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107D" w14:textId="2E490344" w:rsidR="005F0E58" w:rsidRPr="00D37A2F" w:rsidRDefault="00A26AED" w:rsidP="00B02319">
      <w:pPr>
        <w:pStyle w:val="Balk1"/>
        <w:spacing w:line="276" w:lineRule="auto"/>
        <w:rPr>
          <w:rFonts w:cs="Times New Roman"/>
          <w:szCs w:val="24"/>
          <w:lang w:val="tr-TR"/>
        </w:rPr>
      </w:pPr>
      <w:r w:rsidRPr="00D37A2F">
        <w:rPr>
          <w:rFonts w:cs="Times New Roman"/>
          <w:szCs w:val="24"/>
          <w:lang w:val="tr-TR"/>
        </w:rPr>
        <w:t>Genel Açıklamalar</w:t>
      </w:r>
    </w:p>
    <w:p w14:paraId="0A855877" w14:textId="0CBD2400" w:rsidR="00F6094E" w:rsidRPr="00D37A2F" w:rsidRDefault="00A26AED" w:rsidP="00976E00">
      <w:pPr>
        <w:jc w:val="both"/>
        <w:rPr>
          <w:rFonts w:ascii="Times New Roman" w:hAnsi="Times New Roman" w:cs="Times New Roman"/>
          <w:lang w:val="tr-TR"/>
        </w:rPr>
      </w:pPr>
      <w:r w:rsidRPr="00D37A2F">
        <w:rPr>
          <w:rFonts w:ascii="Times New Roman" w:hAnsi="Times New Roman" w:cs="Times New Roman"/>
          <w:lang w:val="tr-TR"/>
        </w:rPr>
        <w:t>Bu başvuru form</w:t>
      </w:r>
      <w:r w:rsidR="00B25B57" w:rsidRPr="00D37A2F">
        <w:rPr>
          <w:rFonts w:ascii="Times New Roman" w:hAnsi="Times New Roman" w:cs="Times New Roman"/>
          <w:lang w:val="tr-TR"/>
        </w:rPr>
        <w:t xml:space="preserve">atı, </w:t>
      </w:r>
      <w:r w:rsidR="00A47974" w:rsidRPr="00D37A2F">
        <w:rPr>
          <w:rFonts w:ascii="Times New Roman" w:hAnsi="Times New Roman" w:cs="Times New Roman"/>
          <w:lang w:val="tr-TR"/>
        </w:rPr>
        <w:t xml:space="preserve">silahlı terör örgütüne üye olma (TCK m. 314/2) suçundan </w:t>
      </w:r>
      <w:r w:rsidR="008727CE" w:rsidRPr="00D37A2F">
        <w:rPr>
          <w:rFonts w:ascii="Times New Roman" w:hAnsi="Times New Roman" w:cs="Times New Roman"/>
          <w:lang w:val="tr-TR"/>
        </w:rPr>
        <w:t xml:space="preserve">mahkumiyetlerle ilgilidir. Ancak yöneticilik ya yardım etmeden </w:t>
      </w:r>
      <w:r w:rsidR="00817F0C" w:rsidRPr="00D37A2F">
        <w:rPr>
          <w:rFonts w:ascii="Times New Roman" w:hAnsi="Times New Roman" w:cs="Times New Roman"/>
          <w:lang w:val="tr-TR"/>
        </w:rPr>
        <w:t>mahkûm</w:t>
      </w:r>
      <w:r w:rsidR="00976E00" w:rsidRPr="00D37A2F">
        <w:rPr>
          <w:rFonts w:ascii="Times New Roman" w:hAnsi="Times New Roman" w:cs="Times New Roman"/>
          <w:lang w:val="tr-TR"/>
        </w:rPr>
        <w:t xml:space="preserve"> olanlar için de </w:t>
      </w:r>
      <w:r w:rsidR="00817F0C" w:rsidRPr="00D37A2F">
        <w:rPr>
          <w:rFonts w:ascii="Times New Roman" w:hAnsi="Times New Roman" w:cs="Times New Roman"/>
          <w:lang w:val="tr-TR"/>
        </w:rPr>
        <w:t>gerekli uyarlamalar yapılarak</w:t>
      </w:r>
      <w:r w:rsidR="00976E00" w:rsidRPr="00D37A2F">
        <w:rPr>
          <w:rFonts w:ascii="Times New Roman" w:hAnsi="Times New Roman" w:cs="Times New Roman"/>
          <w:lang w:val="tr-TR"/>
        </w:rPr>
        <w:t xml:space="preserve"> kullanılabilir.</w:t>
      </w:r>
      <w:r w:rsidR="002A788E" w:rsidRPr="00D37A2F">
        <w:rPr>
          <w:rFonts w:ascii="Times New Roman" w:hAnsi="Times New Roman" w:cs="Times New Roman"/>
          <w:lang w:val="tr-TR"/>
        </w:rPr>
        <w:t xml:space="preserve"> </w:t>
      </w:r>
      <w:r w:rsidR="001A5546" w:rsidRPr="00D37A2F">
        <w:rPr>
          <w:rFonts w:ascii="Times New Roman" w:hAnsi="Times New Roman" w:cs="Times New Roman"/>
          <w:lang w:val="tr-TR"/>
        </w:rPr>
        <w:t xml:space="preserve">AİHM Büyük Dairesi’nin Yalçınkaya ve Yasak kararları doğrultusunda </w:t>
      </w:r>
      <w:r w:rsidR="00400A81" w:rsidRPr="00D37A2F">
        <w:rPr>
          <w:rFonts w:ascii="Times New Roman" w:hAnsi="Times New Roman" w:cs="Times New Roman"/>
          <w:lang w:val="tr-TR"/>
        </w:rPr>
        <w:t>hazırlanmıştır</w:t>
      </w:r>
      <w:r w:rsidR="001A5546" w:rsidRPr="00D37A2F">
        <w:rPr>
          <w:rFonts w:ascii="Times New Roman" w:hAnsi="Times New Roman" w:cs="Times New Roman"/>
          <w:lang w:val="tr-TR"/>
        </w:rPr>
        <w:t xml:space="preserve">. </w:t>
      </w:r>
      <w:r w:rsidR="00A86C08" w:rsidRPr="00D37A2F">
        <w:rPr>
          <w:rFonts w:ascii="Times New Roman" w:hAnsi="Times New Roman" w:cs="Times New Roman"/>
          <w:lang w:val="tr-TR"/>
        </w:rPr>
        <w:t>Diğer taraftan b</w:t>
      </w:r>
      <w:r w:rsidR="005063CF" w:rsidRPr="00D37A2F">
        <w:rPr>
          <w:rFonts w:ascii="Times New Roman" w:hAnsi="Times New Roman" w:cs="Times New Roman"/>
          <w:lang w:val="tr-TR"/>
        </w:rPr>
        <w:t>u format, haksız gözaltı/tutukluluk ya da işkence</w:t>
      </w:r>
      <w:r w:rsidR="00A86C08" w:rsidRPr="00D37A2F">
        <w:rPr>
          <w:rFonts w:ascii="Times New Roman" w:hAnsi="Times New Roman" w:cs="Times New Roman"/>
          <w:lang w:val="tr-TR"/>
        </w:rPr>
        <w:t>/kötü muamele yasağı</w:t>
      </w:r>
      <w:r w:rsidR="005063CF" w:rsidRPr="00D37A2F">
        <w:rPr>
          <w:rFonts w:ascii="Times New Roman" w:hAnsi="Times New Roman" w:cs="Times New Roman"/>
          <w:lang w:val="tr-TR"/>
        </w:rPr>
        <w:t xml:space="preserve"> ile </w:t>
      </w:r>
      <w:r w:rsidR="00575499" w:rsidRPr="00D37A2F">
        <w:rPr>
          <w:rFonts w:ascii="Times New Roman" w:hAnsi="Times New Roman" w:cs="Times New Roman"/>
          <w:lang w:val="tr-TR"/>
        </w:rPr>
        <w:t xml:space="preserve">ilgili </w:t>
      </w:r>
      <w:r w:rsidR="0026083D" w:rsidRPr="00D37A2F">
        <w:rPr>
          <w:rFonts w:ascii="Times New Roman" w:hAnsi="Times New Roman" w:cs="Times New Roman"/>
          <w:lang w:val="tr-TR"/>
        </w:rPr>
        <w:t>başvuruları kapsa</w:t>
      </w:r>
      <w:r w:rsidR="00AC7FA7" w:rsidRPr="00D37A2F">
        <w:rPr>
          <w:rFonts w:ascii="Times New Roman" w:hAnsi="Times New Roman" w:cs="Times New Roman"/>
          <w:lang w:val="tr-TR"/>
        </w:rPr>
        <w:t>mamaktadır</w:t>
      </w:r>
      <w:r w:rsidR="00AD0251" w:rsidRPr="00D37A2F">
        <w:rPr>
          <w:rFonts w:ascii="Times New Roman" w:hAnsi="Times New Roman" w:cs="Times New Roman"/>
          <w:lang w:val="tr-TR"/>
        </w:rPr>
        <w:t xml:space="preserve">. Bu konularla ilgili tüketilmesi gereken iç hukuk yolları ve başvuru </w:t>
      </w:r>
      <w:r w:rsidR="00A813D8" w:rsidRPr="00D37A2F">
        <w:rPr>
          <w:rFonts w:ascii="Times New Roman" w:hAnsi="Times New Roman" w:cs="Times New Roman"/>
          <w:lang w:val="tr-TR"/>
        </w:rPr>
        <w:t xml:space="preserve">süresinin başlangıcı farklı olduğu için ayrıca başvuru yapılması </w:t>
      </w:r>
      <w:r w:rsidR="00AC7FA7" w:rsidRPr="00D37A2F">
        <w:rPr>
          <w:rFonts w:ascii="Times New Roman" w:hAnsi="Times New Roman" w:cs="Times New Roman"/>
          <w:lang w:val="tr-TR"/>
        </w:rPr>
        <w:t>tavsiye edilir.</w:t>
      </w:r>
    </w:p>
    <w:p w14:paraId="5EA6B37D" w14:textId="65CE67D2" w:rsidR="00961254" w:rsidRPr="00D37A2F" w:rsidRDefault="00961254" w:rsidP="00976E00">
      <w:pPr>
        <w:jc w:val="both"/>
        <w:rPr>
          <w:rFonts w:ascii="Times New Roman" w:hAnsi="Times New Roman" w:cs="Times New Roman"/>
          <w:lang w:val="tr-TR"/>
        </w:rPr>
      </w:pPr>
      <w:r w:rsidRPr="00D37A2F">
        <w:rPr>
          <w:rFonts w:ascii="Times New Roman" w:hAnsi="Times New Roman" w:cs="Times New Roman"/>
          <w:lang w:val="tr-TR"/>
        </w:rPr>
        <w:t>Hem Anayasa Mahkemesi (AYM) hem de Avrupa İnsan Hakları Mahkemesi (AİHM) başvurularında kullanılmak üzere hazırlanmıştır. Sadece AYM başvurusunda (Örneğin tazminat talebi gibi) ya da AİHM başvurusunda (Örneğin AYM sürecine/iç hukuk yollarına dair açıklamalar) kullanılacak kısımlar not eklenmek suretiyle belirtilmiştir.</w:t>
      </w:r>
    </w:p>
    <w:p w14:paraId="1E951CD8" w14:textId="7B407558" w:rsidR="00D07427" w:rsidRPr="00D37A2F" w:rsidRDefault="00D07427" w:rsidP="00976E00">
      <w:pPr>
        <w:jc w:val="both"/>
        <w:rPr>
          <w:rFonts w:ascii="Times New Roman" w:hAnsi="Times New Roman" w:cs="Times New Roman"/>
          <w:lang w:val="tr-TR"/>
        </w:rPr>
      </w:pPr>
      <w:r w:rsidRPr="00D37A2F">
        <w:rPr>
          <w:rFonts w:ascii="Times New Roman" w:hAnsi="Times New Roman" w:cs="Times New Roman"/>
          <w:lang w:val="tr-TR"/>
        </w:rPr>
        <w:t>Başvuru formatı, üzerinde çalışılması daha kolay olduğu Word formatında hazırlanmıştır. Mümkün olduğunca farklı ihtimaller ve hak ihlalleri dahil edildiği için zaten bu haliyle AYM ya da AİHM formuna doğrudan sığması mümkün değildir.</w:t>
      </w:r>
    </w:p>
    <w:p w14:paraId="49EB9C86" w14:textId="3658CBFA" w:rsidR="001A024C" w:rsidRPr="00D37A2F" w:rsidRDefault="00741389" w:rsidP="00976E00">
      <w:pPr>
        <w:jc w:val="both"/>
        <w:rPr>
          <w:rFonts w:ascii="Times New Roman" w:hAnsi="Times New Roman" w:cs="Times New Roman"/>
          <w:lang w:val="tr-TR"/>
        </w:rPr>
      </w:pPr>
      <w:r w:rsidRPr="00D37A2F">
        <w:rPr>
          <w:rFonts w:ascii="Times New Roman" w:hAnsi="Times New Roman" w:cs="Times New Roman"/>
          <w:lang w:val="tr-TR"/>
        </w:rPr>
        <w:t xml:space="preserve">Başvuruyu </w:t>
      </w:r>
      <w:r w:rsidR="009A1E3B" w:rsidRPr="00D37A2F">
        <w:rPr>
          <w:rFonts w:ascii="Times New Roman" w:hAnsi="Times New Roman" w:cs="Times New Roman"/>
          <w:lang w:val="tr-TR"/>
        </w:rPr>
        <w:t>kimin yaptığına (yargılanan kişinin kendisi ya da yasal temsilcisi/avukatı) bakılmaksızın, “</w:t>
      </w:r>
      <w:r w:rsidRPr="00D37A2F">
        <w:rPr>
          <w:rFonts w:ascii="Times New Roman" w:hAnsi="Times New Roman" w:cs="Times New Roman"/>
          <w:lang w:val="tr-TR"/>
        </w:rPr>
        <w:t>başvuru</w:t>
      </w:r>
      <w:r w:rsidR="009A1E3B" w:rsidRPr="00D37A2F">
        <w:rPr>
          <w:rFonts w:ascii="Times New Roman" w:hAnsi="Times New Roman" w:cs="Times New Roman"/>
          <w:lang w:val="tr-TR"/>
        </w:rPr>
        <w:t xml:space="preserve">cu” tabiri kullanılabilir. </w:t>
      </w:r>
      <w:r w:rsidR="009D4B01" w:rsidRPr="00D37A2F">
        <w:rPr>
          <w:rFonts w:ascii="Times New Roman" w:hAnsi="Times New Roman" w:cs="Times New Roman"/>
          <w:lang w:val="tr-TR"/>
        </w:rPr>
        <w:t>Diğer bir ifadeyle,</w:t>
      </w:r>
      <w:r w:rsidR="00D4640E" w:rsidRPr="00D37A2F">
        <w:rPr>
          <w:rFonts w:ascii="Times New Roman" w:hAnsi="Times New Roman" w:cs="Times New Roman"/>
          <w:lang w:val="tr-TR"/>
        </w:rPr>
        <w:t xml:space="preserve"> başvuruyu</w:t>
      </w:r>
      <w:r w:rsidR="009D4B01" w:rsidRPr="00D37A2F">
        <w:rPr>
          <w:rFonts w:ascii="Times New Roman" w:hAnsi="Times New Roman" w:cs="Times New Roman"/>
          <w:lang w:val="tr-TR"/>
        </w:rPr>
        <w:t xml:space="preserve"> kişinin bizzat kendisi </w:t>
      </w:r>
      <w:r w:rsidR="00D4640E" w:rsidRPr="00D37A2F">
        <w:rPr>
          <w:rFonts w:ascii="Times New Roman" w:hAnsi="Times New Roman" w:cs="Times New Roman"/>
          <w:lang w:val="tr-TR"/>
        </w:rPr>
        <w:t>yapıyor olsa bile</w:t>
      </w:r>
      <w:r w:rsidR="00FC41D9" w:rsidRPr="00D37A2F">
        <w:rPr>
          <w:rFonts w:ascii="Times New Roman" w:hAnsi="Times New Roman" w:cs="Times New Roman"/>
          <w:lang w:val="tr-TR"/>
        </w:rPr>
        <w:t>, b</w:t>
      </w:r>
      <w:r w:rsidR="009D4B01" w:rsidRPr="00D37A2F">
        <w:rPr>
          <w:rFonts w:ascii="Times New Roman" w:hAnsi="Times New Roman" w:cs="Times New Roman"/>
          <w:lang w:val="tr-TR"/>
        </w:rPr>
        <w:t>irinci tekil şahıs olarak</w:t>
      </w:r>
      <w:r w:rsidR="00FC41D9" w:rsidRPr="00D37A2F">
        <w:rPr>
          <w:rFonts w:ascii="Times New Roman" w:hAnsi="Times New Roman" w:cs="Times New Roman"/>
          <w:lang w:val="tr-TR"/>
        </w:rPr>
        <w:t xml:space="preserve"> yazılması şart değil</w:t>
      </w:r>
      <w:r w:rsidR="00D4640E" w:rsidRPr="00D37A2F">
        <w:rPr>
          <w:rFonts w:ascii="Times New Roman" w:hAnsi="Times New Roman" w:cs="Times New Roman"/>
          <w:lang w:val="tr-TR"/>
        </w:rPr>
        <w:t>dir.</w:t>
      </w:r>
    </w:p>
    <w:p w14:paraId="4C081EF8" w14:textId="21FC3670" w:rsidR="003A280A" w:rsidRPr="00D37A2F" w:rsidRDefault="0086724F" w:rsidP="00976E00">
      <w:pPr>
        <w:jc w:val="both"/>
        <w:rPr>
          <w:rFonts w:ascii="Times New Roman" w:hAnsi="Times New Roman" w:cs="Times New Roman"/>
          <w:lang w:val="tr-TR"/>
        </w:rPr>
      </w:pPr>
      <w:r w:rsidRPr="00D37A2F">
        <w:rPr>
          <w:rFonts w:ascii="Times New Roman" w:hAnsi="Times New Roman" w:cs="Times New Roman"/>
          <w:lang w:val="tr-TR"/>
        </w:rPr>
        <w:t>Parantez içinde</w:t>
      </w:r>
      <w:r w:rsidRPr="00D37A2F">
        <w:rPr>
          <w:rFonts w:ascii="Times New Roman" w:hAnsi="Times New Roman" w:cs="Times New Roman"/>
          <w:b/>
          <w:bCs/>
          <w:lang w:val="tr-TR"/>
        </w:rPr>
        <w:t xml:space="preserve"> </w:t>
      </w:r>
      <w:r w:rsidRPr="00D37A2F">
        <w:rPr>
          <w:rFonts w:ascii="Times New Roman" w:hAnsi="Times New Roman" w:cs="Times New Roman"/>
          <w:lang w:val="tr-TR"/>
        </w:rPr>
        <w:t>(</w:t>
      </w:r>
      <w:r w:rsidR="003A280A" w:rsidRPr="00D37A2F">
        <w:rPr>
          <w:rFonts w:ascii="Times New Roman" w:hAnsi="Times New Roman" w:cs="Times New Roman"/>
          <w:b/>
          <w:bCs/>
          <w:highlight w:val="yellow"/>
          <w:lang w:val="tr-TR"/>
        </w:rPr>
        <w:t>Ek X</w:t>
      </w:r>
      <w:r w:rsidRPr="00D37A2F">
        <w:rPr>
          <w:rFonts w:ascii="Times New Roman" w:hAnsi="Times New Roman" w:cs="Times New Roman"/>
          <w:lang w:val="tr-TR"/>
        </w:rPr>
        <w:t>)</w:t>
      </w:r>
      <w:r w:rsidR="003A280A" w:rsidRPr="00D37A2F">
        <w:rPr>
          <w:rFonts w:ascii="Times New Roman" w:hAnsi="Times New Roman" w:cs="Times New Roman"/>
          <w:b/>
          <w:bCs/>
          <w:lang w:val="tr-TR"/>
        </w:rPr>
        <w:t xml:space="preserve"> </w:t>
      </w:r>
      <w:r w:rsidR="003A280A" w:rsidRPr="00D37A2F">
        <w:rPr>
          <w:rFonts w:ascii="Times New Roman" w:hAnsi="Times New Roman" w:cs="Times New Roman"/>
          <w:lang w:val="tr-TR"/>
        </w:rPr>
        <w:t xml:space="preserve">olarak </w:t>
      </w:r>
      <w:r w:rsidRPr="00D37A2F">
        <w:rPr>
          <w:rFonts w:ascii="Times New Roman" w:hAnsi="Times New Roman" w:cs="Times New Roman"/>
          <w:lang w:val="tr-TR"/>
        </w:rPr>
        <w:t xml:space="preserve">belirtilen kısımlara ilgili ekin numarasını yazınız ve başvuru formunun ilgili kısmında, </w:t>
      </w:r>
      <w:r w:rsidR="00560FD6" w:rsidRPr="00D37A2F">
        <w:rPr>
          <w:rFonts w:ascii="Times New Roman" w:hAnsi="Times New Roman" w:cs="Times New Roman"/>
          <w:lang w:val="tr-TR"/>
        </w:rPr>
        <w:t xml:space="preserve">örneğin </w:t>
      </w:r>
      <w:r w:rsidR="005F1E13" w:rsidRPr="00D37A2F">
        <w:rPr>
          <w:rFonts w:ascii="Times New Roman" w:hAnsi="Times New Roman" w:cs="Times New Roman"/>
          <w:lang w:val="tr-TR"/>
        </w:rPr>
        <w:t>“</w:t>
      </w:r>
      <w:r w:rsidRPr="00D37A2F">
        <w:rPr>
          <w:rFonts w:ascii="Times New Roman" w:hAnsi="Times New Roman" w:cs="Times New Roman"/>
          <w:lang w:val="tr-TR"/>
        </w:rPr>
        <w:t xml:space="preserve">Ek </w:t>
      </w:r>
      <w:proofErr w:type="gramStart"/>
      <w:r w:rsidR="008037AA" w:rsidRPr="00D37A2F">
        <w:rPr>
          <w:rFonts w:ascii="Times New Roman" w:hAnsi="Times New Roman" w:cs="Times New Roman"/>
          <w:lang w:val="tr-TR"/>
        </w:rPr>
        <w:t>3 -</w:t>
      </w:r>
      <w:proofErr w:type="gramEnd"/>
      <w:r w:rsidR="008037AA" w:rsidRPr="00D37A2F">
        <w:rPr>
          <w:rFonts w:ascii="Times New Roman" w:hAnsi="Times New Roman" w:cs="Times New Roman"/>
          <w:lang w:val="tr-TR"/>
        </w:rPr>
        <w:t xml:space="preserve"> … tarihli İddianame/Ek </w:t>
      </w:r>
      <w:proofErr w:type="gramStart"/>
      <w:r w:rsidR="008037AA" w:rsidRPr="00D37A2F">
        <w:rPr>
          <w:rFonts w:ascii="Times New Roman" w:hAnsi="Times New Roman" w:cs="Times New Roman"/>
          <w:lang w:val="tr-TR"/>
        </w:rPr>
        <w:t>4 -</w:t>
      </w:r>
      <w:proofErr w:type="gramEnd"/>
      <w:r w:rsidR="008037AA" w:rsidRPr="00D37A2F">
        <w:rPr>
          <w:rFonts w:ascii="Times New Roman" w:hAnsi="Times New Roman" w:cs="Times New Roman"/>
          <w:lang w:val="tr-TR"/>
        </w:rPr>
        <w:t xml:space="preserve"> … tarihli </w:t>
      </w:r>
      <w:r w:rsidR="005F1E13" w:rsidRPr="00D37A2F">
        <w:rPr>
          <w:rFonts w:ascii="Times New Roman" w:hAnsi="Times New Roman" w:cs="Times New Roman"/>
          <w:lang w:val="tr-TR"/>
        </w:rPr>
        <w:t>… Ağır Ceza Mahkemesinin Gerekçeli Kararı” gibi</w:t>
      </w:r>
      <w:r w:rsidRPr="00D37A2F">
        <w:rPr>
          <w:rFonts w:ascii="Times New Roman" w:hAnsi="Times New Roman" w:cs="Times New Roman"/>
          <w:lang w:val="tr-TR"/>
        </w:rPr>
        <w:t xml:space="preserve"> ekin tam adına yer veriniz. </w:t>
      </w:r>
    </w:p>
    <w:p w14:paraId="39AA976B" w14:textId="51CB3AEB" w:rsidR="00AD651A" w:rsidRPr="00D37A2F" w:rsidRDefault="00F9748E" w:rsidP="00976E00">
      <w:pPr>
        <w:jc w:val="both"/>
        <w:rPr>
          <w:rFonts w:ascii="Times New Roman" w:hAnsi="Times New Roman" w:cs="Times New Roman"/>
          <w:lang w:val="tr-TR"/>
        </w:rPr>
      </w:pPr>
      <w:r w:rsidRPr="00D37A2F">
        <w:rPr>
          <w:rFonts w:ascii="Times New Roman" w:hAnsi="Times New Roman" w:cs="Times New Roman"/>
          <w:lang w:val="tr-TR"/>
        </w:rPr>
        <w:t xml:space="preserve">Özellikle </w:t>
      </w:r>
      <w:r w:rsidRPr="00D37A2F">
        <w:rPr>
          <w:rFonts w:ascii="Times New Roman" w:hAnsi="Times New Roman" w:cs="Times New Roman"/>
          <w:highlight w:val="yellow"/>
          <w:lang w:val="tr-TR"/>
        </w:rPr>
        <w:t>s</w:t>
      </w:r>
      <w:r w:rsidR="00AD651A" w:rsidRPr="00D37A2F">
        <w:rPr>
          <w:rFonts w:ascii="Times New Roman" w:hAnsi="Times New Roman" w:cs="Times New Roman"/>
          <w:highlight w:val="yellow"/>
          <w:lang w:val="tr-TR"/>
        </w:rPr>
        <w:t>arıya boyanmış</w:t>
      </w:r>
      <w:r w:rsidR="00AD651A" w:rsidRPr="00D37A2F">
        <w:rPr>
          <w:rFonts w:ascii="Times New Roman" w:hAnsi="Times New Roman" w:cs="Times New Roman"/>
          <w:lang w:val="tr-TR"/>
        </w:rPr>
        <w:t xml:space="preserve"> yerler, </w:t>
      </w:r>
      <w:r w:rsidRPr="00D37A2F">
        <w:rPr>
          <w:rFonts w:ascii="Times New Roman" w:hAnsi="Times New Roman" w:cs="Times New Roman"/>
          <w:lang w:val="tr-TR"/>
        </w:rPr>
        <w:t>başvuruya has olarak uyarlanması gereken yerler</w:t>
      </w:r>
      <w:r w:rsidR="000478C7" w:rsidRPr="00D37A2F">
        <w:rPr>
          <w:rFonts w:ascii="Times New Roman" w:hAnsi="Times New Roman" w:cs="Times New Roman"/>
          <w:lang w:val="tr-TR"/>
        </w:rPr>
        <w:t>dir. Ancak unutulmamalıdır ki</w:t>
      </w:r>
      <w:r w:rsidRPr="00D37A2F">
        <w:rPr>
          <w:rFonts w:ascii="Times New Roman" w:hAnsi="Times New Roman" w:cs="Times New Roman"/>
          <w:lang w:val="tr-TR"/>
        </w:rPr>
        <w:t xml:space="preserve">, </w:t>
      </w:r>
      <w:r w:rsidR="000478C7" w:rsidRPr="00D37A2F">
        <w:rPr>
          <w:rFonts w:ascii="Times New Roman" w:hAnsi="Times New Roman" w:cs="Times New Roman"/>
          <w:lang w:val="tr-TR"/>
        </w:rPr>
        <w:t xml:space="preserve">başvuru formatının tamamı, gerektiği ölçüde, </w:t>
      </w:r>
      <w:r w:rsidRPr="00D37A2F">
        <w:rPr>
          <w:rFonts w:ascii="Times New Roman" w:hAnsi="Times New Roman" w:cs="Times New Roman"/>
          <w:lang w:val="tr-TR"/>
        </w:rPr>
        <w:t>somut olay</w:t>
      </w:r>
      <w:r w:rsidR="000478C7" w:rsidRPr="00D37A2F">
        <w:rPr>
          <w:rFonts w:ascii="Times New Roman" w:hAnsi="Times New Roman" w:cs="Times New Roman"/>
          <w:lang w:val="tr-TR"/>
        </w:rPr>
        <w:t xml:space="preserve">ın </w:t>
      </w:r>
      <w:r w:rsidR="00A033FA" w:rsidRPr="00D37A2F">
        <w:rPr>
          <w:rFonts w:ascii="Times New Roman" w:hAnsi="Times New Roman" w:cs="Times New Roman"/>
          <w:lang w:val="tr-TR"/>
        </w:rPr>
        <w:t>şartlarına göre gözden geçirilmeli ve uyarlamalar yapılmalıdır.</w:t>
      </w:r>
      <w:r w:rsidR="0089355E" w:rsidRPr="00D37A2F">
        <w:rPr>
          <w:rFonts w:ascii="Times New Roman" w:hAnsi="Times New Roman" w:cs="Times New Roman"/>
          <w:lang w:val="tr-TR"/>
        </w:rPr>
        <w:t xml:space="preserve"> </w:t>
      </w:r>
      <w:r w:rsidR="003779BC" w:rsidRPr="00D37A2F">
        <w:rPr>
          <w:rFonts w:ascii="Times New Roman" w:hAnsi="Times New Roman" w:cs="Times New Roman"/>
          <w:highlight w:val="lightGray"/>
          <w:lang w:val="tr-TR"/>
        </w:rPr>
        <w:t>Griye boyalı</w:t>
      </w:r>
      <w:r w:rsidR="0089355E" w:rsidRPr="00D37A2F">
        <w:rPr>
          <w:rFonts w:ascii="Times New Roman" w:hAnsi="Times New Roman" w:cs="Times New Roman"/>
          <w:highlight w:val="lightGray"/>
          <w:lang w:val="tr-TR"/>
        </w:rPr>
        <w:t xml:space="preserve"> kısımlar</w:t>
      </w:r>
      <w:r w:rsidR="0089355E" w:rsidRPr="00D37A2F">
        <w:rPr>
          <w:rFonts w:ascii="Times New Roman" w:hAnsi="Times New Roman" w:cs="Times New Roman"/>
          <w:lang w:val="tr-TR"/>
        </w:rPr>
        <w:t xml:space="preserve"> uyarı notlarıdır. </w:t>
      </w:r>
      <w:r w:rsidR="00630876" w:rsidRPr="00D37A2F">
        <w:rPr>
          <w:rFonts w:ascii="Times New Roman" w:hAnsi="Times New Roman" w:cs="Times New Roman"/>
          <w:lang w:val="tr-TR"/>
        </w:rPr>
        <w:t>Okunduktan sonra mutlaka silinmelidir</w:t>
      </w:r>
      <w:r w:rsidR="006C4434" w:rsidRPr="00D37A2F">
        <w:rPr>
          <w:rFonts w:ascii="Times New Roman" w:hAnsi="Times New Roman" w:cs="Times New Roman"/>
          <w:lang w:val="tr-TR"/>
        </w:rPr>
        <w:t>!</w:t>
      </w:r>
    </w:p>
    <w:p w14:paraId="58F16056" w14:textId="0DAB2578" w:rsidR="008727CE" w:rsidRPr="00D37A2F" w:rsidRDefault="00205A7D" w:rsidP="0080561F">
      <w:pPr>
        <w:jc w:val="both"/>
        <w:rPr>
          <w:rFonts w:ascii="Times New Roman" w:hAnsi="Times New Roman" w:cs="Times New Roman"/>
          <w:lang w:val="tr-TR"/>
        </w:rPr>
      </w:pPr>
      <w:r w:rsidRPr="00D37A2F">
        <w:rPr>
          <w:rFonts w:ascii="Times New Roman" w:hAnsi="Times New Roman" w:cs="Times New Roman"/>
          <w:lang w:val="tr-TR"/>
        </w:rPr>
        <w:t xml:space="preserve">Adil yargılanma hakkı, kanunilik ilkesi ve özel hayata saygı hakkına dair </w:t>
      </w:r>
      <w:r w:rsidR="00954CF5" w:rsidRPr="00D37A2F">
        <w:rPr>
          <w:rFonts w:ascii="Times New Roman" w:hAnsi="Times New Roman" w:cs="Times New Roman"/>
          <w:lang w:val="tr-TR"/>
        </w:rPr>
        <w:t xml:space="preserve">şikayetler mümkün olduğunca ve somut olaya uygun olduğu ölçüde korunmalıdır. Ancak </w:t>
      </w:r>
      <w:r w:rsidR="0080561F" w:rsidRPr="00D37A2F">
        <w:rPr>
          <w:rFonts w:ascii="Times New Roman" w:hAnsi="Times New Roman" w:cs="Times New Roman"/>
          <w:lang w:val="tr-TR"/>
        </w:rPr>
        <w:t xml:space="preserve">özellikle AİHM başvuru formuna sığmaması halinde, özü kaybolmayacak şekilde, daha kısa şekilde yeniden formüle edilebilirler. </w:t>
      </w:r>
    </w:p>
    <w:p w14:paraId="15F8B07A" w14:textId="3FE14475" w:rsidR="000724D2" w:rsidRDefault="0080561F" w:rsidP="0080561F">
      <w:pPr>
        <w:jc w:val="both"/>
        <w:rPr>
          <w:rFonts w:ascii="Times New Roman" w:hAnsi="Times New Roman" w:cs="Times New Roman"/>
          <w:lang w:val="tr-TR"/>
        </w:rPr>
      </w:pPr>
      <w:r w:rsidRPr="00D37A2F">
        <w:rPr>
          <w:rFonts w:ascii="Times New Roman" w:hAnsi="Times New Roman" w:cs="Times New Roman"/>
          <w:lang w:val="tr-TR"/>
        </w:rPr>
        <w:t xml:space="preserve">Diğer bir öneli husus da AYM başvurusunda yer almayan şikayetlere (hak ihlali iddialarına) AİHM </w:t>
      </w:r>
      <w:r w:rsidR="00560E48" w:rsidRPr="00D37A2F">
        <w:rPr>
          <w:rFonts w:ascii="Times New Roman" w:hAnsi="Times New Roman" w:cs="Times New Roman"/>
          <w:lang w:val="tr-TR"/>
        </w:rPr>
        <w:t>başvurusunda yer verilip verilmeyeceğidir. Kural olarak</w:t>
      </w:r>
      <w:r w:rsidR="00FC0E78" w:rsidRPr="00D37A2F">
        <w:rPr>
          <w:rFonts w:ascii="Times New Roman" w:hAnsi="Times New Roman" w:cs="Times New Roman"/>
          <w:lang w:val="tr-TR"/>
        </w:rPr>
        <w:t xml:space="preserve">, iç hukuku tüketme zorunluluğu nedeniyle, AYM aşamasında </w:t>
      </w:r>
      <w:r w:rsidR="00A00E45" w:rsidRPr="00D37A2F">
        <w:rPr>
          <w:rFonts w:ascii="Times New Roman" w:hAnsi="Times New Roman" w:cs="Times New Roman"/>
          <w:lang w:val="tr-TR"/>
        </w:rPr>
        <w:t>dile getirilmeyen şikayetlere</w:t>
      </w:r>
      <w:r w:rsidR="00560E48" w:rsidRPr="00D37A2F">
        <w:rPr>
          <w:rFonts w:ascii="Times New Roman" w:hAnsi="Times New Roman" w:cs="Times New Roman"/>
          <w:lang w:val="tr-TR"/>
        </w:rPr>
        <w:t xml:space="preserve"> </w:t>
      </w:r>
      <w:r w:rsidR="00FC0E78" w:rsidRPr="00D37A2F">
        <w:rPr>
          <w:rFonts w:ascii="Times New Roman" w:hAnsi="Times New Roman" w:cs="Times New Roman"/>
          <w:lang w:val="tr-TR"/>
        </w:rPr>
        <w:t xml:space="preserve">AİHM </w:t>
      </w:r>
      <w:r w:rsidR="00A00E45" w:rsidRPr="00D37A2F">
        <w:rPr>
          <w:rFonts w:ascii="Times New Roman" w:hAnsi="Times New Roman" w:cs="Times New Roman"/>
          <w:lang w:val="tr-TR"/>
        </w:rPr>
        <w:t xml:space="preserve">aşamasında da yer verilemez. </w:t>
      </w:r>
      <w:r w:rsidR="00DF3045" w:rsidRPr="00D37A2F">
        <w:rPr>
          <w:rFonts w:ascii="Times New Roman" w:hAnsi="Times New Roman" w:cs="Times New Roman"/>
          <w:lang w:val="tr-TR"/>
        </w:rPr>
        <w:t xml:space="preserve">Ancak şikayetlerin özü itibariyle dile getirilmesi yeterli kabul edilebilir. Bu nedenle, </w:t>
      </w:r>
      <w:r w:rsidR="00742E1A" w:rsidRPr="00D37A2F">
        <w:rPr>
          <w:rFonts w:ascii="Times New Roman" w:hAnsi="Times New Roman" w:cs="Times New Roman"/>
          <w:lang w:val="tr-TR"/>
        </w:rPr>
        <w:t xml:space="preserve">örneğin gerekçeli karar hakkı gibi </w:t>
      </w:r>
      <w:r w:rsidR="00DF3045" w:rsidRPr="00D37A2F">
        <w:rPr>
          <w:rFonts w:ascii="Times New Roman" w:hAnsi="Times New Roman" w:cs="Times New Roman"/>
          <w:lang w:val="tr-TR"/>
        </w:rPr>
        <w:t xml:space="preserve">belli ölçüde dile getirilmiş her türlü </w:t>
      </w:r>
      <w:r w:rsidR="00742E1A" w:rsidRPr="00D37A2F">
        <w:rPr>
          <w:rFonts w:ascii="Times New Roman" w:hAnsi="Times New Roman" w:cs="Times New Roman"/>
          <w:lang w:val="tr-TR"/>
        </w:rPr>
        <w:t>şikâyete</w:t>
      </w:r>
      <w:r w:rsidR="00DF3045" w:rsidRPr="00D37A2F">
        <w:rPr>
          <w:rFonts w:ascii="Times New Roman" w:hAnsi="Times New Roman" w:cs="Times New Roman"/>
          <w:lang w:val="tr-TR"/>
        </w:rPr>
        <w:t xml:space="preserve"> AİHM başvurusunda da yer verilmelidir. Ancak,</w:t>
      </w:r>
      <w:r w:rsidR="00742E1A" w:rsidRPr="00D37A2F">
        <w:rPr>
          <w:rFonts w:ascii="Times New Roman" w:hAnsi="Times New Roman" w:cs="Times New Roman"/>
          <w:lang w:val="tr-TR"/>
        </w:rPr>
        <w:t xml:space="preserve"> örneğin mülkiyet hakkına dair </w:t>
      </w:r>
      <w:r w:rsidR="00047757" w:rsidRPr="00D37A2F">
        <w:rPr>
          <w:rFonts w:ascii="Times New Roman" w:hAnsi="Times New Roman" w:cs="Times New Roman"/>
          <w:lang w:val="tr-TR"/>
        </w:rPr>
        <w:t>şikâyete</w:t>
      </w:r>
      <w:r w:rsidR="00742E1A" w:rsidRPr="00D37A2F">
        <w:rPr>
          <w:rFonts w:ascii="Times New Roman" w:hAnsi="Times New Roman" w:cs="Times New Roman"/>
          <w:lang w:val="tr-TR"/>
        </w:rPr>
        <w:t xml:space="preserve"> AYM başvurusunda hiç </w:t>
      </w:r>
      <w:proofErr w:type="gramStart"/>
      <w:r w:rsidR="00742E1A" w:rsidRPr="00D37A2F">
        <w:rPr>
          <w:rFonts w:ascii="Times New Roman" w:hAnsi="Times New Roman" w:cs="Times New Roman"/>
          <w:lang w:val="tr-TR"/>
        </w:rPr>
        <w:lastRenderedPageBreak/>
        <w:t>değinilmemişse</w:t>
      </w:r>
      <w:proofErr w:type="gramEnd"/>
      <w:r w:rsidR="00742E1A" w:rsidRPr="00D37A2F">
        <w:rPr>
          <w:rFonts w:ascii="Times New Roman" w:hAnsi="Times New Roman" w:cs="Times New Roman"/>
          <w:lang w:val="tr-TR"/>
        </w:rPr>
        <w:t xml:space="preserve"> artık AİHM başvurusunda da yer verilmemesi</w:t>
      </w:r>
      <w:r w:rsidR="00B100E8" w:rsidRPr="00D37A2F">
        <w:rPr>
          <w:rFonts w:ascii="Times New Roman" w:hAnsi="Times New Roman" w:cs="Times New Roman"/>
          <w:lang w:val="tr-TR"/>
        </w:rPr>
        <w:t xml:space="preserve"> </w:t>
      </w:r>
      <w:r w:rsidR="006B4AAE" w:rsidRPr="00D37A2F">
        <w:rPr>
          <w:rFonts w:ascii="Times New Roman" w:hAnsi="Times New Roman" w:cs="Times New Roman"/>
          <w:lang w:val="tr-TR"/>
        </w:rPr>
        <w:t>tavsiye ed</w:t>
      </w:r>
      <w:r w:rsidR="00B100E8" w:rsidRPr="00D37A2F">
        <w:rPr>
          <w:rFonts w:ascii="Times New Roman" w:hAnsi="Times New Roman" w:cs="Times New Roman"/>
          <w:lang w:val="tr-TR"/>
        </w:rPr>
        <w:t xml:space="preserve">ilir. </w:t>
      </w:r>
      <w:r w:rsidR="00047757" w:rsidRPr="00D37A2F">
        <w:rPr>
          <w:rFonts w:ascii="Times New Roman" w:hAnsi="Times New Roman" w:cs="Times New Roman"/>
          <w:lang w:val="tr-TR"/>
        </w:rPr>
        <w:t>Zira başarı şansı sunmama</w:t>
      </w:r>
      <w:r w:rsidR="00B100E8" w:rsidRPr="00D37A2F">
        <w:rPr>
          <w:rFonts w:ascii="Times New Roman" w:hAnsi="Times New Roman" w:cs="Times New Roman"/>
          <w:lang w:val="tr-TR"/>
        </w:rPr>
        <w:t xml:space="preserve">sının yanı sıra </w:t>
      </w:r>
      <w:r w:rsidR="00483205" w:rsidRPr="00D37A2F">
        <w:rPr>
          <w:rFonts w:ascii="Times New Roman" w:hAnsi="Times New Roman" w:cs="Times New Roman"/>
          <w:lang w:val="tr-TR"/>
        </w:rPr>
        <w:t xml:space="preserve">sınırlı olan yerin boş yere harcanmasına </w:t>
      </w:r>
      <w:r w:rsidR="00B100E8" w:rsidRPr="00D37A2F">
        <w:rPr>
          <w:rFonts w:ascii="Times New Roman" w:hAnsi="Times New Roman" w:cs="Times New Roman"/>
          <w:lang w:val="tr-TR"/>
        </w:rPr>
        <w:t xml:space="preserve">da </w:t>
      </w:r>
      <w:r w:rsidR="00483205" w:rsidRPr="00D37A2F">
        <w:rPr>
          <w:rFonts w:ascii="Times New Roman" w:hAnsi="Times New Roman" w:cs="Times New Roman"/>
          <w:lang w:val="tr-TR"/>
        </w:rPr>
        <w:t>neden olacaktır.</w:t>
      </w:r>
    </w:p>
    <w:p w14:paraId="20687D1E" w14:textId="02D7B0FC" w:rsidR="007A799F" w:rsidRPr="00D37A2F" w:rsidRDefault="007A799F" w:rsidP="0080561F">
      <w:pPr>
        <w:jc w:val="both"/>
        <w:rPr>
          <w:rFonts w:ascii="Times New Roman" w:hAnsi="Times New Roman" w:cs="Times New Roman"/>
          <w:lang w:val="tr-TR"/>
        </w:rPr>
      </w:pPr>
      <w:r>
        <w:rPr>
          <w:rFonts w:ascii="Times New Roman" w:hAnsi="Times New Roman" w:cs="Times New Roman"/>
          <w:lang w:val="tr-TR"/>
        </w:rPr>
        <w:t xml:space="preserve">Başvurularda </w:t>
      </w:r>
      <w:r w:rsidR="00C40D71">
        <w:rPr>
          <w:rFonts w:ascii="Times New Roman" w:hAnsi="Times New Roman" w:cs="Times New Roman"/>
          <w:lang w:val="tr-TR"/>
        </w:rPr>
        <w:t xml:space="preserve">güncel AYM ve AİHM başvuru formlarının kullanılması gerekmektedir. </w:t>
      </w:r>
      <w:r w:rsidR="00D27870">
        <w:rPr>
          <w:rFonts w:ascii="Times New Roman" w:hAnsi="Times New Roman" w:cs="Times New Roman"/>
          <w:lang w:val="tr-TR"/>
        </w:rPr>
        <w:t xml:space="preserve">Mayıs 2026 itibariyle en güncel AYM Başvuru </w:t>
      </w:r>
      <w:r w:rsidR="00D5526D">
        <w:rPr>
          <w:rFonts w:ascii="Times New Roman" w:hAnsi="Times New Roman" w:cs="Times New Roman"/>
          <w:lang w:val="tr-TR"/>
        </w:rPr>
        <w:t xml:space="preserve">Formuna </w:t>
      </w:r>
      <w:hyperlink r:id="rId7" w:tooltip="AYM Bireysel Başvuru Formu" w:history="1">
        <w:r w:rsidR="00D27870" w:rsidRPr="003770EC">
          <w:rPr>
            <w:rStyle w:val="Kpr"/>
            <w:rFonts w:ascii="Times New Roman" w:hAnsi="Times New Roman" w:cs="Times New Roman"/>
            <w:lang w:val="tr-TR"/>
          </w:rPr>
          <w:t>bu linkten</w:t>
        </w:r>
      </w:hyperlink>
      <w:r w:rsidR="00D27870">
        <w:rPr>
          <w:rFonts w:ascii="Times New Roman" w:hAnsi="Times New Roman" w:cs="Times New Roman"/>
          <w:lang w:val="tr-TR"/>
        </w:rPr>
        <w:t xml:space="preserve">, </w:t>
      </w:r>
      <w:r w:rsidR="00D5526D">
        <w:rPr>
          <w:rFonts w:ascii="Times New Roman" w:hAnsi="Times New Roman" w:cs="Times New Roman"/>
          <w:lang w:val="tr-TR"/>
        </w:rPr>
        <w:t xml:space="preserve">en güncel AİHM Başvuru Formuna ise </w:t>
      </w:r>
      <w:hyperlink r:id="rId8" w:tooltip="AİHM Başvuru Formu" w:history="1">
        <w:r w:rsidR="00D5526D" w:rsidRPr="0065546E">
          <w:rPr>
            <w:rStyle w:val="Kpr"/>
            <w:rFonts w:ascii="Times New Roman" w:hAnsi="Times New Roman" w:cs="Times New Roman"/>
            <w:lang w:val="tr-TR"/>
          </w:rPr>
          <w:t>bu linkten</w:t>
        </w:r>
      </w:hyperlink>
      <w:r w:rsidR="00D5526D">
        <w:rPr>
          <w:rFonts w:ascii="Times New Roman" w:hAnsi="Times New Roman" w:cs="Times New Roman"/>
          <w:lang w:val="tr-TR"/>
        </w:rPr>
        <w:t xml:space="preserve"> ulaşabilirsiniz. Ayrıca </w:t>
      </w:r>
      <w:r w:rsidR="002D6C0B">
        <w:rPr>
          <w:rFonts w:ascii="Times New Roman" w:hAnsi="Times New Roman" w:cs="Times New Roman"/>
          <w:lang w:val="tr-TR"/>
        </w:rPr>
        <w:t xml:space="preserve">başvuru formlarının doldurulmasına dair </w:t>
      </w:r>
      <w:r w:rsidR="00AA189A">
        <w:rPr>
          <w:rFonts w:ascii="Times New Roman" w:hAnsi="Times New Roman" w:cs="Times New Roman"/>
          <w:lang w:val="tr-TR"/>
        </w:rPr>
        <w:t>videolardan</w:t>
      </w:r>
      <w:r w:rsidR="008665F9">
        <w:rPr>
          <w:rFonts w:ascii="Times New Roman" w:hAnsi="Times New Roman" w:cs="Times New Roman"/>
          <w:lang w:val="tr-TR"/>
        </w:rPr>
        <w:t xml:space="preserve"> </w:t>
      </w:r>
      <w:r w:rsidR="009128FA">
        <w:rPr>
          <w:rFonts w:ascii="Times New Roman" w:hAnsi="Times New Roman" w:cs="Times New Roman"/>
          <w:lang w:val="tr-TR"/>
        </w:rPr>
        <w:t>istifade etmeniz de tavsiye olunur</w:t>
      </w:r>
      <w:r w:rsidR="00763D1E">
        <w:rPr>
          <w:rFonts w:ascii="Times New Roman" w:hAnsi="Times New Roman" w:cs="Times New Roman"/>
          <w:lang w:val="tr-TR"/>
        </w:rPr>
        <w:t>.</w:t>
      </w:r>
      <w:r w:rsidR="001847DA" w:rsidRPr="001847DA">
        <w:rPr>
          <w:rFonts w:ascii="Times New Roman" w:hAnsi="Times New Roman" w:cs="Times New Roman"/>
          <w:lang w:val="tr-TR"/>
        </w:rPr>
        <w:t xml:space="preserve"> </w:t>
      </w:r>
      <w:r w:rsidR="001847DA">
        <w:rPr>
          <w:rFonts w:ascii="Times New Roman" w:hAnsi="Times New Roman" w:cs="Times New Roman"/>
          <w:lang w:val="tr-TR"/>
        </w:rPr>
        <w:t xml:space="preserve">Örnek </w:t>
      </w:r>
      <w:r w:rsidR="00D87591">
        <w:rPr>
          <w:rFonts w:ascii="Times New Roman" w:hAnsi="Times New Roman" w:cs="Times New Roman"/>
          <w:lang w:val="tr-TR"/>
        </w:rPr>
        <w:t xml:space="preserve">birkaç </w:t>
      </w:r>
      <w:r w:rsidR="001847DA">
        <w:rPr>
          <w:rFonts w:ascii="Times New Roman" w:hAnsi="Times New Roman" w:cs="Times New Roman"/>
          <w:lang w:val="tr-TR"/>
        </w:rPr>
        <w:t>video</w:t>
      </w:r>
      <w:r w:rsidR="00D87591">
        <w:rPr>
          <w:rFonts w:ascii="Times New Roman" w:hAnsi="Times New Roman" w:cs="Times New Roman"/>
          <w:lang w:val="tr-TR"/>
        </w:rPr>
        <w:t>ya</w:t>
      </w:r>
      <w:r w:rsidR="00A200A0">
        <w:rPr>
          <w:rFonts w:ascii="Times New Roman" w:hAnsi="Times New Roman" w:cs="Times New Roman"/>
          <w:lang w:val="tr-TR"/>
        </w:rPr>
        <w:t xml:space="preserve"> AYM için</w:t>
      </w:r>
      <w:r w:rsidR="00247AC0">
        <w:rPr>
          <w:rFonts w:ascii="Times New Roman" w:hAnsi="Times New Roman" w:cs="Times New Roman"/>
          <w:lang w:val="tr-TR"/>
        </w:rPr>
        <w:t xml:space="preserve"> </w:t>
      </w:r>
      <w:hyperlink r:id="rId9" w:tooltip="AYM Tanıtım Videosu" w:history="1">
        <w:r w:rsidR="00247AC0" w:rsidRPr="00247AC0">
          <w:rPr>
            <w:rStyle w:val="Kpr"/>
            <w:rFonts w:ascii="Times New Roman" w:hAnsi="Times New Roman" w:cs="Times New Roman"/>
            <w:lang w:val="tr-TR"/>
          </w:rPr>
          <w:t>bu linkten</w:t>
        </w:r>
      </w:hyperlink>
      <w:r w:rsidR="00F971B4">
        <w:rPr>
          <w:rFonts w:ascii="Times New Roman" w:hAnsi="Times New Roman" w:cs="Times New Roman"/>
          <w:lang w:val="tr-TR"/>
        </w:rPr>
        <w:t xml:space="preserve"> ve</w:t>
      </w:r>
      <w:r w:rsidR="00D87591">
        <w:rPr>
          <w:rFonts w:ascii="Times New Roman" w:hAnsi="Times New Roman" w:cs="Times New Roman"/>
          <w:lang w:val="tr-TR"/>
        </w:rPr>
        <w:t xml:space="preserve"> </w:t>
      </w:r>
      <w:hyperlink r:id="rId10" w:tooltip="Hakan Kaplankaya - AİHM ve Anayasa Mahkemesi'ne Avukatsız Bireysel Başvuru" w:history="1">
        <w:r w:rsidR="001847DA" w:rsidRPr="004A1D99">
          <w:rPr>
            <w:rStyle w:val="Kpr"/>
            <w:rFonts w:ascii="Times New Roman" w:hAnsi="Times New Roman" w:cs="Times New Roman"/>
            <w:lang w:val="tr-TR"/>
          </w:rPr>
          <w:t>bu linkten</w:t>
        </w:r>
      </w:hyperlink>
      <w:r w:rsidR="00F971B4">
        <w:rPr>
          <w:rFonts w:ascii="Times New Roman" w:hAnsi="Times New Roman" w:cs="Times New Roman"/>
          <w:lang w:val="tr-TR"/>
        </w:rPr>
        <w:t xml:space="preserve">; AİHM için </w:t>
      </w:r>
      <w:hyperlink r:id="rId11" w:tooltip="AİHM - Geçerli bir başvuru nasıl yapılır " w:history="1">
        <w:r w:rsidR="00F971B4" w:rsidRPr="00F971B4">
          <w:rPr>
            <w:rStyle w:val="Kpr"/>
            <w:rFonts w:ascii="Times New Roman" w:hAnsi="Times New Roman" w:cs="Times New Roman"/>
            <w:lang w:val="tr-TR"/>
          </w:rPr>
          <w:t>bu linkten</w:t>
        </w:r>
      </w:hyperlink>
      <w:r w:rsidR="00F971B4">
        <w:rPr>
          <w:rFonts w:ascii="Times New Roman" w:hAnsi="Times New Roman" w:cs="Times New Roman"/>
          <w:lang w:val="tr-TR"/>
        </w:rPr>
        <w:t xml:space="preserve"> ve</w:t>
      </w:r>
      <w:r w:rsidR="001847DA">
        <w:rPr>
          <w:rFonts w:ascii="Times New Roman" w:hAnsi="Times New Roman" w:cs="Times New Roman"/>
          <w:lang w:val="tr-TR"/>
        </w:rPr>
        <w:t xml:space="preserve"> </w:t>
      </w:r>
      <w:hyperlink r:id="rId12" w:tooltip="Dr. Oktay BAHADIR | AİHM Başvuru Formu Nasıl Doldurulur?" w:history="1">
        <w:r w:rsidR="001847DA" w:rsidRPr="00EF6991">
          <w:rPr>
            <w:rStyle w:val="Kpr"/>
            <w:rFonts w:ascii="Times New Roman" w:hAnsi="Times New Roman" w:cs="Times New Roman"/>
            <w:lang w:val="tr-TR"/>
          </w:rPr>
          <w:t>bu linkten</w:t>
        </w:r>
      </w:hyperlink>
      <w:r w:rsidR="001847DA">
        <w:rPr>
          <w:rFonts w:ascii="Times New Roman" w:hAnsi="Times New Roman" w:cs="Times New Roman"/>
          <w:lang w:val="tr-TR"/>
        </w:rPr>
        <w:t xml:space="preserve"> ulaşabilirsiniz.</w:t>
      </w:r>
    </w:p>
    <w:p w14:paraId="63780419" w14:textId="6ACC2E80" w:rsidR="00F66B86" w:rsidRPr="00D37A2F" w:rsidRDefault="00A8053D" w:rsidP="00B02319">
      <w:pPr>
        <w:pStyle w:val="Balk1"/>
        <w:spacing w:line="276" w:lineRule="auto"/>
        <w:rPr>
          <w:rFonts w:cs="Times New Roman"/>
          <w:szCs w:val="24"/>
          <w:lang w:val="tr-TR"/>
        </w:rPr>
      </w:pPr>
      <w:r w:rsidRPr="00D37A2F">
        <w:rPr>
          <w:rFonts w:cs="Times New Roman"/>
          <w:szCs w:val="24"/>
          <w:lang w:val="tr-TR"/>
        </w:rPr>
        <w:t>I</w:t>
      </w:r>
      <w:r w:rsidR="00E03786" w:rsidRPr="00D37A2F">
        <w:rPr>
          <w:rFonts w:cs="Times New Roman"/>
          <w:szCs w:val="24"/>
          <w:lang w:val="tr-TR"/>
        </w:rPr>
        <w:t>. Olayların anlatımı</w:t>
      </w:r>
      <w:r w:rsidR="006B35B0" w:rsidRPr="00D37A2F">
        <w:rPr>
          <w:rFonts w:cs="Times New Roman"/>
          <w:szCs w:val="24"/>
          <w:lang w:val="tr-TR"/>
        </w:rPr>
        <w:t xml:space="preserve"> (</w:t>
      </w:r>
      <w:r w:rsidR="008D72CF" w:rsidRPr="00D37A2F">
        <w:rPr>
          <w:rFonts w:cs="Times New Roman"/>
          <w:szCs w:val="24"/>
          <w:lang w:val="tr-TR"/>
        </w:rPr>
        <w:t xml:space="preserve">AYM Başvuru Formu, s. </w:t>
      </w:r>
      <w:r w:rsidR="00602536" w:rsidRPr="00D37A2F">
        <w:rPr>
          <w:rFonts w:cs="Times New Roman"/>
          <w:szCs w:val="24"/>
          <w:lang w:val="tr-TR"/>
        </w:rPr>
        <w:t>4 vd.</w:t>
      </w:r>
      <w:r w:rsidR="00541CB0" w:rsidRPr="00D37A2F">
        <w:rPr>
          <w:rFonts w:cs="Times New Roman"/>
          <w:szCs w:val="24"/>
          <w:lang w:val="tr-TR"/>
        </w:rPr>
        <w:t>/</w:t>
      </w:r>
      <w:r w:rsidR="006B35B0" w:rsidRPr="00D37A2F">
        <w:rPr>
          <w:rFonts w:cs="Times New Roman"/>
          <w:szCs w:val="24"/>
          <w:lang w:val="tr-TR"/>
        </w:rPr>
        <w:t>AİHM Başvuru Formu, s. 5-</w:t>
      </w:r>
      <w:r w:rsidR="0081229F" w:rsidRPr="00D37A2F">
        <w:rPr>
          <w:rFonts w:cs="Times New Roman"/>
          <w:szCs w:val="24"/>
          <w:lang w:val="tr-TR"/>
        </w:rPr>
        <w:t>7</w:t>
      </w:r>
      <w:r w:rsidR="006B35B0" w:rsidRPr="00D37A2F">
        <w:rPr>
          <w:rFonts w:cs="Times New Roman"/>
          <w:szCs w:val="24"/>
          <w:lang w:val="tr-TR"/>
        </w:rPr>
        <w:t>)</w:t>
      </w:r>
    </w:p>
    <w:p w14:paraId="7CC36C9D" w14:textId="07C24CB4" w:rsidR="007D02AD" w:rsidRPr="00D37A2F" w:rsidRDefault="00D77B76" w:rsidP="00B02319">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Başvuru</w:t>
      </w:r>
      <w:r w:rsidR="005A73F5" w:rsidRPr="00D37A2F">
        <w:rPr>
          <w:rFonts w:ascii="Times New Roman" w:hAnsi="Times New Roman" w:cs="Times New Roman"/>
          <w:lang w:val="tr-TR"/>
        </w:rPr>
        <w:t xml:space="preserve">ya konu olaylar yaşanmadan </w:t>
      </w:r>
      <w:r w:rsidRPr="00D37A2F">
        <w:rPr>
          <w:rFonts w:ascii="Times New Roman" w:hAnsi="Times New Roman" w:cs="Times New Roman"/>
          <w:lang w:val="tr-TR"/>
        </w:rPr>
        <w:t>önce hakkında hiçbir adli ya da idari bir soruşturma bulunma</w:t>
      </w:r>
      <w:r w:rsidR="0023532C" w:rsidRPr="00D37A2F">
        <w:rPr>
          <w:rFonts w:ascii="Times New Roman" w:hAnsi="Times New Roman" w:cs="Times New Roman"/>
          <w:lang w:val="tr-TR"/>
        </w:rPr>
        <w:t xml:space="preserve">yan başvurucu, </w:t>
      </w:r>
      <w:r w:rsidRPr="00D37A2F">
        <w:rPr>
          <w:rFonts w:ascii="Times New Roman" w:hAnsi="Times New Roman" w:cs="Times New Roman"/>
          <w:lang w:val="tr-TR"/>
        </w:rPr>
        <w:t xml:space="preserve">saygın ve başarılı bir </w:t>
      </w:r>
      <w:r w:rsidRPr="00D37A2F">
        <w:rPr>
          <w:rFonts w:ascii="Times New Roman" w:hAnsi="Times New Roman" w:cs="Times New Roman"/>
          <w:highlight w:val="yellow"/>
          <w:lang w:val="tr-TR"/>
        </w:rPr>
        <w:t>… olarak</w:t>
      </w:r>
      <w:r w:rsidRPr="00D37A2F">
        <w:rPr>
          <w:rFonts w:ascii="Times New Roman" w:hAnsi="Times New Roman" w:cs="Times New Roman"/>
          <w:lang w:val="tr-TR"/>
        </w:rPr>
        <w:t xml:space="preserve"> yaşamını sürdürmekteydi.</w:t>
      </w:r>
    </w:p>
    <w:p w14:paraId="6378041B" w14:textId="21A89E88" w:rsidR="00D56DD0" w:rsidRPr="00D37A2F" w:rsidRDefault="07A6C53A" w:rsidP="00D56DD0">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eastAsia="Times New Roman" w:hAnsi="Times New Roman" w:cs="Times New Roman"/>
          <w:lang w:val="tr-TR"/>
        </w:rPr>
        <w:t>15 Temmuz 2016 günü gerçekleşen darbe girişiminin ardından, 20 Temmuz 2016 tarihinde, Cumhurbaşkanı başkanlığında toplanan Bakanlar Kurulu, olağanüstü hâl (OHAL) ilan etmiş</w:t>
      </w:r>
      <w:r w:rsidR="00546303" w:rsidRPr="00D37A2F">
        <w:rPr>
          <w:rFonts w:ascii="Times New Roman" w:eastAsia="Times New Roman" w:hAnsi="Times New Roman" w:cs="Times New Roman"/>
          <w:lang w:val="tr-TR"/>
        </w:rPr>
        <w:t>tir</w:t>
      </w:r>
      <w:r w:rsidRPr="00D37A2F">
        <w:rPr>
          <w:rFonts w:ascii="Times New Roman" w:eastAsia="Times New Roman" w:hAnsi="Times New Roman" w:cs="Times New Roman"/>
          <w:lang w:val="tr-TR"/>
        </w:rPr>
        <w:t>. OHAL, üçer aylık uzatmalarla 19 Temmuz 2018 tarihine kadar sürmüş</w:t>
      </w:r>
      <w:r w:rsidR="00356B71" w:rsidRPr="00D37A2F">
        <w:rPr>
          <w:rFonts w:ascii="Times New Roman" w:eastAsia="Times New Roman" w:hAnsi="Times New Roman" w:cs="Times New Roman"/>
          <w:lang w:val="tr-TR"/>
        </w:rPr>
        <w:t xml:space="preserve">tür. </w:t>
      </w:r>
      <w:r w:rsidR="002D1066" w:rsidRPr="00D37A2F">
        <w:rPr>
          <w:rFonts w:ascii="Times New Roman" w:eastAsia="Times New Roman" w:hAnsi="Times New Roman" w:cs="Times New Roman"/>
          <w:lang w:val="tr-TR"/>
        </w:rPr>
        <w:t>B</w:t>
      </w:r>
      <w:r w:rsidRPr="00D37A2F">
        <w:rPr>
          <w:rFonts w:ascii="Times New Roman" w:eastAsia="Times New Roman" w:hAnsi="Times New Roman" w:cs="Times New Roman"/>
          <w:lang w:val="tr-TR"/>
        </w:rPr>
        <w:t xml:space="preserve">u dönemde 31 </w:t>
      </w:r>
      <w:r w:rsidR="007A2ADC" w:rsidRPr="00D37A2F">
        <w:rPr>
          <w:rFonts w:ascii="Times New Roman" w:eastAsia="Times New Roman" w:hAnsi="Times New Roman" w:cs="Times New Roman"/>
          <w:lang w:val="tr-TR"/>
        </w:rPr>
        <w:t xml:space="preserve">adet </w:t>
      </w:r>
      <w:r w:rsidRPr="00D37A2F">
        <w:rPr>
          <w:rFonts w:ascii="Times New Roman" w:eastAsia="Times New Roman" w:hAnsi="Times New Roman" w:cs="Times New Roman"/>
          <w:lang w:val="tr-TR"/>
        </w:rPr>
        <w:t>OHAL Kanun Hükmünde Kararnamesi (KHK) çıkarılmıştır. Bu KHK’lar ile 130.000’den fazla kamu görevlisi</w:t>
      </w:r>
      <w:r w:rsidR="00B0128F" w:rsidRPr="00D37A2F">
        <w:rPr>
          <w:rFonts w:ascii="Times New Roman" w:eastAsia="Times New Roman" w:hAnsi="Times New Roman" w:cs="Times New Roman"/>
          <w:lang w:val="tr-TR"/>
        </w:rPr>
        <w:t xml:space="preserve"> ihraç edilmiştir</w:t>
      </w:r>
      <w:r w:rsidRPr="00D37A2F">
        <w:rPr>
          <w:rFonts w:ascii="Times New Roman" w:eastAsia="Times New Roman" w:hAnsi="Times New Roman" w:cs="Times New Roman"/>
          <w:lang w:val="tr-TR"/>
        </w:rPr>
        <w:t>.</w:t>
      </w:r>
      <w:r w:rsidR="00C82707" w:rsidRPr="00D37A2F">
        <w:rPr>
          <w:rFonts w:ascii="Times New Roman" w:eastAsia="Times New Roman" w:hAnsi="Times New Roman" w:cs="Times New Roman"/>
          <w:lang w:val="tr-TR"/>
        </w:rPr>
        <w:t xml:space="preserve"> </w:t>
      </w:r>
      <w:r w:rsidR="00470246" w:rsidRPr="00D37A2F">
        <w:rPr>
          <w:rFonts w:ascii="Times New Roman" w:eastAsia="Times New Roman" w:hAnsi="Times New Roman" w:cs="Times New Roman"/>
          <w:lang w:val="tr-TR"/>
        </w:rPr>
        <w:t>Ayrıca</w:t>
      </w:r>
      <w:r w:rsidR="00C82707" w:rsidRPr="00D37A2F">
        <w:rPr>
          <w:rFonts w:ascii="Times New Roman" w:eastAsia="Times New Roman" w:hAnsi="Times New Roman" w:cs="Times New Roman"/>
          <w:lang w:val="tr-TR"/>
        </w:rPr>
        <w:t xml:space="preserve"> yüz binlerce kişi hakkında silahlı terör örgütüne üye olma suçundan adli işlem yapılmıştır.</w:t>
      </w:r>
    </w:p>
    <w:p w14:paraId="4769231A" w14:textId="6094486E" w:rsidR="07A6C53A" w:rsidRPr="00D37A2F" w:rsidRDefault="00397A31" w:rsidP="00D56DD0">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eastAsia="Times New Roman" w:hAnsi="Times New Roman" w:cs="Times New Roman"/>
          <w:lang w:val="tr-TR"/>
        </w:rPr>
        <w:t xml:space="preserve">Bu kapsamda, </w:t>
      </w:r>
      <w:r w:rsidRPr="00D37A2F">
        <w:rPr>
          <w:rFonts w:ascii="Times New Roman" w:eastAsia="Times New Roman" w:hAnsi="Times New Roman" w:cs="Times New Roman"/>
          <w:highlight w:val="yellow"/>
          <w:lang w:val="tr-TR"/>
        </w:rPr>
        <w:t>… Cumhuriyet</w:t>
      </w:r>
      <w:r w:rsidRPr="00D37A2F">
        <w:rPr>
          <w:rFonts w:ascii="Times New Roman" w:eastAsia="Times New Roman" w:hAnsi="Times New Roman" w:cs="Times New Roman"/>
          <w:lang w:val="tr-TR"/>
        </w:rPr>
        <w:t xml:space="preserve"> Başsavcılığı tarafından başvurucu hakkında “silahlı terör örgütüne üye olma” suçundan</w:t>
      </w:r>
      <w:r w:rsidR="00977EAA" w:rsidRPr="00D37A2F">
        <w:rPr>
          <w:rFonts w:ascii="Times New Roman" w:eastAsia="Times New Roman" w:hAnsi="Times New Roman" w:cs="Times New Roman"/>
          <w:lang w:val="tr-TR"/>
        </w:rPr>
        <w:t xml:space="preserve"> </w:t>
      </w:r>
      <w:r w:rsidR="00977EAA" w:rsidRPr="00D37A2F">
        <w:rPr>
          <w:rFonts w:ascii="Times New Roman" w:eastAsia="Times New Roman" w:hAnsi="Times New Roman" w:cs="Times New Roman"/>
          <w:highlight w:val="lightGray"/>
          <w:lang w:val="tr-TR"/>
        </w:rPr>
        <w:t>(</w:t>
      </w:r>
      <w:r w:rsidR="00B05866" w:rsidRPr="00D37A2F">
        <w:rPr>
          <w:rFonts w:ascii="Times New Roman" w:eastAsia="Times New Roman" w:hAnsi="Times New Roman" w:cs="Times New Roman"/>
          <w:highlight w:val="lightGray"/>
          <w:lang w:val="tr-TR"/>
        </w:rPr>
        <w:t>Suç</w:t>
      </w:r>
      <w:r w:rsidR="00225574" w:rsidRPr="00D37A2F">
        <w:rPr>
          <w:rFonts w:ascii="Times New Roman" w:eastAsia="Times New Roman" w:hAnsi="Times New Roman" w:cs="Times New Roman"/>
          <w:highlight w:val="lightGray"/>
          <w:lang w:val="tr-TR"/>
        </w:rPr>
        <w:t xml:space="preserve"> tipine </w:t>
      </w:r>
      <w:r w:rsidR="00D334EC" w:rsidRPr="00D37A2F">
        <w:rPr>
          <w:rFonts w:ascii="Times New Roman" w:eastAsia="Times New Roman" w:hAnsi="Times New Roman" w:cs="Times New Roman"/>
          <w:highlight w:val="lightGray"/>
          <w:lang w:val="tr-TR"/>
        </w:rPr>
        <w:t>göre (</w:t>
      </w:r>
      <w:r w:rsidR="00977EAA" w:rsidRPr="00D37A2F">
        <w:rPr>
          <w:rFonts w:ascii="Times New Roman" w:eastAsia="Times New Roman" w:hAnsi="Times New Roman" w:cs="Times New Roman"/>
          <w:highlight w:val="lightGray"/>
          <w:lang w:val="tr-TR"/>
        </w:rPr>
        <w:t>yönetme</w:t>
      </w:r>
      <w:r w:rsidR="00D334EC" w:rsidRPr="00D37A2F">
        <w:rPr>
          <w:rFonts w:ascii="Times New Roman" w:eastAsia="Times New Roman" w:hAnsi="Times New Roman" w:cs="Times New Roman"/>
          <w:highlight w:val="lightGray"/>
          <w:lang w:val="tr-TR"/>
        </w:rPr>
        <w:t>/</w:t>
      </w:r>
      <w:r w:rsidR="00977EAA" w:rsidRPr="00D37A2F">
        <w:rPr>
          <w:rFonts w:ascii="Times New Roman" w:eastAsia="Times New Roman" w:hAnsi="Times New Roman" w:cs="Times New Roman"/>
          <w:highlight w:val="lightGray"/>
          <w:lang w:val="tr-TR"/>
        </w:rPr>
        <w:t>yardım</w:t>
      </w:r>
      <w:r w:rsidR="00D334EC" w:rsidRPr="00D37A2F">
        <w:rPr>
          <w:rFonts w:ascii="Times New Roman" w:eastAsia="Times New Roman" w:hAnsi="Times New Roman" w:cs="Times New Roman"/>
          <w:highlight w:val="lightGray"/>
          <w:lang w:val="tr-TR"/>
        </w:rPr>
        <w:t>)</w:t>
      </w:r>
      <w:r w:rsidR="00977EAA" w:rsidRPr="00D37A2F">
        <w:rPr>
          <w:rFonts w:ascii="Times New Roman" w:eastAsia="Times New Roman" w:hAnsi="Times New Roman" w:cs="Times New Roman"/>
          <w:highlight w:val="lightGray"/>
          <w:lang w:val="tr-TR"/>
        </w:rPr>
        <w:t xml:space="preserve"> </w:t>
      </w:r>
      <w:r w:rsidR="00D334EC" w:rsidRPr="00D37A2F">
        <w:rPr>
          <w:rFonts w:ascii="Times New Roman" w:eastAsia="Times New Roman" w:hAnsi="Times New Roman" w:cs="Times New Roman"/>
          <w:highlight w:val="lightGray"/>
          <w:lang w:val="tr-TR"/>
        </w:rPr>
        <w:t xml:space="preserve">gerekirse bu kısmı </w:t>
      </w:r>
      <w:r w:rsidR="005A7B1B" w:rsidRPr="00D37A2F">
        <w:rPr>
          <w:rFonts w:ascii="Times New Roman" w:eastAsia="Times New Roman" w:hAnsi="Times New Roman" w:cs="Times New Roman"/>
          <w:highlight w:val="lightGray"/>
          <w:lang w:val="tr-TR"/>
        </w:rPr>
        <w:t xml:space="preserve">ve aşağıdaki ilgili kısımları </w:t>
      </w:r>
      <w:r w:rsidR="00D334EC" w:rsidRPr="00D37A2F">
        <w:rPr>
          <w:rFonts w:ascii="Times New Roman" w:eastAsia="Times New Roman" w:hAnsi="Times New Roman" w:cs="Times New Roman"/>
          <w:highlight w:val="lightGray"/>
          <w:lang w:val="tr-TR"/>
        </w:rPr>
        <w:t>uyarlayınız</w:t>
      </w:r>
      <w:r w:rsidR="00977EAA" w:rsidRPr="00D37A2F">
        <w:rPr>
          <w:rFonts w:ascii="Times New Roman" w:eastAsia="Times New Roman" w:hAnsi="Times New Roman" w:cs="Times New Roman"/>
          <w:highlight w:val="lightGray"/>
          <w:lang w:val="tr-TR"/>
        </w:rPr>
        <w:t>)</w:t>
      </w:r>
      <w:r w:rsidRPr="00D37A2F">
        <w:rPr>
          <w:rFonts w:ascii="Times New Roman" w:eastAsia="Times New Roman" w:hAnsi="Times New Roman" w:cs="Times New Roman"/>
          <w:lang w:val="tr-TR"/>
        </w:rPr>
        <w:t xml:space="preserve"> soruşturma başlatılmıştır</w:t>
      </w:r>
      <w:r w:rsidR="07A6C53A" w:rsidRPr="00D37A2F">
        <w:rPr>
          <w:rFonts w:ascii="Times New Roman" w:eastAsia="Times New Roman" w:hAnsi="Times New Roman" w:cs="Times New Roman"/>
          <w:lang w:val="tr-TR"/>
        </w:rPr>
        <w:t>.</w:t>
      </w:r>
    </w:p>
    <w:p w14:paraId="122F27A4" w14:textId="0F9E2516" w:rsidR="005D7E99" w:rsidRPr="00D37A2F" w:rsidRDefault="005D7E99" w:rsidP="005D7E99">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başvurucunun ikametinde, çalışma odasında ve özel aracında aramalar yapılmıştır. Bu aramalar sırasında, bulundukları yerde imajları alınıp başvurucuya iade edilmesi gereken dijital ve </w:t>
      </w:r>
      <w:r w:rsidR="00BC0116" w:rsidRPr="00D37A2F">
        <w:rPr>
          <w:rFonts w:ascii="Times New Roman" w:hAnsi="Times New Roman" w:cs="Times New Roman"/>
          <w:lang w:val="tr-TR"/>
        </w:rPr>
        <w:t xml:space="preserve">suçlama ile ilgisi olmayan </w:t>
      </w:r>
      <w:r w:rsidRPr="00D37A2F">
        <w:rPr>
          <w:rFonts w:ascii="Times New Roman" w:hAnsi="Times New Roman" w:cs="Times New Roman"/>
          <w:lang w:val="tr-TR"/>
        </w:rPr>
        <w:t>bazı şahsi eşyalarına, kanuna aykırı şekilde, el konulmuştur (</w:t>
      </w:r>
      <w:r w:rsidRPr="00D37A2F">
        <w:rPr>
          <w:rFonts w:ascii="Times New Roman" w:hAnsi="Times New Roman" w:cs="Times New Roman"/>
          <w:b/>
          <w:bCs/>
          <w:highlight w:val="yellow"/>
          <w:lang w:val="tr-TR"/>
        </w:rPr>
        <w:t xml:space="preserve">Ek </w:t>
      </w:r>
      <w:r w:rsidR="00BC0116"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305145" w:rsidRPr="00D37A2F">
        <w:rPr>
          <w:rFonts w:ascii="Times New Roman" w:hAnsi="Times New Roman" w:cs="Times New Roman"/>
          <w:lang w:val="tr-TR"/>
        </w:rPr>
        <w:t xml:space="preserve"> </w:t>
      </w:r>
      <w:r w:rsidR="00305145" w:rsidRPr="00D37A2F">
        <w:rPr>
          <w:rFonts w:ascii="Times New Roman" w:hAnsi="Times New Roman" w:cs="Times New Roman"/>
          <w:highlight w:val="lightGray"/>
          <w:lang w:val="tr-TR"/>
        </w:rPr>
        <w:t>(Böyle bir durum söz konusu değilse bu paragrafı çıkarınız)</w:t>
      </w:r>
    </w:p>
    <w:p w14:paraId="152A96ED" w14:textId="3C6E2EDE" w:rsidR="002E7C05" w:rsidRPr="00D37A2F" w:rsidRDefault="002E7C05" w:rsidP="002E7C05">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Başvurucu, … tarihinde gözaltı altına alınmış, … tarihinde ise tutuklanmıştır.</w:t>
      </w:r>
      <w:r w:rsidR="006D7E13" w:rsidRPr="00D37A2F">
        <w:rPr>
          <w:rFonts w:ascii="Times New Roman" w:hAnsi="Times New Roman" w:cs="Times New Roman"/>
          <w:lang w:val="tr-TR"/>
        </w:rPr>
        <w:t xml:space="preserve"> </w:t>
      </w:r>
      <w:r w:rsidR="006D7E13" w:rsidRPr="00D37A2F">
        <w:rPr>
          <w:rFonts w:ascii="Times New Roman" w:hAnsi="Times New Roman" w:cs="Times New Roman"/>
          <w:highlight w:val="lightGray"/>
          <w:lang w:val="tr-TR"/>
        </w:rPr>
        <w:t xml:space="preserve">(Başvurunun konusu </w:t>
      </w:r>
      <w:r w:rsidR="003C6CB3" w:rsidRPr="00D37A2F">
        <w:rPr>
          <w:rFonts w:ascii="Times New Roman" w:hAnsi="Times New Roman" w:cs="Times New Roman"/>
          <w:highlight w:val="lightGray"/>
          <w:lang w:val="tr-TR"/>
        </w:rPr>
        <w:t>gözaltı/tutuklama olmadığı</w:t>
      </w:r>
      <w:r w:rsidR="00373B27" w:rsidRPr="00D37A2F">
        <w:rPr>
          <w:rFonts w:ascii="Times New Roman" w:hAnsi="Times New Roman" w:cs="Times New Roman"/>
          <w:highlight w:val="lightGray"/>
          <w:lang w:val="tr-TR"/>
        </w:rPr>
        <w:t xml:space="preserve"> için ek belge sunulmasına gerek görülmemiştir. </w:t>
      </w:r>
      <w:r w:rsidR="009778F0" w:rsidRPr="00D37A2F">
        <w:rPr>
          <w:rFonts w:ascii="Times New Roman" w:hAnsi="Times New Roman" w:cs="Times New Roman"/>
          <w:highlight w:val="lightGray"/>
          <w:lang w:val="tr-TR"/>
        </w:rPr>
        <w:t xml:space="preserve">Sadece kronolojik sıraya göre anlatımda bütünlük sağlanması için yer verilmiştir. </w:t>
      </w:r>
      <w:r w:rsidR="00F553DE" w:rsidRPr="00D37A2F">
        <w:rPr>
          <w:rFonts w:ascii="Times New Roman" w:hAnsi="Times New Roman" w:cs="Times New Roman"/>
          <w:highlight w:val="lightGray"/>
          <w:lang w:val="tr-TR"/>
        </w:rPr>
        <w:t>Böyle bir durum yoksa ya da istenirse çıkarılabilir</w:t>
      </w:r>
      <w:r w:rsidR="006D7E13" w:rsidRPr="00D37A2F">
        <w:rPr>
          <w:rFonts w:ascii="Times New Roman" w:hAnsi="Times New Roman" w:cs="Times New Roman"/>
          <w:highlight w:val="lightGray"/>
          <w:lang w:val="tr-TR"/>
        </w:rPr>
        <w:t>)</w:t>
      </w:r>
    </w:p>
    <w:p w14:paraId="3513C419" w14:textId="13B51CD8" w:rsidR="004504BF" w:rsidRPr="00D37A2F" w:rsidRDefault="004504BF" w:rsidP="004504BF">
      <w:pPr>
        <w:numPr>
          <w:ilvl w:val="0"/>
          <w:numId w:val="28"/>
        </w:numPr>
        <w:tabs>
          <w:tab w:val="left" w:pos="284"/>
        </w:tabs>
        <w:spacing w:before="120" w:after="120" w:line="276" w:lineRule="auto"/>
        <w:ind w:left="0" w:firstLine="0"/>
        <w:jc w:val="both"/>
        <w:rPr>
          <w:rFonts w:ascii="Times New Roman" w:hAnsi="Times New Roman" w:cs="Times New Roman"/>
          <w:highlight w:val="lightGray"/>
          <w:lang w:val="tr-TR"/>
        </w:rPr>
      </w:pPr>
      <w:r w:rsidRPr="00D37A2F">
        <w:rPr>
          <w:rFonts w:ascii="Times New Roman" w:hAnsi="Times New Roman" w:cs="Times New Roman"/>
          <w:lang w:val="tr-TR"/>
        </w:rPr>
        <w:t xml:space="preserve">Avukat görüşleri, somut hiçbir gerekçe </w:t>
      </w:r>
      <w:r w:rsidR="009D25A0" w:rsidRPr="00D37A2F">
        <w:rPr>
          <w:rFonts w:ascii="Times New Roman" w:hAnsi="Times New Roman" w:cs="Times New Roman"/>
          <w:lang w:val="tr-TR"/>
        </w:rPr>
        <w:t>gösterilmeksizin ve bireysel bir karar alınmaksızın</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 tarihten … tarihine</w:t>
      </w:r>
      <w:r w:rsidRPr="00D37A2F">
        <w:rPr>
          <w:rFonts w:ascii="Times New Roman" w:hAnsi="Times New Roman" w:cs="Times New Roman"/>
          <w:lang w:val="tr-TR"/>
        </w:rPr>
        <w:t xml:space="preserve"> kadar kameralı odada ve infaz koruma memuru nezaretinde yaptırılmıştır.</w:t>
      </w:r>
      <w:r w:rsidR="009D25A0" w:rsidRPr="00D37A2F">
        <w:rPr>
          <w:rFonts w:ascii="Times New Roman" w:hAnsi="Times New Roman" w:cs="Times New Roman"/>
          <w:lang w:val="tr-TR"/>
        </w:rPr>
        <w:t xml:space="preserve"> </w:t>
      </w:r>
      <w:r w:rsidR="009D25A0" w:rsidRPr="00D37A2F">
        <w:rPr>
          <w:rFonts w:ascii="Times New Roman" w:hAnsi="Times New Roman" w:cs="Times New Roman"/>
          <w:highlight w:val="lightGray"/>
          <w:lang w:val="tr-TR"/>
        </w:rPr>
        <w:t>(Böyle bir durum söz konusu değilse bu paragrafı çıkarınız)</w:t>
      </w:r>
    </w:p>
    <w:p w14:paraId="1ADDB63A" w14:textId="0EAADF03" w:rsidR="00C74E1C" w:rsidRPr="00D37A2F" w:rsidRDefault="00C74E1C" w:rsidP="00C74E1C">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 tarihli</w:t>
      </w:r>
      <w:r w:rsidRPr="00D37A2F">
        <w:rPr>
          <w:rFonts w:ascii="Times New Roman" w:hAnsi="Times New Roman" w:cs="Times New Roman"/>
          <w:lang w:val="tr-TR"/>
        </w:rPr>
        <w:t xml:space="preserve"> iddianame ile “silahlı terör örgütüne üye olma” suçu</w:t>
      </w:r>
      <w:r w:rsidR="006203BD" w:rsidRPr="00D37A2F">
        <w:rPr>
          <w:rFonts w:ascii="Times New Roman" w:hAnsi="Times New Roman" w:cs="Times New Roman"/>
          <w:lang w:val="tr-TR"/>
        </w:rPr>
        <w:t>ndan</w:t>
      </w:r>
      <w:r w:rsidRPr="00D37A2F">
        <w:rPr>
          <w:rFonts w:ascii="Times New Roman" w:hAnsi="Times New Roman" w:cs="Times New Roman"/>
          <w:lang w:val="tr-TR"/>
        </w:rPr>
        <w:t xml:space="preserve"> dava açılmıştır. İddianamede, başvurucuya yöneltilen suçlamaya dayanak olarak </w:t>
      </w:r>
      <w:r w:rsidR="00C55102" w:rsidRPr="00D37A2F">
        <w:rPr>
          <w:rFonts w:ascii="Times New Roman" w:hAnsi="Times New Roman" w:cs="Times New Roman"/>
          <w:lang w:val="tr-TR"/>
        </w:rPr>
        <w:t xml:space="preserve">başvurucunun </w:t>
      </w:r>
      <w:r w:rsidRPr="00D37A2F">
        <w:rPr>
          <w:rFonts w:ascii="Times New Roman" w:hAnsi="Times New Roman" w:cs="Times New Roman"/>
          <w:lang w:val="tr-TR"/>
        </w:rPr>
        <w:t>“</w:t>
      </w:r>
      <w:r w:rsidR="00883487" w:rsidRPr="00D37A2F">
        <w:rPr>
          <w:rFonts w:ascii="Times New Roman" w:hAnsi="Times New Roman" w:cs="Times New Roman"/>
          <w:lang w:val="tr-TR"/>
        </w:rPr>
        <w:t>ByLock</w:t>
      </w:r>
      <w:r w:rsidRPr="00D37A2F">
        <w:rPr>
          <w:rFonts w:ascii="Times New Roman" w:hAnsi="Times New Roman" w:cs="Times New Roman"/>
          <w:lang w:val="tr-TR"/>
        </w:rPr>
        <w:t xml:space="preserve"> uygulamasını</w:t>
      </w:r>
      <w:r w:rsidR="00B10B94" w:rsidRPr="00D37A2F">
        <w:rPr>
          <w:rFonts w:ascii="Times New Roman" w:hAnsi="Times New Roman" w:cs="Times New Roman"/>
          <w:lang w:val="tr-TR"/>
        </w:rPr>
        <w:t>n</w:t>
      </w:r>
      <w:r w:rsidRPr="00D37A2F">
        <w:rPr>
          <w:rFonts w:ascii="Times New Roman" w:hAnsi="Times New Roman" w:cs="Times New Roman"/>
          <w:lang w:val="tr-TR"/>
        </w:rPr>
        <w:t xml:space="preserve"> </w:t>
      </w:r>
      <w:r w:rsidR="00B10B94" w:rsidRPr="00D37A2F">
        <w:rPr>
          <w:rFonts w:ascii="Times New Roman" w:hAnsi="Times New Roman" w:cs="Times New Roman"/>
          <w:lang w:val="tr-TR"/>
        </w:rPr>
        <w:t>kullanması</w:t>
      </w:r>
      <w:r w:rsidRPr="00D37A2F">
        <w:rPr>
          <w:rFonts w:ascii="Times New Roman" w:hAnsi="Times New Roman" w:cs="Times New Roman"/>
          <w:lang w:val="tr-TR"/>
        </w:rPr>
        <w:t>, (gizli</w:t>
      </w:r>
      <w:r w:rsidR="007A5F64" w:rsidRPr="00D37A2F">
        <w:rPr>
          <w:rFonts w:ascii="Times New Roman" w:hAnsi="Times New Roman" w:cs="Times New Roman"/>
          <w:lang w:val="tr-TR"/>
        </w:rPr>
        <w:t>/itirafçı</w:t>
      </w:r>
      <w:r w:rsidRPr="00D37A2F">
        <w:rPr>
          <w:rFonts w:ascii="Times New Roman" w:hAnsi="Times New Roman" w:cs="Times New Roman"/>
          <w:lang w:val="tr-TR"/>
        </w:rPr>
        <w:t>) tanık ifadeleri, Bank Asya’ya para yatır</w:t>
      </w:r>
      <w:r w:rsidR="00B10B94" w:rsidRPr="00D37A2F">
        <w:rPr>
          <w:rFonts w:ascii="Times New Roman" w:hAnsi="Times New Roman" w:cs="Times New Roman"/>
          <w:lang w:val="tr-TR"/>
        </w:rPr>
        <w:t>ması</w:t>
      </w:r>
      <w:r w:rsidRPr="00D37A2F">
        <w:rPr>
          <w:rFonts w:ascii="Times New Roman" w:hAnsi="Times New Roman" w:cs="Times New Roman"/>
          <w:lang w:val="tr-TR"/>
        </w:rPr>
        <w:t xml:space="preserve">, … </w:t>
      </w:r>
      <w:r w:rsidR="00B10B94" w:rsidRPr="00D37A2F">
        <w:rPr>
          <w:rFonts w:ascii="Times New Roman" w:hAnsi="Times New Roman" w:cs="Times New Roman"/>
          <w:lang w:val="tr-TR"/>
        </w:rPr>
        <w:t>D</w:t>
      </w:r>
      <w:r w:rsidRPr="00D37A2F">
        <w:rPr>
          <w:rFonts w:ascii="Times New Roman" w:hAnsi="Times New Roman" w:cs="Times New Roman"/>
          <w:lang w:val="tr-TR"/>
        </w:rPr>
        <w:t>erneğine/</w:t>
      </w:r>
      <w:r w:rsidR="00B10B94" w:rsidRPr="00D37A2F">
        <w:rPr>
          <w:rFonts w:ascii="Times New Roman" w:hAnsi="Times New Roman" w:cs="Times New Roman"/>
          <w:lang w:val="tr-TR"/>
        </w:rPr>
        <w:t>S</w:t>
      </w:r>
      <w:r w:rsidRPr="00D37A2F">
        <w:rPr>
          <w:rFonts w:ascii="Times New Roman" w:hAnsi="Times New Roman" w:cs="Times New Roman"/>
          <w:lang w:val="tr-TR"/>
        </w:rPr>
        <w:t>endikasına üye olması</w:t>
      </w:r>
      <w:r w:rsidR="007A5F64" w:rsidRPr="00D37A2F">
        <w:rPr>
          <w:rFonts w:ascii="Times New Roman" w:hAnsi="Times New Roman" w:cs="Times New Roman"/>
          <w:lang w:val="tr-TR"/>
        </w:rPr>
        <w:t xml:space="preserve">, </w:t>
      </w:r>
      <w:r w:rsidR="00790183" w:rsidRPr="00D37A2F">
        <w:rPr>
          <w:rFonts w:ascii="Times New Roman" w:hAnsi="Times New Roman" w:cs="Times New Roman"/>
          <w:lang w:val="tr-TR"/>
        </w:rPr>
        <w:t xml:space="preserve">KHK ile kapatılan </w:t>
      </w:r>
      <w:r w:rsidR="00F76E83" w:rsidRPr="00D37A2F">
        <w:rPr>
          <w:rFonts w:ascii="Times New Roman" w:hAnsi="Times New Roman" w:cs="Times New Roman"/>
          <w:lang w:val="tr-TR"/>
        </w:rPr>
        <w:t>… kurumunda çalışmış</w:t>
      </w:r>
      <w:r w:rsidR="00D26BE6" w:rsidRPr="00D37A2F">
        <w:rPr>
          <w:rFonts w:ascii="Times New Roman" w:hAnsi="Times New Roman" w:cs="Times New Roman"/>
          <w:lang w:val="tr-TR"/>
        </w:rPr>
        <w:t>/eğitim almış</w:t>
      </w:r>
      <w:r w:rsidR="00F76E83" w:rsidRPr="00D37A2F">
        <w:rPr>
          <w:rFonts w:ascii="Times New Roman" w:hAnsi="Times New Roman" w:cs="Times New Roman"/>
          <w:lang w:val="tr-TR"/>
        </w:rPr>
        <w:t xml:space="preserve"> olması,</w:t>
      </w:r>
      <w:r w:rsidR="00790183" w:rsidRPr="00D37A2F">
        <w:rPr>
          <w:rFonts w:ascii="Times New Roman" w:hAnsi="Times New Roman" w:cs="Times New Roman"/>
          <w:lang w:val="tr-TR"/>
        </w:rPr>
        <w:t xml:space="preserve"> </w:t>
      </w:r>
      <w:r w:rsidR="0022045F" w:rsidRPr="00D37A2F">
        <w:rPr>
          <w:rFonts w:ascii="Times New Roman" w:hAnsi="Times New Roman" w:cs="Times New Roman"/>
          <w:color w:val="000000"/>
          <w:lang w:val="tr-TR"/>
        </w:rPr>
        <w:t>haklarında örgüt üyeliği suç</w:t>
      </w:r>
      <w:r w:rsidR="005012CB" w:rsidRPr="00D37A2F">
        <w:rPr>
          <w:rFonts w:ascii="Times New Roman" w:hAnsi="Times New Roman" w:cs="Times New Roman"/>
          <w:color w:val="000000"/>
          <w:lang w:val="tr-TR"/>
        </w:rPr>
        <w:t xml:space="preserve">undan </w:t>
      </w:r>
      <w:r w:rsidR="0022045F" w:rsidRPr="00D37A2F">
        <w:rPr>
          <w:rFonts w:ascii="Times New Roman" w:hAnsi="Times New Roman" w:cs="Times New Roman"/>
          <w:color w:val="000000"/>
          <w:lang w:val="tr-TR"/>
        </w:rPr>
        <w:t>soruşturma olan kişilerle telefon irtibatının bulunması/</w:t>
      </w:r>
      <w:r w:rsidR="00790183" w:rsidRPr="00D37A2F">
        <w:rPr>
          <w:rFonts w:ascii="Times New Roman" w:hAnsi="Times New Roman" w:cs="Times New Roman"/>
          <w:lang w:val="tr-TR"/>
        </w:rPr>
        <w:t xml:space="preserve">HTS kayıtları, </w:t>
      </w:r>
      <w:r w:rsidR="00781858" w:rsidRPr="00D37A2F">
        <w:rPr>
          <w:rFonts w:ascii="Times New Roman" w:hAnsi="Times New Roman" w:cs="Times New Roman"/>
          <w:lang w:val="tr-TR"/>
        </w:rPr>
        <w:t xml:space="preserve">sosyal medya paylaşımları, Zaman </w:t>
      </w:r>
      <w:r w:rsidR="005012CB" w:rsidRPr="00D37A2F">
        <w:rPr>
          <w:rFonts w:ascii="Times New Roman" w:hAnsi="Times New Roman" w:cs="Times New Roman"/>
          <w:lang w:val="tr-TR"/>
        </w:rPr>
        <w:t>G</w:t>
      </w:r>
      <w:r w:rsidR="00781858" w:rsidRPr="00D37A2F">
        <w:rPr>
          <w:rFonts w:ascii="Times New Roman" w:hAnsi="Times New Roman" w:cs="Times New Roman"/>
          <w:lang w:val="tr-TR"/>
        </w:rPr>
        <w:t>azetesi</w:t>
      </w:r>
      <w:r w:rsidR="005012CB" w:rsidRPr="00D37A2F">
        <w:rPr>
          <w:rFonts w:ascii="Times New Roman" w:hAnsi="Times New Roman" w:cs="Times New Roman"/>
          <w:lang w:val="tr-TR"/>
        </w:rPr>
        <w:t>’</w:t>
      </w:r>
      <w:r w:rsidR="00781858" w:rsidRPr="00D37A2F">
        <w:rPr>
          <w:rFonts w:ascii="Times New Roman" w:hAnsi="Times New Roman" w:cs="Times New Roman"/>
          <w:lang w:val="tr-TR"/>
        </w:rPr>
        <w:t>ne/…</w:t>
      </w:r>
      <w:r w:rsidR="005012CB" w:rsidRPr="00D37A2F">
        <w:rPr>
          <w:rFonts w:ascii="Times New Roman" w:hAnsi="Times New Roman" w:cs="Times New Roman"/>
          <w:lang w:val="tr-TR"/>
        </w:rPr>
        <w:t xml:space="preserve"> D</w:t>
      </w:r>
      <w:r w:rsidR="00781858" w:rsidRPr="00D37A2F">
        <w:rPr>
          <w:rFonts w:ascii="Times New Roman" w:hAnsi="Times New Roman" w:cs="Times New Roman"/>
          <w:lang w:val="tr-TR"/>
        </w:rPr>
        <w:t>ergisi</w:t>
      </w:r>
      <w:r w:rsidR="005012CB" w:rsidRPr="00D37A2F">
        <w:rPr>
          <w:rFonts w:ascii="Times New Roman" w:hAnsi="Times New Roman" w:cs="Times New Roman"/>
          <w:lang w:val="tr-TR"/>
        </w:rPr>
        <w:t>’</w:t>
      </w:r>
      <w:r w:rsidR="00781858" w:rsidRPr="00D37A2F">
        <w:rPr>
          <w:rFonts w:ascii="Times New Roman" w:hAnsi="Times New Roman" w:cs="Times New Roman"/>
          <w:lang w:val="tr-TR"/>
        </w:rPr>
        <w:t xml:space="preserve">ne abone </w:t>
      </w:r>
      <w:r w:rsidR="00781858" w:rsidRPr="00D37A2F">
        <w:rPr>
          <w:rFonts w:ascii="Times New Roman" w:hAnsi="Times New Roman" w:cs="Times New Roman"/>
          <w:lang w:val="tr-TR"/>
        </w:rPr>
        <w:lastRenderedPageBreak/>
        <w:t>olması,</w:t>
      </w:r>
      <w:r w:rsidR="001F204D" w:rsidRPr="00D37A2F">
        <w:rPr>
          <w:rFonts w:ascii="Times New Roman" w:hAnsi="Times New Roman" w:cs="Times New Roman"/>
          <w:lang w:val="tr-TR"/>
        </w:rPr>
        <w:t xml:space="preserve"> … yayınevine ait/… tarafından yazılan kitapların bulundurulması,</w:t>
      </w:r>
      <w:r w:rsidR="00781858" w:rsidRPr="00D37A2F">
        <w:rPr>
          <w:rFonts w:ascii="Times New Roman" w:hAnsi="Times New Roman" w:cs="Times New Roman"/>
          <w:lang w:val="tr-TR"/>
        </w:rPr>
        <w:t xml:space="preserve"> </w:t>
      </w:r>
      <w:r w:rsidR="00E90D6E" w:rsidRPr="00D37A2F">
        <w:rPr>
          <w:rFonts w:ascii="Times New Roman" w:hAnsi="Times New Roman" w:cs="Times New Roman"/>
          <w:lang w:val="tr-TR"/>
        </w:rPr>
        <w:t xml:space="preserve">Kimse Yok Mu Derneği’ne bağış yapmış olması, </w:t>
      </w:r>
      <w:r w:rsidR="004329F2" w:rsidRPr="00D37A2F">
        <w:rPr>
          <w:rFonts w:ascii="Times New Roman" w:hAnsi="Times New Roman" w:cs="Times New Roman"/>
          <w:lang w:val="tr-TR"/>
        </w:rPr>
        <w:t xml:space="preserve">protesto gösterisine katılmış olması, </w:t>
      </w:r>
      <w:r w:rsidR="0045377D" w:rsidRPr="00D37A2F">
        <w:rPr>
          <w:rFonts w:ascii="Times New Roman" w:hAnsi="Times New Roman" w:cs="Times New Roman"/>
          <w:lang w:val="tr-TR"/>
        </w:rPr>
        <w:t>dini sohbetlere katılmış olması</w:t>
      </w:r>
      <w:r w:rsidR="00C55102" w:rsidRPr="00D37A2F">
        <w:rPr>
          <w:rFonts w:ascii="Times New Roman" w:hAnsi="Times New Roman" w:cs="Times New Roman"/>
          <w:lang w:val="tr-TR"/>
        </w:rPr>
        <w:t>/</w:t>
      </w:r>
      <w:r w:rsidR="0045377D" w:rsidRPr="00D37A2F">
        <w:rPr>
          <w:rFonts w:ascii="Times New Roman" w:hAnsi="Times New Roman" w:cs="Times New Roman"/>
          <w:lang w:val="tr-TR"/>
        </w:rPr>
        <w:t>dini sohbet yapmış olması,</w:t>
      </w:r>
      <w:r w:rsidR="003F149B" w:rsidRPr="00D37A2F">
        <w:rPr>
          <w:rFonts w:ascii="Times New Roman" w:hAnsi="Times New Roman" w:cs="Times New Roman"/>
          <w:lang w:val="tr-TR"/>
        </w:rPr>
        <w:t xml:space="preserve"> sohbet/kermes organize etmiş olması</w:t>
      </w:r>
      <w:r w:rsidR="006B58DD" w:rsidRPr="00D37A2F">
        <w:rPr>
          <w:rFonts w:ascii="Times New Roman" w:hAnsi="Times New Roman" w:cs="Times New Roman"/>
          <w:lang w:val="tr-TR"/>
        </w:rPr>
        <w:t>;</w:t>
      </w:r>
      <w:r w:rsidR="00917543" w:rsidRPr="00D37A2F">
        <w:rPr>
          <w:rFonts w:ascii="Times New Roman" w:hAnsi="Times New Roman" w:cs="Times New Roman"/>
          <w:lang w:val="tr-TR"/>
        </w:rPr>
        <w:t xml:space="preserve"> yurtta/evde abilik/ablalık</w:t>
      </w:r>
      <w:r w:rsidR="003216A7" w:rsidRPr="00D37A2F">
        <w:rPr>
          <w:rFonts w:ascii="Times New Roman" w:hAnsi="Times New Roman" w:cs="Times New Roman"/>
          <w:lang w:val="tr-TR"/>
        </w:rPr>
        <w:t>, BTM/BBTM, il abisi</w:t>
      </w:r>
      <w:r w:rsidR="005E6EE8" w:rsidRPr="00D37A2F">
        <w:rPr>
          <w:rFonts w:ascii="Times New Roman" w:hAnsi="Times New Roman" w:cs="Times New Roman"/>
          <w:lang w:val="tr-TR"/>
        </w:rPr>
        <w:t xml:space="preserve">, esnaf/talebe </w:t>
      </w:r>
      <w:proofErr w:type="spellStart"/>
      <w:r w:rsidR="005E6EE8" w:rsidRPr="00D37A2F">
        <w:rPr>
          <w:rFonts w:ascii="Times New Roman" w:hAnsi="Times New Roman" w:cs="Times New Roman"/>
          <w:lang w:val="tr-TR"/>
        </w:rPr>
        <w:t>mesüllüğü</w:t>
      </w:r>
      <w:proofErr w:type="spellEnd"/>
      <w:r w:rsidR="005E6EE8" w:rsidRPr="00D37A2F">
        <w:rPr>
          <w:rFonts w:ascii="Times New Roman" w:hAnsi="Times New Roman" w:cs="Times New Roman"/>
          <w:lang w:val="tr-TR"/>
        </w:rPr>
        <w:t>,</w:t>
      </w:r>
      <w:r w:rsidR="003216A7" w:rsidRPr="00D37A2F">
        <w:rPr>
          <w:rFonts w:ascii="Times New Roman" w:hAnsi="Times New Roman" w:cs="Times New Roman"/>
          <w:lang w:val="tr-TR"/>
        </w:rPr>
        <w:t xml:space="preserve"> </w:t>
      </w:r>
      <w:r w:rsidR="005E6EE8" w:rsidRPr="00D37A2F">
        <w:rPr>
          <w:rFonts w:ascii="Times New Roman" w:hAnsi="Times New Roman" w:cs="Times New Roman"/>
          <w:lang w:val="tr-TR"/>
        </w:rPr>
        <w:t xml:space="preserve">mütevelli heyeti üyeliği </w:t>
      </w:r>
      <w:r w:rsidR="008B000D" w:rsidRPr="00D37A2F">
        <w:rPr>
          <w:rFonts w:ascii="Times New Roman" w:hAnsi="Times New Roman" w:cs="Times New Roman"/>
          <w:lang w:val="tr-TR"/>
        </w:rPr>
        <w:t xml:space="preserve">vb. </w:t>
      </w:r>
      <w:r w:rsidR="003216A7" w:rsidRPr="00D37A2F">
        <w:rPr>
          <w:rFonts w:ascii="Times New Roman" w:hAnsi="Times New Roman" w:cs="Times New Roman"/>
          <w:lang w:val="tr-TR"/>
        </w:rPr>
        <w:t>görev</w:t>
      </w:r>
      <w:r w:rsidR="008B000D" w:rsidRPr="00D37A2F">
        <w:rPr>
          <w:rFonts w:ascii="Times New Roman" w:hAnsi="Times New Roman" w:cs="Times New Roman"/>
          <w:lang w:val="tr-TR"/>
        </w:rPr>
        <w:t>ler üstlenmiş olması</w:t>
      </w:r>
      <w:r w:rsidR="00D91FCB" w:rsidRPr="00D37A2F">
        <w:rPr>
          <w:rFonts w:ascii="Times New Roman" w:hAnsi="Times New Roman" w:cs="Times New Roman"/>
          <w:lang w:val="tr-TR"/>
        </w:rPr>
        <w:t>, müstear isim</w:t>
      </w:r>
      <w:r w:rsidR="005012CB" w:rsidRPr="00D37A2F">
        <w:rPr>
          <w:rFonts w:ascii="Times New Roman" w:hAnsi="Times New Roman" w:cs="Times New Roman"/>
          <w:lang w:val="tr-TR"/>
        </w:rPr>
        <w:t xml:space="preserve"> (kod adı)</w:t>
      </w:r>
      <w:r w:rsidR="00D91FCB" w:rsidRPr="00D37A2F">
        <w:rPr>
          <w:rFonts w:ascii="Times New Roman" w:hAnsi="Times New Roman" w:cs="Times New Roman"/>
          <w:lang w:val="tr-TR"/>
        </w:rPr>
        <w:t xml:space="preserve"> kullanma</w:t>
      </w:r>
      <w:r w:rsidR="005012CB" w:rsidRPr="00D37A2F">
        <w:rPr>
          <w:rFonts w:ascii="Times New Roman" w:hAnsi="Times New Roman" w:cs="Times New Roman"/>
          <w:lang w:val="tr-TR"/>
        </w:rPr>
        <w:t>sı</w:t>
      </w:r>
      <w:r w:rsidR="00D91FCB" w:rsidRPr="00D37A2F">
        <w:rPr>
          <w:rFonts w:ascii="Times New Roman" w:hAnsi="Times New Roman" w:cs="Times New Roman"/>
          <w:lang w:val="tr-TR"/>
        </w:rPr>
        <w:t xml:space="preserve">, </w:t>
      </w:r>
      <w:r w:rsidR="0022045F" w:rsidRPr="00D37A2F">
        <w:rPr>
          <w:rFonts w:ascii="Times New Roman" w:hAnsi="Times New Roman" w:cs="Times New Roman"/>
          <w:lang w:val="tr-TR"/>
        </w:rPr>
        <w:t>mahrem imam olduğu iddiası,</w:t>
      </w:r>
      <w:r w:rsidR="0045377D" w:rsidRPr="00D37A2F">
        <w:rPr>
          <w:rFonts w:ascii="Times New Roman" w:hAnsi="Times New Roman" w:cs="Times New Roman"/>
          <w:lang w:val="tr-TR"/>
        </w:rPr>
        <w:t xml:space="preserve"> </w:t>
      </w:r>
      <w:r w:rsidR="004A2F78" w:rsidRPr="00D37A2F">
        <w:rPr>
          <w:rFonts w:ascii="Times New Roman" w:hAnsi="Times New Roman" w:cs="Times New Roman"/>
          <w:lang w:val="tr-TR"/>
        </w:rPr>
        <w:t xml:space="preserve">Garson isimli gizli tanıktan ele geçirilen SD kart içindeki bilgiler, </w:t>
      </w:r>
      <w:r w:rsidR="0022045F" w:rsidRPr="00D37A2F">
        <w:rPr>
          <w:rFonts w:ascii="Times New Roman" w:hAnsi="Times New Roman" w:cs="Times New Roman"/>
          <w:lang w:val="tr-TR"/>
        </w:rPr>
        <w:t xml:space="preserve">ankesörden ardışık aranma iddiası, </w:t>
      </w:r>
      <w:r w:rsidR="00790183" w:rsidRPr="00D37A2F">
        <w:rPr>
          <w:rFonts w:ascii="Times New Roman" w:hAnsi="Times New Roman" w:cs="Times New Roman"/>
          <w:lang w:val="tr-TR"/>
        </w:rPr>
        <w:t xml:space="preserve"> </w:t>
      </w:r>
      <w:r w:rsidR="00F76E83" w:rsidRPr="00D37A2F">
        <w:rPr>
          <w:rFonts w:ascii="Times New Roman" w:hAnsi="Times New Roman" w:cs="Times New Roman"/>
          <w:lang w:val="tr-TR"/>
        </w:rPr>
        <w:t xml:space="preserve"> </w:t>
      </w:r>
      <w:r w:rsidRPr="00D37A2F">
        <w:rPr>
          <w:rFonts w:ascii="Times New Roman" w:hAnsi="Times New Roman" w:cs="Times New Roman"/>
          <w:lang w:val="tr-TR"/>
        </w:rPr>
        <w:t xml:space="preserve">…” </w:t>
      </w:r>
      <w:r w:rsidR="005012CB" w:rsidRPr="00D37A2F">
        <w:rPr>
          <w:rFonts w:ascii="Times New Roman" w:hAnsi="Times New Roman" w:cs="Times New Roman"/>
          <w:lang w:val="tr-TR"/>
        </w:rPr>
        <w:t>gösterilmiştir</w:t>
      </w:r>
      <w:r w:rsidRPr="00D37A2F">
        <w:rPr>
          <w:rFonts w:ascii="Times New Roman" w:hAnsi="Times New Roman" w:cs="Times New Roman"/>
          <w:lang w:val="tr-TR"/>
        </w:rPr>
        <w:t xml:space="preserve"> (</w:t>
      </w:r>
      <w:r w:rsidRPr="00D37A2F">
        <w:rPr>
          <w:rFonts w:ascii="Times New Roman" w:hAnsi="Times New Roman" w:cs="Times New Roman"/>
          <w:b/>
          <w:bCs/>
          <w:highlight w:val="yellow"/>
          <w:lang w:val="tr-TR"/>
        </w:rPr>
        <w:t xml:space="preserve">Ek </w:t>
      </w:r>
      <w:r w:rsidR="006203BD"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C71FE7" w:rsidRPr="00D37A2F">
        <w:rPr>
          <w:rFonts w:ascii="Times New Roman" w:hAnsi="Times New Roman" w:cs="Times New Roman"/>
          <w:lang w:val="tr-TR"/>
        </w:rPr>
        <w:t xml:space="preserve"> </w:t>
      </w:r>
      <w:r w:rsidR="00C71FE7" w:rsidRPr="00D37A2F">
        <w:rPr>
          <w:rFonts w:ascii="Times New Roman" w:hAnsi="Times New Roman" w:cs="Times New Roman"/>
          <w:highlight w:val="lightGray"/>
          <w:lang w:val="tr-TR"/>
        </w:rPr>
        <w:t>(İddianamede yer verilen hususlara göre bu paragrafı somut olaya uyarlayınız)</w:t>
      </w:r>
    </w:p>
    <w:p w14:paraId="545F658D" w14:textId="54309A9B" w:rsidR="007D659A" w:rsidRPr="00D37A2F" w:rsidRDefault="00225DDB" w:rsidP="009E51FD">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Başvurucu,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SEGBİS aracılığıyla</w:t>
      </w:r>
      <w:r w:rsidRPr="00D37A2F">
        <w:rPr>
          <w:rFonts w:ascii="Times New Roman" w:hAnsi="Times New Roman" w:cs="Times New Roman"/>
          <w:lang w:val="tr-TR"/>
        </w:rPr>
        <w:t xml:space="preserve"> yaptığı savunmasında</w:t>
      </w:r>
      <w:r w:rsidR="00DE7799" w:rsidRPr="00D37A2F">
        <w:rPr>
          <w:rFonts w:ascii="Times New Roman" w:hAnsi="Times New Roman" w:cs="Times New Roman"/>
          <w:lang w:val="tr-TR"/>
        </w:rPr>
        <w:t xml:space="preserve"> </w:t>
      </w:r>
      <w:r w:rsidRPr="00D37A2F">
        <w:rPr>
          <w:rFonts w:ascii="Times New Roman" w:hAnsi="Times New Roman" w:cs="Times New Roman"/>
          <w:lang w:val="tr-TR"/>
        </w:rPr>
        <w:t>/</w:t>
      </w:r>
      <w:r w:rsidRPr="00D37A2F">
        <w:rPr>
          <w:rFonts w:ascii="Times New Roman" w:hAnsi="Times New Roman" w:cs="Times New Roman"/>
          <w:highlight w:val="yellow"/>
          <w:lang w:val="tr-TR"/>
        </w:rPr>
        <w:t>… tarihli dilekçesinde</w:t>
      </w:r>
      <w:r w:rsidRPr="00D37A2F">
        <w:rPr>
          <w:rFonts w:ascii="Times New Roman" w:hAnsi="Times New Roman" w:cs="Times New Roman"/>
          <w:lang w:val="tr-TR"/>
        </w:rPr>
        <w:t xml:space="preserve"> üzerine atılı bulunan suçlamayı kabul etmeyerek özetle “…” hususlarını belirtmiştir (</w:t>
      </w:r>
      <w:r w:rsidRPr="00D37A2F">
        <w:rPr>
          <w:rFonts w:ascii="Times New Roman" w:hAnsi="Times New Roman" w:cs="Times New Roman"/>
          <w:b/>
          <w:bCs/>
          <w:highlight w:val="yellow"/>
          <w:lang w:val="tr-TR"/>
        </w:rPr>
        <w:t xml:space="preserve">Ek </w:t>
      </w:r>
      <w:r w:rsidR="007D659A" w:rsidRPr="00D37A2F">
        <w:rPr>
          <w:rFonts w:ascii="Times New Roman" w:hAnsi="Times New Roman" w:cs="Times New Roman"/>
          <w:b/>
          <w:bCs/>
          <w:highlight w:val="yellow"/>
          <w:lang w:val="tr-TR"/>
        </w:rPr>
        <w:t>X</w:t>
      </w:r>
      <w:r w:rsidRPr="00D37A2F">
        <w:rPr>
          <w:rFonts w:ascii="Times New Roman" w:hAnsi="Times New Roman" w:cs="Times New Roman"/>
          <w:lang w:val="tr-TR"/>
        </w:rPr>
        <w:t>).</w:t>
      </w:r>
    </w:p>
    <w:p w14:paraId="0F580AE7" w14:textId="00E2F1BE" w:rsidR="0021485A" w:rsidRPr="00D37A2F" w:rsidRDefault="0021485A" w:rsidP="009E51FD">
      <w:pPr>
        <w:numPr>
          <w:ilvl w:val="0"/>
          <w:numId w:val="28"/>
        </w:numPr>
        <w:tabs>
          <w:tab w:val="left" w:pos="284"/>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Mahkeme huzurunda/SEGBİS aracılığıyla/Talimatla</w:t>
      </w:r>
      <w:r w:rsidRPr="00D37A2F">
        <w:rPr>
          <w:rFonts w:ascii="Times New Roman" w:hAnsi="Times New Roman" w:cs="Times New Roman"/>
          <w:lang w:val="tr-TR"/>
        </w:rPr>
        <w:t xml:space="preserve"> ifadesi alınan itirafçı/tanık … özetle “…” şeklinde beyanda bulunmuştur (</w:t>
      </w:r>
      <w:r w:rsidRPr="00D37A2F">
        <w:rPr>
          <w:rFonts w:ascii="Times New Roman" w:hAnsi="Times New Roman" w:cs="Times New Roman"/>
          <w:b/>
          <w:bCs/>
          <w:highlight w:val="yellow"/>
          <w:lang w:val="tr-TR"/>
        </w:rPr>
        <w:t>Ek X</w:t>
      </w:r>
      <w:r w:rsidRPr="00D37A2F">
        <w:rPr>
          <w:rFonts w:ascii="Times New Roman" w:hAnsi="Times New Roman" w:cs="Times New Roman"/>
          <w:lang w:val="tr-TR"/>
        </w:rPr>
        <w:t>).</w:t>
      </w:r>
    </w:p>
    <w:p w14:paraId="31703636" w14:textId="57F9A523" w:rsidR="0017503A" w:rsidRPr="00D37A2F" w:rsidRDefault="0017503A" w:rsidP="007A01D8">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Başvurucunun/müdafinin</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 tarihli duruşmada/dilekçe</w:t>
      </w:r>
      <w:r w:rsidRPr="00D37A2F">
        <w:rPr>
          <w:rFonts w:ascii="Times New Roman" w:hAnsi="Times New Roman" w:cs="Times New Roman"/>
          <w:lang w:val="tr-TR"/>
        </w:rPr>
        <w:t xml:space="preserve"> ile </w:t>
      </w:r>
      <w:r w:rsidRPr="00D37A2F">
        <w:rPr>
          <w:rFonts w:ascii="Times New Roman" w:hAnsi="Times New Roman" w:cs="Times New Roman"/>
          <w:highlight w:val="yellow"/>
          <w:lang w:val="tr-TR"/>
        </w:rPr>
        <w:t>bilirkişi raporu alınması, tanık dinlenilmesi, … talebi</w:t>
      </w:r>
      <w:r w:rsidR="00011913" w:rsidRPr="00D37A2F">
        <w:rPr>
          <w:rFonts w:ascii="Times New Roman" w:hAnsi="Times New Roman" w:cs="Times New Roman"/>
          <w:highlight w:val="yellow"/>
          <w:lang w:val="tr-TR"/>
        </w:rPr>
        <w:t>nde</w:t>
      </w:r>
      <w:r w:rsidR="00011913" w:rsidRPr="00D37A2F">
        <w:rPr>
          <w:rFonts w:ascii="Times New Roman" w:hAnsi="Times New Roman" w:cs="Times New Roman"/>
          <w:lang w:val="tr-TR"/>
        </w:rPr>
        <w:t xml:space="preserve"> bulunmuştur. Ancak bu talep</w:t>
      </w:r>
      <w:r w:rsidR="00EC106B" w:rsidRPr="00D37A2F">
        <w:rPr>
          <w:rFonts w:ascii="Times New Roman" w:hAnsi="Times New Roman" w:cs="Times New Roman"/>
          <w:lang w:val="tr-TR"/>
        </w:rPr>
        <w:t>ler,</w:t>
      </w:r>
      <w:r w:rsidRPr="00D37A2F">
        <w:rPr>
          <w:rFonts w:ascii="Times New Roman" w:hAnsi="Times New Roman" w:cs="Times New Roman"/>
          <w:lang w:val="tr-TR"/>
        </w:rPr>
        <w:t xml:space="preserve"> </w:t>
      </w:r>
      <w:r w:rsidR="00222BE9" w:rsidRPr="00D37A2F">
        <w:rPr>
          <w:rFonts w:ascii="Times New Roman" w:hAnsi="Times New Roman" w:cs="Times New Roman"/>
          <w:highlight w:val="yellow"/>
          <w:lang w:val="tr-TR"/>
        </w:rPr>
        <w:t xml:space="preserve">yargılamaya bir katkı sunmayacağı, </w:t>
      </w:r>
      <w:r w:rsidR="008E4B31" w:rsidRPr="00D37A2F">
        <w:rPr>
          <w:rFonts w:ascii="Times New Roman" w:hAnsi="Times New Roman" w:cs="Times New Roman"/>
          <w:highlight w:val="yellow"/>
          <w:lang w:val="tr-TR"/>
        </w:rPr>
        <w:t>“</w:t>
      </w:r>
      <w:r w:rsidRPr="00D37A2F">
        <w:rPr>
          <w:rFonts w:ascii="Times New Roman" w:hAnsi="Times New Roman" w:cs="Times New Roman"/>
          <w:highlight w:val="yellow"/>
          <w:lang w:val="tr-TR"/>
        </w:rPr>
        <w:t>…” gerekçesiyle/gerekçesiz şekilde</w:t>
      </w:r>
      <w:r w:rsidRPr="00D37A2F">
        <w:rPr>
          <w:rFonts w:ascii="Times New Roman" w:hAnsi="Times New Roman" w:cs="Times New Roman"/>
          <w:lang w:val="tr-TR"/>
        </w:rPr>
        <w:t xml:space="preserve"> reddedilmiştir</w:t>
      </w:r>
      <w:r w:rsidR="004C17E4" w:rsidRPr="00D37A2F">
        <w:rPr>
          <w:rFonts w:ascii="Times New Roman" w:hAnsi="Times New Roman" w:cs="Times New Roman"/>
          <w:highlight w:val="yellow"/>
          <w:lang w:val="tr-TR"/>
        </w:rPr>
        <w:t>/</w:t>
      </w:r>
      <w:r w:rsidR="00222BE9" w:rsidRPr="00D37A2F">
        <w:rPr>
          <w:rFonts w:ascii="Times New Roman" w:hAnsi="Times New Roman" w:cs="Times New Roman"/>
          <w:highlight w:val="yellow"/>
          <w:lang w:val="tr-TR"/>
        </w:rPr>
        <w:t xml:space="preserve">Ancak bu talepler </w:t>
      </w:r>
      <w:r w:rsidR="004C17E4" w:rsidRPr="00D37A2F">
        <w:rPr>
          <w:rFonts w:ascii="Times New Roman" w:hAnsi="Times New Roman" w:cs="Times New Roman"/>
          <w:highlight w:val="yellow"/>
          <w:lang w:val="tr-TR"/>
        </w:rPr>
        <w:t>hakkında hiçbir karar verilmemiştir</w:t>
      </w:r>
      <w:r w:rsidRPr="00D37A2F">
        <w:rPr>
          <w:rFonts w:ascii="Times New Roman" w:hAnsi="Times New Roman" w:cs="Times New Roman"/>
          <w:lang w:val="tr-TR"/>
        </w:rPr>
        <w:t xml:space="preserve"> (</w:t>
      </w:r>
      <w:r w:rsidRPr="00D37A2F">
        <w:rPr>
          <w:rFonts w:ascii="Times New Roman" w:hAnsi="Times New Roman" w:cs="Times New Roman"/>
          <w:b/>
          <w:bCs/>
          <w:highlight w:val="yellow"/>
          <w:lang w:val="tr-TR"/>
        </w:rPr>
        <w:t xml:space="preserve">Ek </w:t>
      </w:r>
      <w:r w:rsidR="00B63241" w:rsidRPr="00D37A2F">
        <w:rPr>
          <w:rFonts w:ascii="Times New Roman" w:hAnsi="Times New Roman" w:cs="Times New Roman"/>
          <w:b/>
          <w:bCs/>
          <w:highlight w:val="yellow"/>
          <w:lang w:val="tr-TR"/>
        </w:rPr>
        <w:t>X</w:t>
      </w:r>
      <w:r w:rsidRPr="00D37A2F">
        <w:rPr>
          <w:rFonts w:ascii="Times New Roman" w:hAnsi="Times New Roman" w:cs="Times New Roman"/>
          <w:lang w:val="tr-TR"/>
        </w:rPr>
        <w:t>).</w:t>
      </w:r>
    </w:p>
    <w:p w14:paraId="63062DC9" w14:textId="0EEE2EFF" w:rsidR="00513FCE" w:rsidRPr="00D37A2F" w:rsidRDefault="00513FCE" w:rsidP="007A01D8">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 Ağır</w:t>
      </w:r>
      <w:r w:rsidRPr="00D37A2F">
        <w:rPr>
          <w:rFonts w:ascii="Times New Roman" w:hAnsi="Times New Roman" w:cs="Times New Roman"/>
          <w:lang w:val="tr-TR"/>
        </w:rPr>
        <w:t xml:space="preserve"> Ceza Mahkemesi tarafından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başvurucu hakkında </w:t>
      </w:r>
      <w:r w:rsidRPr="00D37A2F">
        <w:rPr>
          <w:rFonts w:ascii="Times New Roman" w:hAnsi="Times New Roman" w:cs="Times New Roman"/>
          <w:highlight w:val="yellow"/>
          <w:lang w:val="tr-TR"/>
        </w:rPr>
        <w:t>… yıl … ay</w:t>
      </w:r>
      <w:r w:rsidRPr="00D37A2F">
        <w:rPr>
          <w:rFonts w:ascii="Times New Roman" w:hAnsi="Times New Roman" w:cs="Times New Roman"/>
          <w:lang w:val="tr-TR"/>
        </w:rPr>
        <w:t xml:space="preserve"> hapis cezasına hükmedilmiştir. Mahkûmiyet hükmüne gerekçe olarak </w:t>
      </w:r>
      <w:r w:rsidRPr="00D37A2F">
        <w:rPr>
          <w:rFonts w:ascii="Times New Roman" w:hAnsi="Times New Roman" w:cs="Times New Roman"/>
          <w:highlight w:val="yellow"/>
          <w:lang w:val="tr-TR"/>
        </w:rPr>
        <w:t>“…”</w:t>
      </w:r>
      <w:r w:rsidRPr="00D37A2F">
        <w:rPr>
          <w:rFonts w:ascii="Times New Roman" w:hAnsi="Times New Roman" w:cs="Times New Roman"/>
          <w:lang w:val="tr-TR"/>
        </w:rPr>
        <w:t xml:space="preserve"> gösterilmiştir (</w:t>
      </w:r>
      <w:r w:rsidRPr="00D37A2F">
        <w:rPr>
          <w:rFonts w:ascii="Times New Roman" w:hAnsi="Times New Roman" w:cs="Times New Roman"/>
          <w:b/>
          <w:bCs/>
          <w:highlight w:val="yellow"/>
          <w:lang w:val="tr-TR"/>
        </w:rPr>
        <w:t xml:space="preserve">Ek </w:t>
      </w:r>
      <w:r w:rsidR="00755BF1"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141739" w:rsidRPr="00D37A2F">
        <w:rPr>
          <w:rFonts w:ascii="Times New Roman" w:hAnsi="Times New Roman" w:cs="Times New Roman"/>
          <w:lang w:val="tr-TR"/>
        </w:rPr>
        <w:t xml:space="preserve"> </w:t>
      </w:r>
      <w:r w:rsidR="00141739" w:rsidRPr="00D37A2F">
        <w:rPr>
          <w:rFonts w:ascii="Times New Roman" w:hAnsi="Times New Roman" w:cs="Times New Roman"/>
          <w:highlight w:val="lightGray"/>
          <w:lang w:val="tr-TR"/>
        </w:rPr>
        <w:t>(İddianame ile ilgili yukarıdaki paragrafta</w:t>
      </w:r>
      <w:r w:rsidR="007A01D8" w:rsidRPr="00D37A2F">
        <w:rPr>
          <w:rFonts w:ascii="Times New Roman" w:hAnsi="Times New Roman" w:cs="Times New Roman"/>
          <w:highlight w:val="lightGray"/>
          <w:lang w:val="tr-TR"/>
        </w:rPr>
        <w:t xml:space="preserve"> belirtilen örneklerden de </w:t>
      </w:r>
      <w:r w:rsidR="00141739" w:rsidRPr="00D37A2F">
        <w:rPr>
          <w:rFonts w:ascii="Times New Roman" w:hAnsi="Times New Roman" w:cs="Times New Roman"/>
          <w:highlight w:val="lightGray"/>
          <w:lang w:val="tr-TR"/>
        </w:rPr>
        <w:t xml:space="preserve">yararlanarak </w:t>
      </w:r>
      <w:r w:rsidR="00F3163D" w:rsidRPr="00D37A2F">
        <w:rPr>
          <w:rFonts w:ascii="Times New Roman" w:hAnsi="Times New Roman" w:cs="Times New Roman"/>
          <w:highlight w:val="lightGray"/>
          <w:lang w:val="tr-TR"/>
        </w:rPr>
        <w:t xml:space="preserve">somut olaya uygun şekilde </w:t>
      </w:r>
      <w:proofErr w:type="gramStart"/>
      <w:r w:rsidR="00BE0CA2" w:rsidRPr="00D37A2F">
        <w:rPr>
          <w:rFonts w:ascii="Times New Roman" w:hAnsi="Times New Roman" w:cs="Times New Roman"/>
          <w:highlight w:val="lightGray"/>
          <w:lang w:val="tr-TR"/>
        </w:rPr>
        <w:t>mahkumiyet</w:t>
      </w:r>
      <w:proofErr w:type="gramEnd"/>
      <w:r w:rsidR="00BE0CA2" w:rsidRPr="00D37A2F">
        <w:rPr>
          <w:rFonts w:ascii="Times New Roman" w:hAnsi="Times New Roman" w:cs="Times New Roman"/>
          <w:highlight w:val="lightGray"/>
          <w:lang w:val="tr-TR"/>
        </w:rPr>
        <w:t xml:space="preserve"> gerekçelerini </w:t>
      </w:r>
      <w:r w:rsidR="001F33DE" w:rsidRPr="00D37A2F">
        <w:rPr>
          <w:rFonts w:ascii="Times New Roman" w:hAnsi="Times New Roman" w:cs="Times New Roman"/>
          <w:highlight w:val="lightGray"/>
          <w:lang w:val="tr-TR"/>
        </w:rPr>
        <w:t>yazınız</w:t>
      </w:r>
      <w:r w:rsidR="00141739" w:rsidRPr="00D37A2F">
        <w:rPr>
          <w:rFonts w:ascii="Times New Roman" w:hAnsi="Times New Roman" w:cs="Times New Roman"/>
          <w:highlight w:val="lightGray"/>
          <w:lang w:val="tr-TR"/>
        </w:rPr>
        <w:t>)</w:t>
      </w:r>
    </w:p>
    <w:p w14:paraId="20151483" w14:textId="169FBA7A" w:rsidR="00036C7B" w:rsidRPr="00D37A2F" w:rsidRDefault="00036C7B" w:rsidP="00036C7B">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Başvurucu/müdafi</w:t>
      </w:r>
      <w:r w:rsidRPr="00D37A2F">
        <w:rPr>
          <w:rFonts w:ascii="Times New Roman" w:hAnsi="Times New Roman" w:cs="Times New Roman"/>
          <w:lang w:val="tr-TR"/>
        </w:rPr>
        <w:t xml:space="preserve"> tarafından bu karara karşı,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istinaf kanun yoluna başvurulmuştur. Söz konusu dilekçede özetle; </w:t>
      </w:r>
      <w:r w:rsidRPr="00D37A2F">
        <w:rPr>
          <w:rFonts w:ascii="Times New Roman" w:hAnsi="Times New Roman" w:cs="Times New Roman"/>
          <w:highlight w:val="yellow"/>
          <w:lang w:val="tr-TR"/>
        </w:rPr>
        <w:t>“…” hususları</w:t>
      </w:r>
      <w:r w:rsidRPr="00D37A2F">
        <w:rPr>
          <w:rFonts w:ascii="Times New Roman" w:hAnsi="Times New Roman" w:cs="Times New Roman"/>
          <w:lang w:val="tr-TR"/>
        </w:rPr>
        <w:t xml:space="preserve"> belirtilmiştir (</w:t>
      </w:r>
      <w:r w:rsidRPr="00D37A2F">
        <w:rPr>
          <w:rFonts w:ascii="Times New Roman" w:hAnsi="Times New Roman" w:cs="Times New Roman"/>
          <w:b/>
          <w:bCs/>
          <w:highlight w:val="yellow"/>
          <w:lang w:val="tr-TR"/>
        </w:rPr>
        <w:t xml:space="preserve">Ek </w:t>
      </w:r>
      <w:r w:rsidR="00883C42" w:rsidRPr="00D37A2F">
        <w:rPr>
          <w:rFonts w:ascii="Times New Roman" w:hAnsi="Times New Roman" w:cs="Times New Roman"/>
          <w:b/>
          <w:bCs/>
          <w:highlight w:val="yellow"/>
          <w:lang w:val="tr-TR"/>
        </w:rPr>
        <w:t>X</w:t>
      </w:r>
      <w:r w:rsidRPr="00D37A2F">
        <w:rPr>
          <w:rFonts w:ascii="Times New Roman" w:hAnsi="Times New Roman" w:cs="Times New Roman"/>
          <w:lang w:val="tr-TR"/>
        </w:rPr>
        <w:t>).</w:t>
      </w:r>
    </w:p>
    <w:p w14:paraId="63C09804" w14:textId="0EE3E617" w:rsidR="00036C7B" w:rsidRPr="00D37A2F" w:rsidRDefault="00036C7B" w:rsidP="00036C7B">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Ancak, </w:t>
      </w:r>
      <w:r w:rsidRPr="00D37A2F">
        <w:rPr>
          <w:rFonts w:ascii="Times New Roman" w:hAnsi="Times New Roman" w:cs="Times New Roman"/>
          <w:highlight w:val="yellow"/>
          <w:lang w:val="tr-TR"/>
        </w:rPr>
        <w:t>… Bölge</w:t>
      </w:r>
      <w:r w:rsidRPr="00D37A2F">
        <w:rPr>
          <w:rFonts w:ascii="Times New Roman" w:hAnsi="Times New Roman" w:cs="Times New Roman"/>
          <w:lang w:val="tr-TR"/>
        </w:rPr>
        <w:t xml:space="preserve"> Adliye Mahkemesi</w:t>
      </w:r>
      <w:r w:rsidR="00604F2B" w:rsidRPr="00D37A2F">
        <w:rPr>
          <w:rFonts w:ascii="Times New Roman" w:hAnsi="Times New Roman" w:cs="Times New Roman"/>
          <w:lang w:val="tr-TR"/>
        </w:rPr>
        <w:t xml:space="preserve"> (BAM)</w:t>
      </w:r>
      <w:r w:rsidR="00DA6A7F" w:rsidRPr="00D37A2F">
        <w:rPr>
          <w:rFonts w:ascii="Times New Roman" w:hAnsi="Times New Roman" w:cs="Times New Roman"/>
          <w:lang w:val="tr-TR"/>
        </w:rPr>
        <w:t xml:space="preserve"> tarafından</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 tarihli</w:t>
      </w:r>
      <w:r w:rsidR="008D1BA2" w:rsidRPr="00D37A2F">
        <w:rPr>
          <w:rFonts w:ascii="Times New Roman" w:hAnsi="Times New Roman" w:cs="Times New Roman"/>
          <w:lang w:val="tr-TR"/>
        </w:rPr>
        <w:t xml:space="preserve"> kısa ve </w:t>
      </w:r>
      <w:r w:rsidR="00E139CB" w:rsidRPr="00D37A2F">
        <w:rPr>
          <w:rFonts w:ascii="Times New Roman" w:hAnsi="Times New Roman" w:cs="Times New Roman"/>
          <w:lang w:val="tr-TR"/>
        </w:rPr>
        <w:t>basmakalıp</w:t>
      </w:r>
      <w:r w:rsidR="008D1BA2" w:rsidRPr="00D37A2F">
        <w:rPr>
          <w:rFonts w:ascii="Times New Roman" w:hAnsi="Times New Roman" w:cs="Times New Roman"/>
          <w:lang w:val="tr-TR"/>
        </w:rPr>
        <w:t xml:space="preserve"> bir </w:t>
      </w:r>
      <w:r w:rsidR="00E139CB" w:rsidRPr="00D37A2F">
        <w:rPr>
          <w:rFonts w:ascii="Times New Roman" w:hAnsi="Times New Roman" w:cs="Times New Roman"/>
          <w:lang w:val="tr-TR"/>
        </w:rPr>
        <w:t xml:space="preserve">kararla, yalnızca </w:t>
      </w:r>
      <w:r w:rsidR="00E139CB" w:rsidRPr="00D37A2F">
        <w:rPr>
          <w:rFonts w:ascii="Times New Roman" w:hAnsi="Times New Roman" w:cs="Times New Roman"/>
          <w:highlight w:val="yellow"/>
          <w:lang w:val="tr-TR"/>
        </w:rPr>
        <w:t>“</w:t>
      </w:r>
      <w:r w:rsidR="00DC3B77" w:rsidRPr="00D37A2F">
        <w:rPr>
          <w:rFonts w:ascii="Times New Roman" w:hAnsi="Times New Roman" w:cs="Times New Roman"/>
          <w:highlight w:val="yellow"/>
          <w:lang w:val="tr-TR"/>
        </w:rPr>
        <w:t>kararın usul ve yasaya uygun olduğu/</w:t>
      </w:r>
      <w:r w:rsidR="00E139CB" w:rsidRPr="00D37A2F">
        <w:rPr>
          <w:rFonts w:ascii="Times New Roman" w:hAnsi="Times New Roman" w:cs="Times New Roman"/>
          <w:highlight w:val="yellow"/>
          <w:lang w:val="tr-TR"/>
        </w:rPr>
        <w:t>…”</w:t>
      </w:r>
      <w:r w:rsidRPr="00D37A2F">
        <w:rPr>
          <w:rFonts w:ascii="Times New Roman" w:hAnsi="Times New Roman" w:cs="Times New Roman"/>
          <w:lang w:val="tr-TR"/>
        </w:rPr>
        <w:t xml:space="preserve"> </w:t>
      </w:r>
      <w:r w:rsidR="007E55F1" w:rsidRPr="00D37A2F">
        <w:rPr>
          <w:rFonts w:ascii="Times New Roman" w:hAnsi="Times New Roman" w:cs="Times New Roman"/>
          <w:lang w:val="tr-TR"/>
        </w:rPr>
        <w:t>belirtilerek</w:t>
      </w:r>
      <w:r w:rsidR="00DC3B77" w:rsidRPr="00D37A2F">
        <w:rPr>
          <w:rFonts w:ascii="Times New Roman" w:hAnsi="Times New Roman" w:cs="Times New Roman"/>
          <w:lang w:val="tr-TR"/>
        </w:rPr>
        <w:t xml:space="preserve"> </w:t>
      </w:r>
      <w:r w:rsidRPr="00D37A2F">
        <w:rPr>
          <w:rFonts w:ascii="Times New Roman" w:hAnsi="Times New Roman" w:cs="Times New Roman"/>
          <w:lang w:val="tr-TR"/>
        </w:rPr>
        <w:t>istinaf başvurusunun esastan reddine karar verilmiştir (</w:t>
      </w:r>
      <w:r w:rsidRPr="00D37A2F">
        <w:rPr>
          <w:rFonts w:ascii="Times New Roman" w:hAnsi="Times New Roman" w:cs="Times New Roman"/>
          <w:b/>
          <w:bCs/>
          <w:highlight w:val="yellow"/>
          <w:lang w:val="tr-TR"/>
        </w:rPr>
        <w:t>Ek</w:t>
      </w:r>
      <w:r w:rsidR="006C01D7" w:rsidRPr="00D37A2F">
        <w:rPr>
          <w:rFonts w:ascii="Times New Roman" w:hAnsi="Times New Roman" w:cs="Times New Roman"/>
          <w:b/>
          <w:bCs/>
          <w:highlight w:val="yellow"/>
          <w:lang w:val="tr-TR"/>
        </w:rPr>
        <w:t xml:space="preserve"> X</w:t>
      </w:r>
      <w:r w:rsidRPr="00D37A2F">
        <w:rPr>
          <w:rFonts w:ascii="Times New Roman" w:hAnsi="Times New Roman" w:cs="Times New Roman"/>
          <w:lang w:val="tr-TR"/>
        </w:rPr>
        <w:t>).</w:t>
      </w:r>
    </w:p>
    <w:p w14:paraId="6E94B4A8" w14:textId="7BFFA043" w:rsidR="00036C7B" w:rsidRPr="00D37A2F" w:rsidRDefault="00036C7B" w:rsidP="00036C7B">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Bu karara karşı,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temyiz kanun yoluna başvurulmuştur. Söz konusu dilekçede</w:t>
      </w:r>
      <w:r w:rsidR="000306F8"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istinaf dilekçesi ile aynı</w:t>
      </w:r>
      <w:r w:rsidRPr="00D37A2F">
        <w:rPr>
          <w:rFonts w:ascii="Times New Roman" w:hAnsi="Times New Roman" w:cs="Times New Roman"/>
          <w:lang w:val="tr-TR"/>
        </w:rPr>
        <w:t xml:space="preserve"> hususlara yer verilmiştir</w:t>
      </w:r>
      <w:r w:rsidR="000306F8" w:rsidRPr="00D37A2F">
        <w:rPr>
          <w:rFonts w:ascii="Times New Roman" w:hAnsi="Times New Roman" w:cs="Times New Roman"/>
          <w:highlight w:val="yellow"/>
          <w:lang w:val="tr-TR"/>
        </w:rPr>
        <w:t>/</w:t>
      </w:r>
      <w:r w:rsidR="000306F8" w:rsidRPr="00D37A2F">
        <w:rPr>
          <w:rFonts w:ascii="Times New Roman" w:hAnsi="Times New Roman" w:cs="Times New Roman"/>
          <w:lang w:val="tr-TR"/>
        </w:rPr>
        <w:t xml:space="preserve">istinaf dilekçesinden farklı olarak </w:t>
      </w:r>
      <w:r w:rsidR="000306F8" w:rsidRPr="00D37A2F">
        <w:rPr>
          <w:rFonts w:ascii="Times New Roman" w:hAnsi="Times New Roman" w:cs="Times New Roman"/>
          <w:highlight w:val="yellow"/>
          <w:lang w:val="tr-TR"/>
        </w:rPr>
        <w:t>… hususlarına</w:t>
      </w:r>
      <w:r w:rsidR="000306F8" w:rsidRPr="00D37A2F">
        <w:rPr>
          <w:rFonts w:ascii="Times New Roman" w:hAnsi="Times New Roman" w:cs="Times New Roman"/>
          <w:lang w:val="tr-TR"/>
        </w:rPr>
        <w:t xml:space="preserve"> yer verilmiştir</w:t>
      </w:r>
      <w:r w:rsidRPr="00D37A2F">
        <w:rPr>
          <w:rFonts w:ascii="Times New Roman" w:hAnsi="Times New Roman" w:cs="Times New Roman"/>
          <w:lang w:val="tr-TR"/>
        </w:rPr>
        <w:t xml:space="preserve"> (</w:t>
      </w:r>
      <w:r w:rsidRPr="00D37A2F">
        <w:rPr>
          <w:rFonts w:ascii="Times New Roman" w:hAnsi="Times New Roman" w:cs="Times New Roman"/>
          <w:b/>
          <w:bCs/>
          <w:highlight w:val="yellow"/>
          <w:lang w:val="tr-TR"/>
        </w:rPr>
        <w:t xml:space="preserve">Ek </w:t>
      </w:r>
      <w:r w:rsidR="000306F8" w:rsidRPr="00D37A2F">
        <w:rPr>
          <w:rFonts w:ascii="Times New Roman" w:hAnsi="Times New Roman" w:cs="Times New Roman"/>
          <w:b/>
          <w:bCs/>
          <w:highlight w:val="yellow"/>
          <w:lang w:val="tr-TR"/>
        </w:rPr>
        <w:t>X</w:t>
      </w:r>
      <w:r w:rsidRPr="00D37A2F">
        <w:rPr>
          <w:rFonts w:ascii="Times New Roman" w:hAnsi="Times New Roman" w:cs="Times New Roman"/>
          <w:lang w:val="tr-TR"/>
        </w:rPr>
        <w:t xml:space="preserve">). </w:t>
      </w:r>
    </w:p>
    <w:p w14:paraId="59E37DC0" w14:textId="7BACE2A5" w:rsidR="00036C7B" w:rsidRPr="00D37A2F" w:rsidRDefault="008C7CF5" w:rsidP="00036C7B">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Ancak </w:t>
      </w:r>
      <w:r w:rsidR="00036C7B" w:rsidRPr="00D37A2F">
        <w:rPr>
          <w:rFonts w:ascii="Times New Roman" w:hAnsi="Times New Roman" w:cs="Times New Roman"/>
          <w:lang w:val="tr-TR"/>
        </w:rPr>
        <w:t>Yargıtay</w:t>
      </w:r>
      <w:r w:rsidRPr="00D37A2F">
        <w:rPr>
          <w:rFonts w:ascii="Times New Roman" w:hAnsi="Times New Roman" w:cs="Times New Roman"/>
          <w:lang w:val="tr-TR"/>
        </w:rPr>
        <w:t>’ın</w:t>
      </w:r>
      <w:r w:rsidR="00036C7B" w:rsidRPr="00D37A2F">
        <w:rPr>
          <w:rFonts w:ascii="Times New Roman" w:hAnsi="Times New Roman" w:cs="Times New Roman"/>
          <w:lang w:val="tr-TR"/>
        </w:rPr>
        <w:t xml:space="preserve"> </w:t>
      </w:r>
      <w:r w:rsidR="00036C7B" w:rsidRPr="00D37A2F">
        <w:rPr>
          <w:rFonts w:ascii="Times New Roman" w:hAnsi="Times New Roman" w:cs="Times New Roman"/>
          <w:highlight w:val="yellow"/>
          <w:lang w:val="tr-TR"/>
        </w:rPr>
        <w:t>… tarihli</w:t>
      </w:r>
      <w:r w:rsidR="00036C7B" w:rsidRPr="00D37A2F">
        <w:rPr>
          <w:rFonts w:ascii="Times New Roman" w:hAnsi="Times New Roman" w:cs="Times New Roman"/>
          <w:lang w:val="tr-TR"/>
        </w:rPr>
        <w:t xml:space="preserve"> ilamı ile, temyiz başvurusu reddedilerek</w:t>
      </w:r>
      <w:r w:rsidR="00E0634D" w:rsidRPr="00D37A2F">
        <w:rPr>
          <w:rFonts w:ascii="Times New Roman" w:hAnsi="Times New Roman" w:cs="Times New Roman"/>
          <w:lang w:val="tr-TR"/>
        </w:rPr>
        <w:t>, yine</w:t>
      </w:r>
      <w:r w:rsidR="00036C7B" w:rsidRPr="00D37A2F">
        <w:rPr>
          <w:rFonts w:ascii="Times New Roman" w:hAnsi="Times New Roman" w:cs="Times New Roman"/>
          <w:lang w:val="tr-TR"/>
        </w:rPr>
        <w:t xml:space="preserve"> </w:t>
      </w:r>
      <w:r w:rsidR="00036C7B" w:rsidRPr="00D37A2F">
        <w:rPr>
          <w:rFonts w:ascii="Times New Roman" w:hAnsi="Times New Roman" w:cs="Times New Roman"/>
          <w:highlight w:val="yellow"/>
          <w:lang w:val="tr-TR"/>
        </w:rPr>
        <w:t>“…” şeklindeki</w:t>
      </w:r>
      <w:r w:rsidR="00036C7B" w:rsidRPr="00D37A2F">
        <w:rPr>
          <w:rFonts w:ascii="Times New Roman" w:hAnsi="Times New Roman" w:cs="Times New Roman"/>
          <w:lang w:val="tr-TR"/>
        </w:rPr>
        <w:t xml:space="preserve"> şablon bir gerekçe ile kararın onanmasına karar verilmiştir (</w:t>
      </w:r>
      <w:r w:rsidR="00036C7B" w:rsidRPr="00D37A2F">
        <w:rPr>
          <w:rFonts w:ascii="Times New Roman" w:hAnsi="Times New Roman" w:cs="Times New Roman"/>
          <w:b/>
          <w:bCs/>
          <w:highlight w:val="yellow"/>
          <w:lang w:val="tr-TR"/>
        </w:rPr>
        <w:t xml:space="preserve">Ek </w:t>
      </w:r>
      <w:r w:rsidR="00E0634D" w:rsidRPr="00D37A2F">
        <w:rPr>
          <w:rFonts w:ascii="Times New Roman" w:hAnsi="Times New Roman" w:cs="Times New Roman"/>
          <w:b/>
          <w:bCs/>
          <w:highlight w:val="yellow"/>
          <w:lang w:val="tr-TR"/>
        </w:rPr>
        <w:t>X</w:t>
      </w:r>
      <w:r w:rsidR="00036C7B" w:rsidRPr="00D37A2F">
        <w:rPr>
          <w:rFonts w:ascii="Times New Roman" w:hAnsi="Times New Roman" w:cs="Times New Roman"/>
          <w:lang w:val="tr-TR"/>
        </w:rPr>
        <w:t>).</w:t>
      </w:r>
    </w:p>
    <w:p w14:paraId="7A4EE6F1" w14:textId="59331728" w:rsidR="00036C7B" w:rsidRPr="00D37A2F" w:rsidRDefault="00036C7B" w:rsidP="00036C7B">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Onama kararı, başvurucu/müdafi tarafından </w:t>
      </w:r>
      <w:r w:rsidRPr="00D37A2F">
        <w:rPr>
          <w:rFonts w:ascii="Times New Roman" w:hAnsi="Times New Roman" w:cs="Times New Roman"/>
          <w:highlight w:val="yellow"/>
          <w:lang w:val="tr-TR"/>
        </w:rPr>
        <w:t xml:space="preserve">… tarihinde </w:t>
      </w:r>
      <w:r w:rsidR="008D5CED" w:rsidRPr="00D37A2F">
        <w:rPr>
          <w:rFonts w:ascii="Times New Roman" w:hAnsi="Times New Roman" w:cs="Times New Roman"/>
          <w:highlight w:val="yellow"/>
          <w:lang w:val="tr-TR"/>
        </w:rPr>
        <w:t>tebligat/</w:t>
      </w:r>
      <w:proofErr w:type="spellStart"/>
      <w:r w:rsidR="008D5CED" w:rsidRPr="00D37A2F">
        <w:rPr>
          <w:rFonts w:ascii="Times New Roman" w:hAnsi="Times New Roman" w:cs="Times New Roman"/>
          <w:highlight w:val="yellow"/>
          <w:lang w:val="tr-TR"/>
        </w:rPr>
        <w:t>UYAP’tan</w:t>
      </w:r>
      <w:proofErr w:type="spellEnd"/>
      <w:r w:rsidR="008D5CED" w:rsidRPr="00D37A2F">
        <w:rPr>
          <w:rFonts w:ascii="Times New Roman" w:hAnsi="Times New Roman" w:cs="Times New Roman"/>
          <w:highlight w:val="yellow"/>
          <w:lang w:val="tr-TR"/>
        </w:rPr>
        <w:t xml:space="preserve"> görme</w:t>
      </w:r>
      <w:r w:rsidR="00AE3193" w:rsidRPr="00D37A2F">
        <w:rPr>
          <w:rFonts w:ascii="Times New Roman" w:hAnsi="Times New Roman" w:cs="Times New Roman"/>
          <w:highlight w:val="yellow"/>
          <w:lang w:val="tr-TR"/>
        </w:rPr>
        <w:t>/</w:t>
      </w:r>
      <w:r w:rsidR="00AC7EA1" w:rsidRPr="00D37A2F">
        <w:rPr>
          <w:rFonts w:ascii="Times New Roman" w:hAnsi="Times New Roman" w:cs="Times New Roman"/>
          <w:highlight w:val="yellow"/>
          <w:lang w:val="tr-TR"/>
        </w:rPr>
        <w:t>yakalama/</w:t>
      </w:r>
      <w:proofErr w:type="spellStart"/>
      <w:r w:rsidR="00AC7EA1" w:rsidRPr="00D37A2F">
        <w:rPr>
          <w:rFonts w:ascii="Times New Roman" w:hAnsi="Times New Roman" w:cs="Times New Roman"/>
          <w:highlight w:val="yellow"/>
          <w:lang w:val="tr-TR"/>
        </w:rPr>
        <w:t>müddetnamenin</w:t>
      </w:r>
      <w:proofErr w:type="spellEnd"/>
      <w:r w:rsidR="00AC7EA1" w:rsidRPr="00D37A2F">
        <w:rPr>
          <w:rFonts w:ascii="Times New Roman" w:hAnsi="Times New Roman" w:cs="Times New Roman"/>
          <w:highlight w:val="yellow"/>
          <w:lang w:val="tr-TR"/>
        </w:rPr>
        <w:t xml:space="preserve"> tebliği</w:t>
      </w:r>
      <w:r w:rsidR="008D5CED" w:rsidRPr="00D37A2F">
        <w:rPr>
          <w:rFonts w:ascii="Times New Roman" w:hAnsi="Times New Roman" w:cs="Times New Roman"/>
          <w:highlight w:val="yellow"/>
          <w:lang w:val="tr-TR"/>
        </w:rPr>
        <w:t xml:space="preserve"> </w:t>
      </w:r>
      <w:r w:rsidRPr="00D37A2F">
        <w:rPr>
          <w:rFonts w:ascii="Times New Roman" w:hAnsi="Times New Roman" w:cs="Times New Roman"/>
          <w:highlight w:val="yellow"/>
          <w:lang w:val="tr-TR"/>
        </w:rPr>
        <w:t>…</w:t>
      </w:r>
      <w:r w:rsidRPr="00D37A2F">
        <w:rPr>
          <w:rFonts w:ascii="Times New Roman" w:hAnsi="Times New Roman" w:cs="Times New Roman"/>
          <w:lang w:val="tr-TR"/>
        </w:rPr>
        <w:t xml:space="preserve"> suretiyle öğrenilmiştir (</w:t>
      </w:r>
      <w:r w:rsidRPr="00D37A2F">
        <w:rPr>
          <w:rFonts w:ascii="Times New Roman" w:hAnsi="Times New Roman" w:cs="Times New Roman"/>
          <w:b/>
          <w:bCs/>
          <w:highlight w:val="yellow"/>
          <w:lang w:val="tr-TR"/>
        </w:rPr>
        <w:t xml:space="preserve">Ek </w:t>
      </w:r>
      <w:r w:rsidR="006A4F33"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542697" w:rsidRPr="00D37A2F">
        <w:rPr>
          <w:rFonts w:ascii="Times New Roman" w:hAnsi="Times New Roman" w:cs="Times New Roman"/>
          <w:lang w:val="tr-TR"/>
        </w:rPr>
        <w:t xml:space="preserve"> </w:t>
      </w:r>
      <w:r w:rsidR="00016F65" w:rsidRPr="00D37A2F">
        <w:rPr>
          <w:rFonts w:ascii="Times New Roman" w:hAnsi="Times New Roman" w:cs="Times New Roman"/>
          <w:highlight w:val="lightGray"/>
          <w:lang w:val="tr-TR"/>
        </w:rPr>
        <w:t>(</w:t>
      </w:r>
      <w:r w:rsidR="00542697" w:rsidRPr="00D37A2F">
        <w:rPr>
          <w:rFonts w:ascii="Times New Roman" w:hAnsi="Times New Roman" w:cs="Times New Roman"/>
          <w:highlight w:val="lightGray"/>
          <w:lang w:val="tr-TR"/>
        </w:rPr>
        <w:t>Bu paragraf</w:t>
      </w:r>
      <w:r w:rsidR="00855A06" w:rsidRPr="00D37A2F">
        <w:rPr>
          <w:rFonts w:ascii="Times New Roman" w:hAnsi="Times New Roman" w:cs="Times New Roman"/>
          <w:highlight w:val="lightGray"/>
          <w:lang w:val="tr-TR"/>
        </w:rPr>
        <w:t>, sade</w:t>
      </w:r>
      <w:r w:rsidR="000A1B90" w:rsidRPr="00D37A2F">
        <w:rPr>
          <w:rFonts w:ascii="Times New Roman" w:hAnsi="Times New Roman" w:cs="Times New Roman"/>
          <w:highlight w:val="lightGray"/>
          <w:lang w:val="tr-TR"/>
        </w:rPr>
        <w:t>ce</w:t>
      </w:r>
      <w:r w:rsidR="00855A06" w:rsidRPr="00D37A2F">
        <w:rPr>
          <w:rFonts w:ascii="Times New Roman" w:hAnsi="Times New Roman" w:cs="Times New Roman"/>
          <w:highlight w:val="lightGray"/>
          <w:lang w:val="tr-TR"/>
        </w:rPr>
        <w:t xml:space="preserve"> AYM başvurusu</w:t>
      </w:r>
      <w:r w:rsidR="0056070B" w:rsidRPr="00D37A2F">
        <w:rPr>
          <w:rFonts w:ascii="Times New Roman" w:hAnsi="Times New Roman" w:cs="Times New Roman"/>
          <w:highlight w:val="lightGray"/>
          <w:lang w:val="tr-TR"/>
        </w:rPr>
        <w:t>nda kullanılmalıdır</w:t>
      </w:r>
      <w:r w:rsidR="00016F65" w:rsidRPr="00D37A2F">
        <w:rPr>
          <w:rFonts w:ascii="Times New Roman" w:hAnsi="Times New Roman" w:cs="Times New Roman"/>
          <w:highlight w:val="lightGray"/>
          <w:lang w:val="tr-TR"/>
        </w:rPr>
        <w:t>)</w:t>
      </w:r>
    </w:p>
    <w:p w14:paraId="076494CC" w14:textId="26169F66" w:rsidR="003A446B" w:rsidRPr="00D37A2F" w:rsidRDefault="003A446B" w:rsidP="003A446B">
      <w:pPr>
        <w:tabs>
          <w:tab w:val="left" w:pos="450"/>
        </w:tabs>
        <w:spacing w:before="120" w:after="120" w:line="276" w:lineRule="auto"/>
        <w:jc w:val="both"/>
        <w:rPr>
          <w:rFonts w:ascii="Times New Roman" w:hAnsi="Times New Roman" w:cs="Times New Roman"/>
          <w:lang w:val="tr-TR"/>
        </w:rPr>
      </w:pPr>
      <w:r w:rsidRPr="00D37A2F">
        <w:rPr>
          <w:rFonts w:ascii="Times New Roman" w:hAnsi="Times New Roman" w:cs="Times New Roman"/>
          <w:highlight w:val="lightGray"/>
          <w:lang w:val="tr-TR"/>
        </w:rPr>
        <w:t>(Aşağıdaki iki paragraf</w:t>
      </w:r>
      <w:r w:rsidR="00BF6A57" w:rsidRPr="00D37A2F">
        <w:rPr>
          <w:rFonts w:ascii="Times New Roman" w:hAnsi="Times New Roman" w:cs="Times New Roman"/>
          <w:highlight w:val="lightGray"/>
          <w:lang w:val="tr-TR"/>
        </w:rPr>
        <w:t>a</w:t>
      </w:r>
      <w:r w:rsidRPr="00D37A2F">
        <w:rPr>
          <w:rFonts w:ascii="Times New Roman" w:hAnsi="Times New Roman" w:cs="Times New Roman"/>
          <w:highlight w:val="lightGray"/>
          <w:lang w:val="tr-TR"/>
        </w:rPr>
        <w:t xml:space="preserve"> sadece AİHM başvurusunda </w:t>
      </w:r>
      <w:r w:rsidR="00BF6A57" w:rsidRPr="00D37A2F">
        <w:rPr>
          <w:rFonts w:ascii="Times New Roman" w:hAnsi="Times New Roman" w:cs="Times New Roman"/>
          <w:highlight w:val="lightGray"/>
          <w:lang w:val="tr-TR"/>
        </w:rPr>
        <w:t>yer verilecektir</w:t>
      </w:r>
      <w:r w:rsidRPr="00D37A2F">
        <w:rPr>
          <w:rFonts w:ascii="Times New Roman" w:hAnsi="Times New Roman" w:cs="Times New Roman"/>
          <w:highlight w:val="lightGray"/>
          <w:lang w:val="tr-TR"/>
        </w:rPr>
        <w:t>)</w:t>
      </w:r>
    </w:p>
    <w:p w14:paraId="1122FD0F" w14:textId="223219DA" w:rsidR="00AB5E56" w:rsidRPr="00D37A2F" w:rsidRDefault="00036C7B" w:rsidP="000A7AC9">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highlight w:val="yellow"/>
          <w:lang w:val="tr-TR"/>
        </w:rPr>
        <w:t>… tarihinde</w:t>
      </w:r>
      <w:r w:rsidRPr="00D37A2F">
        <w:rPr>
          <w:rFonts w:ascii="Times New Roman" w:hAnsi="Times New Roman" w:cs="Times New Roman"/>
          <w:lang w:val="tr-TR"/>
        </w:rPr>
        <w:t>, Anayasa Mahkemesi'ne bireysel başvuru</w:t>
      </w:r>
      <w:r w:rsidR="00CE6F4D" w:rsidRPr="00D37A2F">
        <w:rPr>
          <w:rFonts w:ascii="Times New Roman" w:hAnsi="Times New Roman" w:cs="Times New Roman"/>
          <w:lang w:val="tr-TR"/>
        </w:rPr>
        <w:t xml:space="preserve"> yapılmıştır. </w:t>
      </w:r>
      <w:r w:rsidR="00CE6F4D" w:rsidRPr="00D37A2F">
        <w:rPr>
          <w:rFonts w:ascii="Times New Roman" w:eastAsia="Times New Roman" w:hAnsi="Times New Roman" w:cs="Times New Roman"/>
          <w:lang w:val="tr-TR"/>
        </w:rPr>
        <w:t>Başvuruda; … (</w:t>
      </w:r>
      <w:r w:rsidR="00CE6F4D" w:rsidRPr="00D37A2F">
        <w:rPr>
          <w:rFonts w:ascii="Times New Roman" w:eastAsia="Times New Roman" w:hAnsi="Times New Roman" w:cs="Times New Roman"/>
          <w:highlight w:val="yellow"/>
          <w:lang w:val="tr-TR"/>
        </w:rPr>
        <w:t xml:space="preserve">bağımsız ve tarafsız mahkemede yargılanma hakkının, duruşmalı yargılanma hakkının, silahların eşitliği ve </w:t>
      </w:r>
      <w:r w:rsidR="00CE6F4D" w:rsidRPr="00D37A2F">
        <w:rPr>
          <w:rFonts w:ascii="Times New Roman" w:eastAsia="Times New Roman" w:hAnsi="Times New Roman" w:cs="Times New Roman"/>
          <w:highlight w:val="yellow"/>
          <w:lang w:val="tr-TR"/>
        </w:rPr>
        <w:lastRenderedPageBreak/>
        <w:t>çelişmeli yargılama ilkelerinin, tanık sorgulama hakkının, gerekçeli karar hakkının, makul sürede yargılanma hakkının, masumiyet karinesinin, kanunsuz suç ve ceza olmaz ilkesinin, aynı suçtan iki kez yargılanmama ve cezalandırılmama hakkının, özel hayata saygı hakkının, din ve vicdan hürriyetinin, ifade hürriyetinin, mülkiyet hakkının, ayrımcılık yasağının ve hakların kısıtlanmasının sınırları ilkesinin</w:t>
      </w:r>
      <w:r w:rsidR="00CE6F4D" w:rsidRPr="00D37A2F">
        <w:rPr>
          <w:rFonts w:ascii="Times New Roman" w:eastAsia="Times New Roman" w:hAnsi="Times New Roman" w:cs="Times New Roman"/>
          <w:lang w:val="tr-TR"/>
        </w:rPr>
        <w:t>) ihlal edildiğinden şikayet edilmiştir</w:t>
      </w:r>
      <w:r w:rsidRPr="00D37A2F">
        <w:rPr>
          <w:rFonts w:ascii="Times New Roman" w:hAnsi="Times New Roman" w:cs="Times New Roman"/>
          <w:lang w:val="tr-TR"/>
        </w:rPr>
        <w:t xml:space="preserve"> (</w:t>
      </w:r>
      <w:r w:rsidRPr="00D37A2F">
        <w:rPr>
          <w:rFonts w:ascii="Times New Roman" w:hAnsi="Times New Roman" w:cs="Times New Roman"/>
          <w:b/>
          <w:bCs/>
          <w:highlight w:val="yellow"/>
          <w:lang w:val="tr-TR"/>
        </w:rPr>
        <w:t xml:space="preserve">Ek </w:t>
      </w:r>
      <w:r w:rsidR="00AC7EA1" w:rsidRPr="00D37A2F">
        <w:rPr>
          <w:rFonts w:ascii="Times New Roman" w:hAnsi="Times New Roman" w:cs="Times New Roman"/>
          <w:b/>
          <w:bCs/>
          <w:highlight w:val="yellow"/>
          <w:lang w:val="tr-TR"/>
        </w:rPr>
        <w:t>X</w:t>
      </w:r>
      <w:r w:rsidRPr="00D37A2F">
        <w:rPr>
          <w:rFonts w:ascii="Times New Roman" w:hAnsi="Times New Roman" w:cs="Times New Roman"/>
          <w:lang w:val="tr-TR"/>
        </w:rPr>
        <w:t>).</w:t>
      </w:r>
    </w:p>
    <w:p w14:paraId="2C5C56A8" w14:textId="1D11BA1D" w:rsidR="002162AE" w:rsidRPr="00D37A2F" w:rsidRDefault="00036C7B" w:rsidP="001734CD">
      <w:pPr>
        <w:numPr>
          <w:ilvl w:val="0"/>
          <w:numId w:val="28"/>
        </w:numPr>
        <w:tabs>
          <w:tab w:val="left" w:pos="450"/>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Anayasa Mahkemesi tarafından,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 belirtilerek</w:t>
      </w:r>
      <w:r w:rsidRPr="00D37A2F">
        <w:rPr>
          <w:rFonts w:ascii="Times New Roman" w:hAnsi="Times New Roman" w:cs="Times New Roman"/>
          <w:lang w:val="tr-TR"/>
        </w:rPr>
        <w:t xml:space="preserve"> </w:t>
      </w:r>
      <w:r w:rsidRPr="00D37A2F">
        <w:rPr>
          <w:rFonts w:ascii="Times New Roman" w:hAnsi="Times New Roman" w:cs="Times New Roman"/>
          <w:highlight w:val="yellow"/>
          <w:lang w:val="tr-TR"/>
        </w:rPr>
        <w:t>… ilişkin</w:t>
      </w:r>
      <w:r w:rsidRPr="00D37A2F">
        <w:rPr>
          <w:rFonts w:ascii="Times New Roman" w:hAnsi="Times New Roman" w:cs="Times New Roman"/>
          <w:lang w:val="tr-TR"/>
        </w:rPr>
        <w:t xml:space="preserve"> şikâyetler</w:t>
      </w:r>
      <w:r w:rsidR="008949C4" w:rsidRPr="00D37A2F">
        <w:rPr>
          <w:rFonts w:ascii="Times New Roman" w:hAnsi="Times New Roman" w:cs="Times New Roman"/>
          <w:lang w:val="tr-TR"/>
        </w:rPr>
        <w:t>,</w:t>
      </w:r>
      <w:r w:rsidRPr="00D37A2F">
        <w:rPr>
          <w:rFonts w:ascii="Times New Roman" w:hAnsi="Times New Roman" w:cs="Times New Roman"/>
          <w:lang w:val="tr-TR"/>
        </w:rPr>
        <w:t xml:space="preserve"> “açıkça dayanaktan yoksun olduğu” gerekçesiyle kabul edilemez bulunmuştur. Benzer şekilde, </w:t>
      </w:r>
      <w:r w:rsidRPr="00D37A2F">
        <w:rPr>
          <w:rFonts w:ascii="Times New Roman" w:hAnsi="Times New Roman" w:cs="Times New Roman"/>
          <w:highlight w:val="yellow"/>
          <w:lang w:val="tr-TR"/>
        </w:rPr>
        <w:t>… ilişkin</w:t>
      </w:r>
      <w:r w:rsidRPr="00D37A2F">
        <w:rPr>
          <w:rFonts w:ascii="Times New Roman" w:hAnsi="Times New Roman" w:cs="Times New Roman"/>
          <w:lang w:val="tr-TR"/>
        </w:rPr>
        <w:t xml:space="preserve"> </w:t>
      </w:r>
      <w:r w:rsidR="00486867" w:rsidRPr="00D37A2F">
        <w:rPr>
          <w:rFonts w:ascii="Times New Roman" w:hAnsi="Times New Roman" w:cs="Times New Roman"/>
          <w:lang w:val="tr-TR"/>
        </w:rPr>
        <w:t>şikayetler</w:t>
      </w:r>
      <w:r w:rsidRPr="00D37A2F">
        <w:rPr>
          <w:rFonts w:ascii="Times New Roman" w:hAnsi="Times New Roman" w:cs="Times New Roman"/>
          <w:lang w:val="tr-TR"/>
        </w:rPr>
        <w:t xml:space="preserve"> hakkında da “açıkça dayanaktan yoksun olduğu” gerekçesiyle kabul edilemez olduğuna karar verilmiştir. Ancak </w:t>
      </w:r>
      <w:r w:rsidRPr="00D37A2F">
        <w:rPr>
          <w:rFonts w:ascii="Times New Roman" w:hAnsi="Times New Roman" w:cs="Times New Roman"/>
          <w:highlight w:val="yellow"/>
          <w:lang w:val="tr-TR"/>
        </w:rPr>
        <w:t>… şikâyetler</w:t>
      </w:r>
      <w:r w:rsidR="00320088" w:rsidRPr="00D37A2F">
        <w:rPr>
          <w:rFonts w:ascii="Times New Roman" w:hAnsi="Times New Roman" w:cs="Times New Roman"/>
          <w:highlight w:val="yellow"/>
          <w:lang w:val="tr-TR"/>
        </w:rPr>
        <w:t>i</w:t>
      </w:r>
      <w:r w:rsidRPr="00D37A2F">
        <w:rPr>
          <w:rFonts w:ascii="Times New Roman" w:hAnsi="Times New Roman" w:cs="Times New Roman"/>
          <w:lang w:val="tr-TR"/>
        </w:rPr>
        <w:t>, “başvuru yollarının tüketilmediği” gerekçesiyle reddedilmiştir (</w:t>
      </w:r>
      <w:r w:rsidRPr="00D37A2F">
        <w:rPr>
          <w:rFonts w:ascii="Times New Roman" w:hAnsi="Times New Roman" w:cs="Times New Roman"/>
          <w:b/>
          <w:bCs/>
          <w:highlight w:val="yellow"/>
          <w:lang w:val="tr-TR"/>
        </w:rPr>
        <w:t xml:space="preserve">Ek </w:t>
      </w:r>
      <w:r w:rsidR="00781585"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0A7AC9" w:rsidRPr="00D37A2F">
        <w:rPr>
          <w:rFonts w:ascii="Times New Roman" w:hAnsi="Times New Roman" w:cs="Times New Roman"/>
          <w:lang w:val="tr-TR"/>
        </w:rPr>
        <w:t xml:space="preserve"> </w:t>
      </w:r>
      <w:r w:rsidR="00320088" w:rsidRPr="00D37A2F">
        <w:rPr>
          <w:rFonts w:ascii="Times New Roman" w:hAnsi="Times New Roman" w:cs="Times New Roman"/>
          <w:highlight w:val="lightGray"/>
          <w:lang w:val="tr-TR"/>
        </w:rPr>
        <w:t>(Burada AYM’nin kabul edilemezlik kararını kısaca özetleyiniz)</w:t>
      </w:r>
      <w:r w:rsidR="00320088" w:rsidRPr="00D37A2F">
        <w:rPr>
          <w:rFonts w:ascii="Times New Roman" w:hAnsi="Times New Roman" w:cs="Times New Roman"/>
          <w:lang w:val="tr-TR"/>
        </w:rPr>
        <w:t xml:space="preserve"> </w:t>
      </w:r>
      <w:r w:rsidRPr="00D37A2F">
        <w:rPr>
          <w:rFonts w:ascii="Times New Roman" w:hAnsi="Times New Roman" w:cs="Times New Roman"/>
          <w:lang w:val="tr-TR"/>
        </w:rPr>
        <w:t xml:space="preserve">Bu karar, </w:t>
      </w:r>
      <w:r w:rsidRPr="00D37A2F">
        <w:rPr>
          <w:rFonts w:ascii="Times New Roman" w:hAnsi="Times New Roman" w:cs="Times New Roman"/>
          <w:highlight w:val="yellow"/>
          <w:lang w:val="tr-TR"/>
        </w:rPr>
        <w:t>… tarihinde</w:t>
      </w:r>
      <w:r w:rsidRPr="00D37A2F">
        <w:rPr>
          <w:rFonts w:ascii="Times New Roman" w:hAnsi="Times New Roman" w:cs="Times New Roman"/>
          <w:lang w:val="tr-TR"/>
        </w:rPr>
        <w:t xml:space="preserve"> başvurucuya</w:t>
      </w:r>
      <w:r w:rsidR="00B10E46" w:rsidRPr="00D37A2F">
        <w:rPr>
          <w:rFonts w:ascii="Times New Roman" w:hAnsi="Times New Roman" w:cs="Times New Roman"/>
          <w:lang w:val="tr-TR"/>
        </w:rPr>
        <w:t>/avukatına</w:t>
      </w:r>
      <w:r w:rsidRPr="00D37A2F">
        <w:rPr>
          <w:rFonts w:ascii="Times New Roman" w:hAnsi="Times New Roman" w:cs="Times New Roman"/>
          <w:lang w:val="tr-TR"/>
        </w:rPr>
        <w:t xml:space="preserve"> tebliğ edilmiştir (</w:t>
      </w:r>
      <w:r w:rsidRPr="00D37A2F">
        <w:rPr>
          <w:rFonts w:ascii="Times New Roman" w:hAnsi="Times New Roman" w:cs="Times New Roman"/>
          <w:b/>
          <w:bCs/>
          <w:highlight w:val="yellow"/>
          <w:lang w:val="tr-TR"/>
        </w:rPr>
        <w:t xml:space="preserve">Ek </w:t>
      </w:r>
      <w:r w:rsidR="00781585" w:rsidRPr="00D37A2F">
        <w:rPr>
          <w:rFonts w:ascii="Times New Roman" w:hAnsi="Times New Roman" w:cs="Times New Roman"/>
          <w:b/>
          <w:bCs/>
          <w:highlight w:val="yellow"/>
          <w:lang w:val="tr-TR"/>
        </w:rPr>
        <w:t>X</w:t>
      </w:r>
      <w:r w:rsidRPr="00D37A2F">
        <w:rPr>
          <w:rFonts w:ascii="Times New Roman" w:hAnsi="Times New Roman" w:cs="Times New Roman"/>
          <w:lang w:val="tr-TR"/>
        </w:rPr>
        <w:t>).</w:t>
      </w:r>
      <w:r w:rsidR="00320088" w:rsidRPr="00D37A2F">
        <w:rPr>
          <w:rFonts w:ascii="Times New Roman" w:hAnsi="Times New Roman" w:cs="Times New Roman"/>
          <w:lang w:val="tr-TR"/>
        </w:rPr>
        <w:t xml:space="preserve"> </w:t>
      </w:r>
      <w:r w:rsidR="001F559C" w:rsidRPr="00D37A2F">
        <w:rPr>
          <w:rFonts w:ascii="Times New Roman" w:hAnsi="Times New Roman" w:cs="Times New Roman"/>
          <w:highlight w:val="lightGray"/>
          <w:lang w:val="tr-TR"/>
        </w:rPr>
        <w:t>(</w:t>
      </w:r>
      <w:r w:rsidR="00630B25" w:rsidRPr="00D37A2F">
        <w:rPr>
          <w:rFonts w:ascii="Times New Roman" w:hAnsi="Times New Roman" w:cs="Times New Roman"/>
          <w:highlight w:val="lightGray"/>
          <w:lang w:val="tr-TR"/>
        </w:rPr>
        <w:t>Karar tarihinden itibaren 4 ay içerisinde başvuru yapılıyorsa, tebliğ belgesi</w:t>
      </w:r>
      <w:r w:rsidR="00B10E46" w:rsidRPr="00D37A2F">
        <w:rPr>
          <w:rFonts w:ascii="Times New Roman" w:hAnsi="Times New Roman" w:cs="Times New Roman"/>
          <w:highlight w:val="lightGray"/>
          <w:lang w:val="tr-TR"/>
        </w:rPr>
        <w:t xml:space="preserve">ni ek olarak </w:t>
      </w:r>
      <w:r w:rsidR="001F559C" w:rsidRPr="00D37A2F">
        <w:rPr>
          <w:rFonts w:ascii="Times New Roman" w:hAnsi="Times New Roman" w:cs="Times New Roman"/>
          <w:highlight w:val="lightGray"/>
          <w:lang w:val="tr-TR"/>
        </w:rPr>
        <w:t>sunmak zorunlu değildir)</w:t>
      </w:r>
    </w:p>
    <w:p w14:paraId="2C8A200F" w14:textId="471D4FE1" w:rsidR="00472964" w:rsidRPr="00D37A2F" w:rsidRDefault="00472964" w:rsidP="00472964">
      <w:pPr>
        <w:tabs>
          <w:tab w:val="left" w:pos="284"/>
          <w:tab w:val="left" w:pos="426"/>
        </w:tabs>
        <w:spacing w:before="120" w:after="120" w:line="276" w:lineRule="auto"/>
        <w:jc w:val="both"/>
        <w:rPr>
          <w:rFonts w:ascii="Times New Roman" w:hAnsi="Times New Roman" w:cs="Times New Roman"/>
          <w:lang w:val="tr-TR"/>
        </w:rPr>
      </w:pPr>
      <w:r w:rsidRPr="00D37A2F">
        <w:rPr>
          <w:rFonts w:ascii="Times New Roman" w:hAnsi="Times New Roman" w:cs="Times New Roman"/>
          <w:highlight w:val="lightGray"/>
          <w:lang w:val="tr-TR"/>
        </w:rPr>
        <w:t xml:space="preserve">Bağımsız ve tarafsız mahkemede yargılanma hakkına dair </w:t>
      </w:r>
      <w:r w:rsidR="00A71CB4" w:rsidRPr="00D37A2F">
        <w:rPr>
          <w:rFonts w:ascii="Times New Roman" w:hAnsi="Times New Roman" w:cs="Times New Roman"/>
          <w:highlight w:val="lightGray"/>
          <w:lang w:val="tr-TR"/>
        </w:rPr>
        <w:t>şikâyete</w:t>
      </w:r>
      <w:r w:rsidRPr="00D37A2F">
        <w:rPr>
          <w:rFonts w:ascii="Times New Roman" w:hAnsi="Times New Roman" w:cs="Times New Roman"/>
          <w:highlight w:val="lightGray"/>
          <w:lang w:val="tr-TR"/>
        </w:rPr>
        <w:t xml:space="preserve"> yer verilmezse aşağıdaki iki paragraf başvurudan çıkarılabilir</w:t>
      </w:r>
    </w:p>
    <w:p w14:paraId="4D3E1AF6" w14:textId="370D06EC" w:rsidR="002C6DDE" w:rsidRPr="00D37A2F" w:rsidRDefault="4384F20A" w:rsidP="00A42B8A">
      <w:pPr>
        <w:numPr>
          <w:ilvl w:val="0"/>
          <w:numId w:val="28"/>
        </w:numPr>
        <w:tabs>
          <w:tab w:val="left" w:pos="284"/>
          <w:tab w:val="left" w:pos="426"/>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 xml:space="preserve">Diğer taraftan, </w:t>
      </w:r>
      <w:r w:rsidR="006244B5" w:rsidRPr="00D37A2F">
        <w:rPr>
          <w:rFonts w:ascii="Times New Roman" w:hAnsi="Times New Roman" w:cs="Times New Roman"/>
          <w:lang w:val="tr-TR"/>
        </w:rPr>
        <w:t xml:space="preserve">son yıllarda </w:t>
      </w:r>
      <w:r w:rsidRPr="00D37A2F">
        <w:rPr>
          <w:rFonts w:ascii="Times New Roman" w:hAnsi="Times New Roman" w:cs="Times New Roman"/>
          <w:lang w:val="tr-TR"/>
        </w:rPr>
        <w:t xml:space="preserve">Türkiye’de yargı bağımsızlığını temelden zedeleyen yapısal </w:t>
      </w:r>
      <w:r w:rsidR="006244B5" w:rsidRPr="00D37A2F">
        <w:rPr>
          <w:rFonts w:ascii="Times New Roman" w:hAnsi="Times New Roman" w:cs="Times New Roman"/>
          <w:lang w:val="tr-TR"/>
        </w:rPr>
        <w:t xml:space="preserve">bir </w:t>
      </w:r>
      <w:r w:rsidRPr="00D37A2F">
        <w:rPr>
          <w:rFonts w:ascii="Times New Roman" w:hAnsi="Times New Roman" w:cs="Times New Roman"/>
          <w:lang w:val="tr-TR"/>
        </w:rPr>
        <w:t>dönüşüm</w:t>
      </w:r>
      <w:r w:rsidR="006244B5" w:rsidRPr="00D37A2F">
        <w:rPr>
          <w:rFonts w:ascii="Times New Roman" w:hAnsi="Times New Roman" w:cs="Times New Roman"/>
          <w:lang w:val="tr-TR"/>
        </w:rPr>
        <w:t xml:space="preserve"> yaşanmıştır. </w:t>
      </w:r>
      <w:r w:rsidRPr="00D37A2F">
        <w:rPr>
          <w:rFonts w:ascii="Times New Roman" w:hAnsi="Times New Roman" w:cs="Times New Roman"/>
          <w:lang w:val="tr-TR"/>
        </w:rPr>
        <w:t xml:space="preserve">2014’ten itibaren </w:t>
      </w:r>
      <w:proofErr w:type="gramStart"/>
      <w:r w:rsidRPr="00D37A2F">
        <w:rPr>
          <w:rFonts w:ascii="Times New Roman" w:hAnsi="Times New Roman" w:cs="Times New Roman"/>
          <w:lang w:val="tr-TR"/>
        </w:rPr>
        <w:t>HS(</w:t>
      </w:r>
      <w:proofErr w:type="gramEnd"/>
      <w:r w:rsidRPr="00D37A2F">
        <w:rPr>
          <w:rFonts w:ascii="Times New Roman" w:hAnsi="Times New Roman" w:cs="Times New Roman"/>
          <w:lang w:val="tr-TR"/>
        </w:rPr>
        <w:t>Y)K</w:t>
      </w:r>
      <w:r w:rsidR="00F02754" w:rsidRPr="00D37A2F">
        <w:rPr>
          <w:rFonts w:ascii="Times New Roman" w:hAnsi="Times New Roman" w:cs="Times New Roman"/>
          <w:lang w:val="tr-TR"/>
        </w:rPr>
        <w:t xml:space="preserve"> </w:t>
      </w:r>
      <w:r w:rsidR="003275F1" w:rsidRPr="00D37A2F">
        <w:rPr>
          <w:rFonts w:ascii="Times New Roman" w:hAnsi="Times New Roman" w:cs="Times New Roman"/>
          <w:lang w:val="tr-TR"/>
        </w:rPr>
        <w:t xml:space="preserve">ile </w:t>
      </w:r>
      <w:r w:rsidR="001734CD" w:rsidRPr="00D37A2F">
        <w:rPr>
          <w:rFonts w:ascii="Times New Roman" w:hAnsi="Times New Roman" w:cs="Times New Roman"/>
          <w:lang w:val="tr-TR"/>
        </w:rPr>
        <w:t>Yargıtay</w:t>
      </w:r>
      <w:r w:rsidRPr="00D37A2F">
        <w:rPr>
          <w:rFonts w:ascii="Times New Roman" w:hAnsi="Times New Roman" w:cs="Times New Roman"/>
          <w:lang w:val="tr-TR"/>
        </w:rPr>
        <w:t xml:space="preserve"> başta olmak üzere yüksek yargı organları yürütmenin etkisi altına gir</w:t>
      </w:r>
      <w:r w:rsidR="00F02754" w:rsidRPr="00D37A2F">
        <w:rPr>
          <w:rFonts w:ascii="Times New Roman" w:hAnsi="Times New Roman" w:cs="Times New Roman"/>
          <w:lang w:val="tr-TR"/>
        </w:rPr>
        <w:t xml:space="preserve">miştir. </w:t>
      </w:r>
      <w:r w:rsidRPr="00D37A2F">
        <w:rPr>
          <w:rFonts w:ascii="Times New Roman" w:hAnsi="Times New Roman" w:cs="Times New Roman"/>
          <w:lang w:val="tr-TR"/>
        </w:rPr>
        <w:t>2014 ve 2016 tarihlerinde çıkarılan 6524 ve 6723 sayılı yasalarla, üyeler de dâhil olmak üzere HS(Y)</w:t>
      </w:r>
      <w:proofErr w:type="spellStart"/>
      <w:r w:rsidRPr="00D37A2F">
        <w:rPr>
          <w:rFonts w:ascii="Times New Roman" w:hAnsi="Times New Roman" w:cs="Times New Roman"/>
          <w:lang w:val="tr-TR"/>
        </w:rPr>
        <w:t>K’da</w:t>
      </w:r>
      <w:proofErr w:type="spellEnd"/>
      <w:r w:rsidRPr="00D37A2F">
        <w:rPr>
          <w:rFonts w:ascii="Times New Roman" w:hAnsi="Times New Roman" w:cs="Times New Roman"/>
          <w:lang w:val="tr-TR"/>
        </w:rPr>
        <w:t xml:space="preserve"> görev yapan bütün hâkim ve savcılar ile Yargıtay ve Danıştay üyelerinin görevleri sonlandırılmış</w:t>
      </w:r>
      <w:r w:rsidR="005C6F37" w:rsidRPr="00D37A2F">
        <w:rPr>
          <w:rFonts w:ascii="Times New Roman" w:hAnsi="Times New Roman" w:cs="Times New Roman"/>
          <w:lang w:val="tr-TR"/>
        </w:rPr>
        <w:t>tır</w:t>
      </w:r>
      <w:r w:rsidRPr="00D37A2F">
        <w:rPr>
          <w:rFonts w:ascii="Times New Roman" w:hAnsi="Times New Roman" w:cs="Times New Roman"/>
          <w:lang w:val="tr-TR"/>
        </w:rPr>
        <w:t>. 2017 Anayasa değişikliğiyle HS(Y)</w:t>
      </w:r>
      <w:proofErr w:type="spellStart"/>
      <w:r w:rsidRPr="00D37A2F">
        <w:rPr>
          <w:rFonts w:ascii="Times New Roman" w:hAnsi="Times New Roman" w:cs="Times New Roman"/>
          <w:lang w:val="tr-TR"/>
        </w:rPr>
        <w:t>K’nın</w:t>
      </w:r>
      <w:proofErr w:type="spellEnd"/>
      <w:r w:rsidRPr="00D37A2F">
        <w:rPr>
          <w:rFonts w:ascii="Times New Roman" w:hAnsi="Times New Roman" w:cs="Times New Roman"/>
          <w:lang w:val="tr-TR"/>
        </w:rPr>
        <w:t xml:space="preserve"> üyelerinin 6’sının Cumhurbaşkanı, 7’sinin ise yasama çoğunluğu aynı siyasi bloğa ait TBMM tarafından seçilmesi </w:t>
      </w:r>
      <w:r w:rsidR="002C7949" w:rsidRPr="00D37A2F">
        <w:rPr>
          <w:rFonts w:ascii="Times New Roman" w:hAnsi="Times New Roman" w:cs="Times New Roman"/>
          <w:lang w:val="tr-TR"/>
        </w:rPr>
        <w:t>öngörülmüştür.</w:t>
      </w:r>
      <w:r w:rsidRPr="00D37A2F">
        <w:rPr>
          <w:rFonts w:ascii="Times New Roman" w:hAnsi="Times New Roman" w:cs="Times New Roman"/>
          <w:lang w:val="tr-TR"/>
        </w:rPr>
        <w:t xml:space="preserve"> 15 Temmuz sonrasında binlerce hâkim ve savcının KHK’lar aracılığıyla meslekten çıkarıl</w:t>
      </w:r>
      <w:r w:rsidR="002A26FF" w:rsidRPr="00D37A2F">
        <w:rPr>
          <w:rFonts w:ascii="Times New Roman" w:hAnsi="Times New Roman" w:cs="Times New Roman"/>
          <w:lang w:val="tr-TR"/>
        </w:rPr>
        <w:t>mış</w:t>
      </w:r>
      <w:r w:rsidR="00AE48A4" w:rsidRPr="00D37A2F">
        <w:rPr>
          <w:rFonts w:ascii="Times New Roman" w:hAnsi="Times New Roman" w:cs="Times New Roman"/>
          <w:lang w:val="tr-TR"/>
        </w:rPr>
        <w:t xml:space="preserve"> ve</w:t>
      </w:r>
      <w:r w:rsidR="002E6238" w:rsidRPr="00D37A2F">
        <w:rPr>
          <w:rFonts w:ascii="Times New Roman" w:hAnsi="Times New Roman" w:cs="Times New Roman"/>
          <w:lang w:val="tr-TR"/>
        </w:rPr>
        <w:t xml:space="preserve"> </w:t>
      </w:r>
      <w:r w:rsidRPr="00D37A2F">
        <w:rPr>
          <w:rFonts w:ascii="Times New Roman" w:hAnsi="Times New Roman" w:cs="Times New Roman"/>
          <w:lang w:val="tr-TR"/>
        </w:rPr>
        <w:t>tutuklan</w:t>
      </w:r>
      <w:r w:rsidR="002E6238" w:rsidRPr="00D37A2F">
        <w:rPr>
          <w:rFonts w:ascii="Times New Roman" w:hAnsi="Times New Roman" w:cs="Times New Roman"/>
          <w:lang w:val="tr-TR"/>
        </w:rPr>
        <w:t xml:space="preserve">mış, </w:t>
      </w:r>
      <w:r w:rsidRPr="00D37A2F">
        <w:rPr>
          <w:rFonts w:ascii="Times New Roman" w:hAnsi="Times New Roman" w:cs="Times New Roman"/>
          <w:lang w:val="tr-TR"/>
        </w:rPr>
        <w:t>aykırı karar verenler</w:t>
      </w:r>
      <w:r w:rsidR="00370546" w:rsidRPr="00D37A2F">
        <w:rPr>
          <w:rFonts w:ascii="Times New Roman" w:hAnsi="Times New Roman" w:cs="Times New Roman"/>
          <w:lang w:val="tr-TR"/>
        </w:rPr>
        <w:t xml:space="preserve"> ya </w:t>
      </w:r>
      <w:r w:rsidRPr="00D37A2F">
        <w:rPr>
          <w:rFonts w:ascii="Times New Roman" w:hAnsi="Times New Roman" w:cs="Times New Roman"/>
          <w:lang w:val="tr-TR"/>
        </w:rPr>
        <w:t>görevden alın</w:t>
      </w:r>
      <w:r w:rsidR="00370546" w:rsidRPr="00D37A2F">
        <w:rPr>
          <w:rFonts w:ascii="Times New Roman" w:hAnsi="Times New Roman" w:cs="Times New Roman"/>
          <w:lang w:val="tr-TR"/>
        </w:rPr>
        <w:t xml:space="preserve">mış ya da </w:t>
      </w:r>
      <w:r w:rsidR="009E479A" w:rsidRPr="00D37A2F">
        <w:rPr>
          <w:rFonts w:ascii="Times New Roman" w:hAnsi="Times New Roman" w:cs="Times New Roman"/>
          <w:lang w:val="tr-TR"/>
        </w:rPr>
        <w:t xml:space="preserve">görev </w:t>
      </w:r>
      <w:r w:rsidR="00370546" w:rsidRPr="00D37A2F">
        <w:rPr>
          <w:rFonts w:ascii="Times New Roman" w:hAnsi="Times New Roman" w:cs="Times New Roman"/>
          <w:lang w:val="tr-TR"/>
        </w:rPr>
        <w:t xml:space="preserve">yerleri değiştirilmiştir. </w:t>
      </w:r>
      <w:r w:rsidRPr="00D37A2F">
        <w:rPr>
          <w:rFonts w:ascii="Times New Roman" w:hAnsi="Times New Roman" w:cs="Times New Roman"/>
          <w:lang w:val="tr-TR"/>
        </w:rPr>
        <w:t xml:space="preserve">Başvurucunun davasına bakan </w:t>
      </w:r>
      <w:r w:rsidR="00A54D30" w:rsidRPr="00D37A2F">
        <w:rPr>
          <w:rFonts w:ascii="Times New Roman" w:hAnsi="Times New Roman" w:cs="Times New Roman"/>
          <w:lang w:val="tr-TR"/>
        </w:rPr>
        <w:t>ağır ceza</w:t>
      </w:r>
      <w:r w:rsidRPr="00D37A2F">
        <w:rPr>
          <w:rFonts w:ascii="Times New Roman" w:hAnsi="Times New Roman" w:cs="Times New Roman"/>
          <w:lang w:val="tr-TR"/>
        </w:rPr>
        <w:t xml:space="preserve"> mahkemesi ve bölge</w:t>
      </w:r>
      <w:r w:rsidR="00A54D30" w:rsidRPr="00D37A2F">
        <w:rPr>
          <w:rFonts w:ascii="Times New Roman" w:hAnsi="Times New Roman" w:cs="Times New Roman"/>
          <w:lang w:val="tr-TR"/>
        </w:rPr>
        <w:t xml:space="preserve"> adliye </w:t>
      </w:r>
      <w:r w:rsidRPr="00D37A2F">
        <w:rPr>
          <w:rFonts w:ascii="Times New Roman" w:hAnsi="Times New Roman" w:cs="Times New Roman"/>
          <w:lang w:val="tr-TR"/>
        </w:rPr>
        <w:t>mahkemesi hâkimleri de HS(Y)</w:t>
      </w:r>
      <w:proofErr w:type="spellStart"/>
      <w:r w:rsidRPr="00D37A2F">
        <w:rPr>
          <w:rFonts w:ascii="Times New Roman" w:hAnsi="Times New Roman" w:cs="Times New Roman"/>
          <w:lang w:val="tr-TR"/>
        </w:rPr>
        <w:t>K’nın</w:t>
      </w:r>
      <w:proofErr w:type="spellEnd"/>
      <w:r w:rsidRPr="00D37A2F">
        <w:rPr>
          <w:rFonts w:ascii="Times New Roman" w:hAnsi="Times New Roman" w:cs="Times New Roman"/>
          <w:lang w:val="tr-TR"/>
        </w:rPr>
        <w:t xml:space="preserve"> denetimi altında</w:t>
      </w:r>
      <w:r w:rsidR="00A96310" w:rsidRPr="00D37A2F">
        <w:rPr>
          <w:rFonts w:ascii="Times New Roman" w:hAnsi="Times New Roman" w:cs="Times New Roman"/>
          <w:lang w:val="tr-TR"/>
        </w:rPr>
        <w:t xml:space="preserve">dır. </w:t>
      </w:r>
      <w:r w:rsidRPr="00D37A2F">
        <w:rPr>
          <w:rFonts w:ascii="Times New Roman" w:hAnsi="Times New Roman" w:cs="Times New Roman"/>
          <w:lang w:val="tr-TR"/>
        </w:rPr>
        <w:t xml:space="preserve">Benzer şekilde, AYM </w:t>
      </w:r>
      <w:r w:rsidR="006E559C" w:rsidRPr="00D37A2F">
        <w:rPr>
          <w:rFonts w:ascii="Times New Roman" w:hAnsi="Times New Roman" w:cs="Times New Roman"/>
          <w:lang w:val="tr-TR"/>
        </w:rPr>
        <w:t xml:space="preserve">de </w:t>
      </w:r>
      <w:r w:rsidRPr="00D37A2F">
        <w:rPr>
          <w:rFonts w:ascii="Times New Roman" w:hAnsi="Times New Roman" w:cs="Times New Roman"/>
          <w:lang w:val="tr-TR"/>
        </w:rPr>
        <w:t xml:space="preserve">bazı üyelerin tartışmalı atanma süreçleri, geçmişte yürütmeye yakın görevlerde bulunmaları ve başvurucunun irtibatlı/iltisaklı sayıldığı sosyal gruba ilişkin kamuoyuna yansıyan aleyhe açıklamaları </w:t>
      </w:r>
      <w:r w:rsidR="00A42B8A" w:rsidRPr="00D37A2F">
        <w:rPr>
          <w:rFonts w:ascii="Times New Roman" w:hAnsi="Times New Roman" w:cs="Times New Roman"/>
          <w:lang w:val="tr-TR"/>
        </w:rPr>
        <w:t xml:space="preserve">nedeniyle </w:t>
      </w:r>
      <w:r w:rsidRPr="00D37A2F">
        <w:rPr>
          <w:rFonts w:ascii="Times New Roman" w:hAnsi="Times New Roman" w:cs="Times New Roman"/>
          <w:lang w:val="tr-TR"/>
        </w:rPr>
        <w:t>objektif tarafsızlık ve bağımsız görünümünü yitir</w:t>
      </w:r>
      <w:r w:rsidR="00A42B8A" w:rsidRPr="00D37A2F">
        <w:rPr>
          <w:rFonts w:ascii="Times New Roman" w:hAnsi="Times New Roman" w:cs="Times New Roman"/>
          <w:lang w:val="tr-TR"/>
        </w:rPr>
        <w:t>miştir</w:t>
      </w:r>
      <w:r w:rsidRPr="00D37A2F">
        <w:rPr>
          <w:rFonts w:ascii="Times New Roman" w:hAnsi="Times New Roman" w:cs="Times New Roman"/>
          <w:lang w:val="tr-TR"/>
        </w:rPr>
        <w:t>.</w:t>
      </w:r>
    </w:p>
    <w:p w14:paraId="1B3E56F4" w14:textId="09E50420" w:rsidR="00A2478B" w:rsidRPr="00D37A2F" w:rsidRDefault="00B45998" w:rsidP="00B02319">
      <w:pPr>
        <w:numPr>
          <w:ilvl w:val="0"/>
          <w:numId w:val="28"/>
        </w:numPr>
        <w:tabs>
          <w:tab w:val="left" w:pos="284"/>
          <w:tab w:val="left" w:pos="426"/>
        </w:tabs>
        <w:spacing w:before="120" w:after="120" w:line="276" w:lineRule="auto"/>
        <w:ind w:left="0" w:firstLine="0"/>
        <w:jc w:val="both"/>
        <w:rPr>
          <w:rFonts w:ascii="Times New Roman" w:hAnsi="Times New Roman" w:cs="Times New Roman"/>
          <w:lang w:val="tr-TR"/>
        </w:rPr>
      </w:pPr>
      <w:r w:rsidRPr="00D37A2F">
        <w:rPr>
          <w:rFonts w:ascii="Times New Roman" w:hAnsi="Times New Roman" w:cs="Times New Roman"/>
          <w:lang w:val="tr-TR"/>
        </w:rPr>
        <w:t>Ayrıca, 667 sayılı KHK’nın 3. maddesinde düzenlenen “</w:t>
      </w:r>
      <w:r w:rsidRPr="00D37A2F">
        <w:rPr>
          <w:rFonts w:ascii="Times New Roman" w:hAnsi="Times New Roman" w:cs="Times New Roman"/>
          <w:i/>
          <w:iCs/>
          <w:lang w:val="tr-TR"/>
        </w:rPr>
        <w:t>Terör örgütlerine veya Milli Güvenlik Kurulunca devletin millî güvenliğine karşı faaliyette bulunduğuna karar verilen yapı, oluşum veya gruplara üyeliği, mensubiyeti veya iltisakı yahut bunlarla irtibatı olduğu değerlendirilen hâkim ve savcılar hakkında Hâkimler ve Savcılar Yüksek Kurulu Genel Kurulunca meslekte kalmalarının uygun olmadığına ve meslekten çıkarılmalarına karar verilir</w:t>
      </w:r>
      <w:r w:rsidRPr="00D37A2F">
        <w:rPr>
          <w:rFonts w:ascii="Times New Roman" w:hAnsi="Times New Roman" w:cs="Times New Roman"/>
          <w:lang w:val="tr-TR"/>
        </w:rPr>
        <w:t>” hükmü ile HS(Y)</w:t>
      </w:r>
      <w:proofErr w:type="spellStart"/>
      <w:r w:rsidRPr="00D37A2F">
        <w:rPr>
          <w:rFonts w:ascii="Times New Roman" w:hAnsi="Times New Roman" w:cs="Times New Roman"/>
          <w:lang w:val="tr-TR"/>
        </w:rPr>
        <w:t>K’ya</w:t>
      </w:r>
      <w:proofErr w:type="spellEnd"/>
      <w:r w:rsidRPr="00D37A2F">
        <w:rPr>
          <w:rFonts w:ascii="Times New Roman" w:hAnsi="Times New Roman" w:cs="Times New Roman"/>
          <w:lang w:val="tr-TR"/>
        </w:rPr>
        <w:t xml:space="preserve">, Anayasa’nın 139. maddesinde güvence altına alınan hâkimlerin </w:t>
      </w:r>
      <w:proofErr w:type="spellStart"/>
      <w:r w:rsidRPr="00D37A2F">
        <w:rPr>
          <w:rFonts w:ascii="Times New Roman" w:hAnsi="Times New Roman" w:cs="Times New Roman"/>
          <w:lang w:val="tr-TR"/>
        </w:rPr>
        <w:t>azledilmezliği</w:t>
      </w:r>
      <w:proofErr w:type="spellEnd"/>
      <w:r w:rsidRPr="00D37A2F">
        <w:rPr>
          <w:rFonts w:ascii="Times New Roman" w:hAnsi="Times New Roman" w:cs="Times New Roman"/>
          <w:lang w:val="tr-TR"/>
        </w:rPr>
        <w:t xml:space="preserve"> ilkesine aykırı biçimde yargı mensuplarını görevden alma yetkisi verilmiştir. Dahası, yürütmenin talebiyle uyumlu karar vermeyen ve cemaat mensubiyeti isnadıyla suçlanan kişiler lehine karar alan yargı mensupları soruşturmalara maruz bırakılmış, görev yerleri değiştirilmiş ve meslekten ihraç gibi yaptırımlara uğramışlardır. Daha sonra Meclisten geçerek yasalaşan söz konusu hük</w:t>
      </w:r>
      <w:r w:rsidR="008F1476" w:rsidRPr="00D37A2F">
        <w:rPr>
          <w:rFonts w:ascii="Times New Roman" w:hAnsi="Times New Roman" w:cs="Times New Roman"/>
          <w:lang w:val="tr-TR"/>
        </w:rPr>
        <w:t>me</w:t>
      </w:r>
      <w:r w:rsidRPr="00D37A2F">
        <w:rPr>
          <w:rFonts w:ascii="Times New Roman" w:hAnsi="Times New Roman" w:cs="Times New Roman"/>
          <w:lang w:val="tr-TR"/>
        </w:rPr>
        <w:t xml:space="preserve"> dayanılarak yaklaşık 4.500 hâkim ve savcı meslekten çıkarılmıştır.</w:t>
      </w:r>
    </w:p>
    <w:p w14:paraId="3B15FEAC" w14:textId="5E080A2B" w:rsidR="009A0F62" w:rsidRPr="00D37A2F" w:rsidRDefault="009A0F62" w:rsidP="009A0F62">
      <w:pPr>
        <w:numPr>
          <w:ilvl w:val="0"/>
          <w:numId w:val="28"/>
        </w:numPr>
        <w:tabs>
          <w:tab w:val="left" w:pos="284"/>
          <w:tab w:val="left" w:pos="426"/>
        </w:tabs>
        <w:spacing w:before="120" w:after="120" w:line="276" w:lineRule="auto"/>
        <w:ind w:left="0" w:firstLine="0"/>
        <w:jc w:val="both"/>
        <w:rPr>
          <w:rFonts w:ascii="Times New Roman" w:hAnsi="Times New Roman" w:cs="Times New Roman"/>
          <w:lang w:val="tr-TR"/>
        </w:rPr>
      </w:pPr>
      <w:r w:rsidRPr="00D37A2F">
        <w:rPr>
          <w:rFonts w:ascii="Times New Roman" w:eastAsia="Times New Roman" w:hAnsi="Times New Roman" w:cs="Times New Roman"/>
          <w:lang w:val="tr-TR"/>
        </w:rPr>
        <w:lastRenderedPageBreak/>
        <w:t>Başvurucunun suç oluşturan ve hapis cezasını gerektiren herhangi bir eylemi mevcut değildir. Aslında, yalnızca bir sosyal gruba (cemaat) mensup olduğu varsayılarak cezalandırılmıştır. Böylece, temel hak ve hürriyetleri amacı dışında sınırlandırılmıştır.</w:t>
      </w:r>
    </w:p>
    <w:p w14:paraId="63780433" w14:textId="42A562D2" w:rsidR="00F66B86" w:rsidRPr="00D37A2F" w:rsidRDefault="00A8053D" w:rsidP="00B02319">
      <w:pPr>
        <w:pStyle w:val="Balk1"/>
        <w:spacing w:line="240" w:lineRule="auto"/>
        <w:rPr>
          <w:rFonts w:cs="Times New Roman"/>
          <w:szCs w:val="24"/>
          <w:lang w:val="tr-TR"/>
        </w:rPr>
      </w:pPr>
      <w:r w:rsidRPr="00D37A2F">
        <w:rPr>
          <w:rFonts w:cs="Times New Roman"/>
          <w:szCs w:val="24"/>
          <w:lang w:val="tr-TR"/>
        </w:rPr>
        <w:t>II</w:t>
      </w:r>
      <w:r w:rsidR="00BD0878" w:rsidRPr="00D37A2F">
        <w:rPr>
          <w:rFonts w:cs="Times New Roman"/>
          <w:szCs w:val="24"/>
          <w:lang w:val="tr-TR"/>
        </w:rPr>
        <w:t xml:space="preserve">. </w:t>
      </w:r>
      <w:r w:rsidR="007437C5" w:rsidRPr="00D37A2F">
        <w:rPr>
          <w:rFonts w:cs="Times New Roman"/>
          <w:szCs w:val="24"/>
          <w:lang w:val="tr-TR"/>
        </w:rPr>
        <w:t>Hak İhlal</w:t>
      </w:r>
      <w:r w:rsidR="006F5904" w:rsidRPr="00D37A2F">
        <w:rPr>
          <w:rFonts w:cs="Times New Roman"/>
          <w:szCs w:val="24"/>
          <w:lang w:val="tr-TR"/>
        </w:rPr>
        <w:t>i İddialarına D</w:t>
      </w:r>
      <w:r w:rsidR="00BD0878" w:rsidRPr="00D37A2F">
        <w:rPr>
          <w:rFonts w:cs="Times New Roman"/>
          <w:szCs w:val="24"/>
          <w:lang w:val="tr-TR"/>
        </w:rPr>
        <w:t xml:space="preserve">air </w:t>
      </w:r>
      <w:r w:rsidR="006F5904" w:rsidRPr="00D37A2F">
        <w:rPr>
          <w:rFonts w:cs="Times New Roman"/>
          <w:szCs w:val="24"/>
          <w:lang w:val="tr-TR"/>
        </w:rPr>
        <w:t>A</w:t>
      </w:r>
      <w:r w:rsidR="00BD0878" w:rsidRPr="00D37A2F">
        <w:rPr>
          <w:rFonts w:cs="Times New Roman"/>
          <w:szCs w:val="24"/>
          <w:lang w:val="tr-TR"/>
        </w:rPr>
        <w:t>çıklama</w:t>
      </w:r>
      <w:r w:rsidR="006F5904" w:rsidRPr="00D37A2F">
        <w:rPr>
          <w:rFonts w:cs="Times New Roman"/>
          <w:szCs w:val="24"/>
          <w:lang w:val="tr-TR"/>
        </w:rPr>
        <w:t>lar</w:t>
      </w:r>
      <w:r w:rsidR="00BD0878" w:rsidRPr="00D37A2F">
        <w:rPr>
          <w:rFonts w:cs="Times New Roman"/>
          <w:szCs w:val="24"/>
          <w:lang w:val="tr-TR"/>
        </w:rPr>
        <w:t xml:space="preserve"> (</w:t>
      </w:r>
      <w:r w:rsidR="000B5B86" w:rsidRPr="00D37A2F">
        <w:rPr>
          <w:rFonts w:cs="Times New Roman"/>
          <w:szCs w:val="24"/>
          <w:lang w:val="tr-TR"/>
        </w:rPr>
        <w:t>AYM Başvuru Formu, s.</w:t>
      </w:r>
      <w:r w:rsidR="00776A20" w:rsidRPr="00D37A2F">
        <w:rPr>
          <w:rFonts w:cs="Times New Roman"/>
          <w:szCs w:val="24"/>
          <w:lang w:val="tr-TR"/>
        </w:rPr>
        <w:t xml:space="preserve"> 6 vd. (</w:t>
      </w:r>
      <w:r w:rsidRPr="00D37A2F">
        <w:rPr>
          <w:rFonts w:cs="Times New Roman"/>
          <w:szCs w:val="24"/>
          <w:highlight w:val="yellow"/>
          <w:lang w:val="tr-TR"/>
        </w:rPr>
        <w:t>Olayların anlatımı bölümü</w:t>
      </w:r>
      <w:r w:rsidR="001145D9" w:rsidRPr="00D37A2F">
        <w:rPr>
          <w:rFonts w:cs="Times New Roman"/>
          <w:szCs w:val="24"/>
          <w:highlight w:val="yellow"/>
          <w:lang w:val="tr-TR"/>
        </w:rPr>
        <w:t>ne sayfa eklenmişse sayfa numarası değişecektir</w:t>
      </w:r>
      <w:r w:rsidR="00776A20" w:rsidRPr="00D37A2F">
        <w:rPr>
          <w:rFonts w:cs="Times New Roman"/>
          <w:szCs w:val="24"/>
          <w:lang w:val="tr-TR"/>
        </w:rPr>
        <w:t>)</w:t>
      </w:r>
      <w:r w:rsidR="00971DF3" w:rsidRPr="00D37A2F">
        <w:rPr>
          <w:rFonts w:cs="Times New Roman"/>
          <w:szCs w:val="24"/>
          <w:lang w:val="tr-TR"/>
        </w:rPr>
        <w:t xml:space="preserve"> / </w:t>
      </w:r>
      <w:r w:rsidR="00BD0878" w:rsidRPr="00D37A2F">
        <w:rPr>
          <w:rFonts w:cs="Times New Roman"/>
          <w:szCs w:val="24"/>
          <w:lang w:val="tr-TR"/>
        </w:rPr>
        <w:t>AİHM Başvuru Formu, s. 8-9)</w:t>
      </w:r>
    </w:p>
    <w:p w14:paraId="4A2B0BD7" w14:textId="0DBFF25E" w:rsidR="7B4A1594" w:rsidRPr="00D37A2F" w:rsidRDefault="00F644FE" w:rsidP="00DA5765">
      <w:pPr>
        <w:spacing w:line="276" w:lineRule="auto"/>
        <w:jc w:val="both"/>
        <w:rPr>
          <w:rFonts w:ascii="Times New Roman" w:hAnsi="Times New Roman" w:cs="Times New Roman"/>
          <w:lang w:val="tr-TR"/>
        </w:rPr>
      </w:pPr>
      <w:r w:rsidRPr="00D37A2F">
        <w:rPr>
          <w:rFonts w:ascii="Times New Roman" w:hAnsi="Times New Roman" w:cs="Times New Roman"/>
          <w:highlight w:val="lightGray"/>
          <w:lang w:val="tr-TR"/>
        </w:rPr>
        <w:t xml:space="preserve">(Aşağıdaki başlıkları, </w:t>
      </w:r>
      <w:r w:rsidR="00950D5E" w:rsidRPr="00D37A2F">
        <w:rPr>
          <w:rFonts w:ascii="Times New Roman" w:hAnsi="Times New Roman" w:cs="Times New Roman"/>
          <w:highlight w:val="lightGray"/>
          <w:lang w:val="tr-TR"/>
        </w:rPr>
        <w:t xml:space="preserve">AYM Başvuru Formunun “Haklar”; </w:t>
      </w:r>
      <w:r w:rsidRPr="00D37A2F">
        <w:rPr>
          <w:rFonts w:ascii="Times New Roman" w:hAnsi="Times New Roman" w:cs="Times New Roman"/>
          <w:highlight w:val="lightGray"/>
          <w:lang w:val="tr-TR"/>
        </w:rPr>
        <w:t>AİHM Başvuru Formunun “İlgili Sözleşme maddeleri” başlığını taşıyan sol sütununa yazınız</w:t>
      </w:r>
      <w:r w:rsidR="004A324F" w:rsidRPr="00D37A2F">
        <w:rPr>
          <w:rFonts w:ascii="Times New Roman" w:hAnsi="Times New Roman" w:cs="Times New Roman"/>
          <w:highlight w:val="lightGray"/>
          <w:lang w:val="tr-TR"/>
        </w:rPr>
        <w:t>. AYM başvurusunda hem Anayasa hem de AİHS maddelerine</w:t>
      </w:r>
      <w:r w:rsidR="00665F94" w:rsidRPr="00D37A2F">
        <w:rPr>
          <w:rFonts w:ascii="Times New Roman" w:hAnsi="Times New Roman" w:cs="Times New Roman"/>
          <w:highlight w:val="lightGray"/>
          <w:lang w:val="tr-TR"/>
        </w:rPr>
        <w:t>, AİHM başvurusunda ise sadece AİHS maddelerine</w:t>
      </w:r>
      <w:r w:rsidR="004A324F" w:rsidRPr="00D37A2F">
        <w:rPr>
          <w:rFonts w:ascii="Times New Roman" w:hAnsi="Times New Roman" w:cs="Times New Roman"/>
          <w:highlight w:val="lightGray"/>
          <w:lang w:val="tr-TR"/>
        </w:rPr>
        <w:t xml:space="preserve"> yer verebilirsiniz</w:t>
      </w:r>
      <w:r w:rsidRPr="00D37A2F">
        <w:rPr>
          <w:rFonts w:ascii="Times New Roman" w:hAnsi="Times New Roman" w:cs="Times New Roman"/>
          <w:highlight w:val="lightGray"/>
          <w:lang w:val="tr-TR"/>
        </w:rPr>
        <w:t>)</w:t>
      </w:r>
    </w:p>
    <w:p w14:paraId="63780436" w14:textId="5129F236" w:rsidR="00F66B86" w:rsidRPr="00D37A2F" w:rsidRDefault="00DA5765" w:rsidP="00472452">
      <w:pPr>
        <w:pStyle w:val="Balk2"/>
        <w:rPr>
          <w:rFonts w:cs="Times New Roman"/>
          <w:color w:val="000000"/>
          <w:szCs w:val="24"/>
          <w:lang w:val="tr-TR"/>
        </w:rPr>
      </w:pPr>
      <w:r w:rsidRPr="00D37A2F">
        <w:rPr>
          <w:rFonts w:cs="Times New Roman"/>
          <w:szCs w:val="24"/>
          <w:lang w:val="tr-TR"/>
        </w:rPr>
        <w:t>1</w:t>
      </w:r>
      <w:r w:rsidR="00DE7BBE" w:rsidRPr="00D37A2F">
        <w:rPr>
          <w:rFonts w:cs="Times New Roman"/>
          <w:szCs w:val="24"/>
          <w:lang w:val="tr-TR"/>
        </w:rPr>
        <w:t xml:space="preserve">. </w:t>
      </w:r>
      <w:r w:rsidR="00E37F22" w:rsidRPr="00D37A2F">
        <w:rPr>
          <w:rFonts w:eastAsia="Times New Roman" w:cs="Times New Roman"/>
          <w:szCs w:val="24"/>
          <w:lang w:val="tr-TR" w:eastAsia="tr-TR"/>
        </w:rPr>
        <w:t>Anayasa</w:t>
      </w:r>
      <w:r w:rsidR="00E16F9E" w:rsidRPr="00D37A2F">
        <w:rPr>
          <w:rFonts w:eastAsia="Times New Roman" w:cs="Times New Roman"/>
          <w:szCs w:val="24"/>
          <w:lang w:val="tr-TR" w:eastAsia="tr-TR"/>
        </w:rPr>
        <w:t xml:space="preserve"> m.</w:t>
      </w:r>
      <w:r w:rsidR="00E37F22" w:rsidRPr="00D37A2F">
        <w:rPr>
          <w:rFonts w:eastAsia="Times New Roman" w:cs="Times New Roman"/>
          <w:szCs w:val="24"/>
          <w:lang w:val="tr-TR" w:eastAsia="tr-TR"/>
        </w:rPr>
        <w:t xml:space="preserve"> 36 </w:t>
      </w:r>
      <w:r w:rsidR="00613391" w:rsidRPr="00D37A2F">
        <w:rPr>
          <w:rFonts w:eastAsia="Times New Roman" w:cs="Times New Roman"/>
          <w:szCs w:val="24"/>
          <w:lang w:val="tr-TR" w:eastAsia="tr-TR"/>
        </w:rPr>
        <w:t xml:space="preserve">/ </w:t>
      </w:r>
      <w:r w:rsidR="3C3CDA9A" w:rsidRPr="00D37A2F">
        <w:rPr>
          <w:rFonts w:cs="Times New Roman"/>
          <w:szCs w:val="24"/>
          <w:lang w:val="tr-TR"/>
        </w:rPr>
        <w:t>AİHS m.</w:t>
      </w:r>
      <w:r w:rsidR="00E16F9E" w:rsidRPr="00D37A2F">
        <w:rPr>
          <w:rFonts w:cs="Times New Roman"/>
          <w:szCs w:val="24"/>
          <w:lang w:val="tr-TR"/>
        </w:rPr>
        <w:t xml:space="preserve"> </w:t>
      </w:r>
      <w:r w:rsidR="3C3CDA9A" w:rsidRPr="00D37A2F">
        <w:rPr>
          <w:rFonts w:cs="Times New Roman"/>
          <w:szCs w:val="24"/>
          <w:lang w:val="tr-TR"/>
        </w:rPr>
        <w:t xml:space="preserve">6 § 1 – </w:t>
      </w:r>
      <w:r w:rsidR="00C45071" w:rsidRPr="00D37A2F">
        <w:rPr>
          <w:rFonts w:cs="Times New Roman"/>
          <w:szCs w:val="24"/>
          <w:lang w:val="tr-TR"/>
        </w:rPr>
        <w:t>B</w:t>
      </w:r>
      <w:r w:rsidR="3C3CDA9A" w:rsidRPr="00D37A2F">
        <w:rPr>
          <w:rFonts w:cs="Times New Roman"/>
          <w:szCs w:val="24"/>
          <w:lang w:val="tr-TR"/>
        </w:rPr>
        <w:t>ağımsız ve tarafsız mahkemede yargılanma hakkı ihlal edilmiştir.</w:t>
      </w:r>
    </w:p>
    <w:p w14:paraId="2DC922E7" w14:textId="2E2FBA51" w:rsidR="79B0DB23" w:rsidRPr="00D37A2F" w:rsidRDefault="00DA5765" w:rsidP="00B02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76" w:lineRule="auto"/>
        <w:jc w:val="both"/>
        <w:rPr>
          <w:rFonts w:ascii="Times New Roman" w:eastAsia="Times New Roman" w:hAnsi="Times New Roman" w:cs="Times New Roman"/>
          <w:lang w:val="tr-TR"/>
        </w:rPr>
      </w:pPr>
      <w:r w:rsidRPr="00D37A2F">
        <w:rPr>
          <w:rFonts w:ascii="Times New Roman" w:eastAsia="Times New Roman" w:hAnsi="Times New Roman" w:cs="Times New Roman"/>
          <w:b/>
          <w:bCs/>
          <w:lang w:val="tr-TR"/>
        </w:rPr>
        <w:t>1</w:t>
      </w:r>
      <w:r w:rsidR="25D041D0" w:rsidRPr="00D37A2F">
        <w:rPr>
          <w:rFonts w:ascii="Times New Roman" w:eastAsia="Times New Roman" w:hAnsi="Times New Roman" w:cs="Times New Roman"/>
          <w:lang w:val="tr-TR"/>
        </w:rPr>
        <w:t>.</w:t>
      </w:r>
      <w:r w:rsidR="00A42B8A" w:rsidRPr="00D37A2F">
        <w:rPr>
          <w:rFonts w:ascii="Times New Roman" w:eastAsia="Times New Roman" w:hAnsi="Times New Roman" w:cs="Times New Roman"/>
          <w:lang w:val="tr-TR"/>
        </w:rPr>
        <w:t xml:space="preserve"> Başvurucu, bağımsız ve tarafsız olmayan </w:t>
      </w:r>
      <w:r w:rsidR="00FC69A1" w:rsidRPr="00D37A2F">
        <w:rPr>
          <w:rFonts w:ascii="Times New Roman" w:eastAsia="Times New Roman" w:hAnsi="Times New Roman" w:cs="Times New Roman"/>
          <w:lang w:val="tr-TR"/>
        </w:rPr>
        <w:t xml:space="preserve">mahkemeler tarafından </w:t>
      </w:r>
      <w:r w:rsidR="007764C5" w:rsidRPr="00D37A2F">
        <w:rPr>
          <w:rFonts w:ascii="Times New Roman" w:eastAsia="Times New Roman" w:hAnsi="Times New Roman" w:cs="Times New Roman"/>
          <w:lang w:val="tr-TR"/>
        </w:rPr>
        <w:t>mahkûm</w:t>
      </w:r>
      <w:r w:rsidR="00FC69A1" w:rsidRPr="00D37A2F">
        <w:rPr>
          <w:rFonts w:ascii="Times New Roman" w:eastAsia="Times New Roman" w:hAnsi="Times New Roman" w:cs="Times New Roman"/>
          <w:lang w:val="tr-TR"/>
        </w:rPr>
        <w:t xml:space="preserve"> edilmiştir</w:t>
      </w:r>
      <w:r w:rsidR="00A42B8A" w:rsidRPr="00D37A2F">
        <w:rPr>
          <w:rFonts w:ascii="Times New Roman" w:eastAsia="Times New Roman" w:hAnsi="Times New Roman" w:cs="Times New Roman"/>
          <w:lang w:val="tr-TR"/>
        </w:rPr>
        <w:t xml:space="preserve">. 2014 sonrası yapısal değişikliklerle </w:t>
      </w:r>
      <w:proofErr w:type="gramStart"/>
      <w:r w:rsidR="00A42B8A" w:rsidRPr="00D37A2F">
        <w:rPr>
          <w:rFonts w:ascii="Times New Roman" w:eastAsia="Times New Roman" w:hAnsi="Times New Roman" w:cs="Times New Roman"/>
          <w:lang w:val="tr-TR"/>
        </w:rPr>
        <w:t>HS(</w:t>
      </w:r>
      <w:proofErr w:type="gramEnd"/>
      <w:r w:rsidR="00A42B8A" w:rsidRPr="00D37A2F">
        <w:rPr>
          <w:rFonts w:ascii="Times New Roman" w:eastAsia="Times New Roman" w:hAnsi="Times New Roman" w:cs="Times New Roman"/>
          <w:lang w:val="tr-TR"/>
        </w:rPr>
        <w:t xml:space="preserve">Y)K ve </w:t>
      </w:r>
      <w:r w:rsidR="00820131" w:rsidRPr="00D37A2F">
        <w:rPr>
          <w:rFonts w:ascii="Times New Roman" w:eastAsia="Times New Roman" w:hAnsi="Times New Roman" w:cs="Times New Roman"/>
          <w:lang w:val="tr-TR"/>
        </w:rPr>
        <w:t>Yargıtay</w:t>
      </w:r>
      <w:r w:rsidR="00A42B8A" w:rsidRPr="00D37A2F">
        <w:rPr>
          <w:rFonts w:ascii="Times New Roman" w:eastAsia="Times New Roman" w:hAnsi="Times New Roman" w:cs="Times New Roman"/>
          <w:lang w:val="tr-TR"/>
        </w:rPr>
        <w:t xml:space="preserve"> üyelerinin görevlerine son verilmiş, bu kurumlar yürütmenin talimatları doğrultusunda ve iktidara yakın hakimlerle yeniden şekillendirilmiştir. 2017 Anayasa değişikliğiyle üyelerinin 6’sı Cumhurbaşkanı, 7’si yasama çoğunluğu aynı siyasi bloğa ait TBMM tarafından seçildiğinden </w:t>
      </w:r>
      <w:proofErr w:type="gramStart"/>
      <w:r w:rsidR="00A42B8A" w:rsidRPr="00D37A2F">
        <w:rPr>
          <w:rFonts w:ascii="Times New Roman" w:eastAsia="Times New Roman" w:hAnsi="Times New Roman" w:cs="Times New Roman"/>
          <w:lang w:val="tr-TR"/>
        </w:rPr>
        <w:t>HS(</w:t>
      </w:r>
      <w:proofErr w:type="gramEnd"/>
      <w:r w:rsidR="00A42B8A" w:rsidRPr="00D37A2F">
        <w:rPr>
          <w:rFonts w:ascii="Times New Roman" w:eastAsia="Times New Roman" w:hAnsi="Times New Roman" w:cs="Times New Roman"/>
          <w:lang w:val="tr-TR"/>
        </w:rPr>
        <w:t xml:space="preserve">Y)K fiilen yürütmenin kontrolüne girmiştir. Bu durum hâkimlerin atama, terfi ve disiplin süreçlerini siyasal etkiye açık hâle getirerek yargı bağımsızlığını ortadan kaldırmıştır. 15 Temmuz sonrasında binlerce hâkim/savcının ihracı, KHK ile ihraç/tutuklama tehdidi altında bulunmaları ve hükümet çizgisine aykırı karar verenlerin siyaseten hedef alınıp görevden alınması/görev yerinin değiştirilmesi, yargı üzerinde ciddi caydırıcı etki yaratmıştır. </w:t>
      </w:r>
      <w:r w:rsidR="00820131" w:rsidRPr="00D37A2F">
        <w:rPr>
          <w:rFonts w:ascii="Times New Roman" w:eastAsia="Times New Roman" w:hAnsi="Times New Roman" w:cs="Times New Roman"/>
          <w:lang w:val="tr-TR"/>
        </w:rPr>
        <w:t>Ağır ceza</w:t>
      </w:r>
      <w:r w:rsidR="00A42B8A" w:rsidRPr="00D37A2F">
        <w:rPr>
          <w:rFonts w:ascii="Times New Roman" w:eastAsia="Times New Roman" w:hAnsi="Times New Roman" w:cs="Times New Roman"/>
          <w:lang w:val="tr-TR"/>
        </w:rPr>
        <w:t xml:space="preserve"> mahkemesi ve BAM hâkimleri </w:t>
      </w:r>
      <w:proofErr w:type="gramStart"/>
      <w:r w:rsidR="00A42B8A" w:rsidRPr="00D37A2F">
        <w:rPr>
          <w:rFonts w:ascii="Times New Roman" w:eastAsia="Times New Roman" w:hAnsi="Times New Roman" w:cs="Times New Roman"/>
          <w:lang w:val="tr-TR"/>
        </w:rPr>
        <w:t>HS(</w:t>
      </w:r>
      <w:proofErr w:type="gramEnd"/>
      <w:r w:rsidR="00A42B8A" w:rsidRPr="00D37A2F">
        <w:rPr>
          <w:rFonts w:ascii="Times New Roman" w:eastAsia="Times New Roman" w:hAnsi="Times New Roman" w:cs="Times New Roman"/>
          <w:lang w:val="tr-TR"/>
        </w:rPr>
        <w:t>Y)K denetimi altında olup, bu koşullar, başvurucunun davasına bakan mahkemelerin bağımsız ve tarafsız karar verebilecekleri konusunda objektif kuşkular doğurmuştur. Ayrıca, AYM kararında imzası bulunan iki üyenin tartışmalı atanma süreçleri, iktidara yakın geçmişleri ve başvurucunun irtibatlı/iltisaklı olduğu kabul edilen sosyal gruba ilişkin aleyhe açıklamaları dikkate alındığında, AYM’nin de objektif tarafsızlık ve bağımsız görünümü yitirdiği açıktır</w:t>
      </w:r>
      <w:r w:rsidR="006015AF" w:rsidRPr="00D37A2F">
        <w:rPr>
          <w:rFonts w:ascii="Times New Roman" w:eastAsia="Times New Roman" w:hAnsi="Times New Roman" w:cs="Times New Roman"/>
          <w:lang w:val="tr-TR"/>
        </w:rPr>
        <w:t xml:space="preserve">. </w:t>
      </w:r>
      <w:r w:rsidR="006015AF" w:rsidRPr="00D37A2F">
        <w:rPr>
          <w:rFonts w:ascii="Times New Roman" w:eastAsia="Times New Roman" w:hAnsi="Times New Roman" w:cs="Times New Roman"/>
          <w:highlight w:val="lightGray"/>
          <w:lang w:val="tr-TR"/>
        </w:rPr>
        <w:t xml:space="preserve">(Bu </w:t>
      </w:r>
      <w:r w:rsidR="00BD33B6" w:rsidRPr="00D37A2F">
        <w:rPr>
          <w:rFonts w:ascii="Times New Roman" w:eastAsia="Times New Roman" w:hAnsi="Times New Roman" w:cs="Times New Roman"/>
          <w:highlight w:val="lightGray"/>
          <w:lang w:val="tr-TR"/>
        </w:rPr>
        <w:t>şikâyet</w:t>
      </w:r>
      <w:r w:rsidR="008414B3" w:rsidRPr="00D37A2F">
        <w:rPr>
          <w:rFonts w:ascii="Times New Roman" w:eastAsia="Times New Roman" w:hAnsi="Times New Roman" w:cs="Times New Roman"/>
          <w:highlight w:val="lightGray"/>
          <w:lang w:val="tr-TR"/>
        </w:rPr>
        <w:t>,</w:t>
      </w:r>
      <w:r w:rsidR="006015AF" w:rsidRPr="00D37A2F">
        <w:rPr>
          <w:rFonts w:ascii="Times New Roman" w:eastAsia="Times New Roman" w:hAnsi="Times New Roman" w:cs="Times New Roman"/>
          <w:highlight w:val="lightGray"/>
          <w:lang w:val="tr-TR"/>
        </w:rPr>
        <w:t xml:space="preserve"> mümkün olduğunca</w:t>
      </w:r>
      <w:r w:rsidR="008414B3" w:rsidRPr="00D37A2F">
        <w:rPr>
          <w:rFonts w:ascii="Times New Roman" w:eastAsia="Times New Roman" w:hAnsi="Times New Roman" w:cs="Times New Roman"/>
          <w:highlight w:val="lightGray"/>
          <w:lang w:val="tr-TR"/>
        </w:rPr>
        <w:t>,</w:t>
      </w:r>
      <w:r w:rsidR="006015AF" w:rsidRPr="00D37A2F">
        <w:rPr>
          <w:rFonts w:ascii="Times New Roman" w:eastAsia="Times New Roman" w:hAnsi="Times New Roman" w:cs="Times New Roman"/>
          <w:highlight w:val="lightGray"/>
          <w:lang w:val="tr-TR"/>
        </w:rPr>
        <w:t xml:space="preserve"> </w:t>
      </w:r>
      <w:r w:rsidR="00BD33B6" w:rsidRPr="00D37A2F">
        <w:rPr>
          <w:rFonts w:ascii="Times New Roman" w:eastAsia="Times New Roman" w:hAnsi="Times New Roman" w:cs="Times New Roman"/>
          <w:highlight w:val="lightGray"/>
          <w:lang w:val="tr-TR"/>
        </w:rPr>
        <w:t>somut olaya dair eklemeler yapıl</w:t>
      </w:r>
      <w:r w:rsidR="008414B3" w:rsidRPr="00D37A2F">
        <w:rPr>
          <w:rFonts w:ascii="Times New Roman" w:eastAsia="Times New Roman" w:hAnsi="Times New Roman" w:cs="Times New Roman"/>
          <w:highlight w:val="lightGray"/>
          <w:lang w:val="tr-TR"/>
        </w:rPr>
        <w:t xml:space="preserve">arak güçlendirilmeli. </w:t>
      </w:r>
      <w:r w:rsidR="00A42FA7" w:rsidRPr="00D37A2F">
        <w:rPr>
          <w:rFonts w:ascii="Times New Roman" w:eastAsia="Times New Roman" w:hAnsi="Times New Roman" w:cs="Times New Roman"/>
          <w:highlight w:val="lightGray"/>
          <w:lang w:val="tr-TR"/>
        </w:rPr>
        <w:t>Diğer şikayetler için yer kalma</w:t>
      </w:r>
      <w:r w:rsidR="008414B3" w:rsidRPr="00D37A2F">
        <w:rPr>
          <w:rFonts w:ascii="Times New Roman" w:eastAsia="Times New Roman" w:hAnsi="Times New Roman" w:cs="Times New Roman"/>
          <w:highlight w:val="lightGray"/>
          <w:lang w:val="tr-TR"/>
        </w:rPr>
        <w:t>ması durumunda</w:t>
      </w:r>
      <w:r w:rsidR="00A42FA7" w:rsidRPr="00D37A2F">
        <w:rPr>
          <w:rFonts w:ascii="Times New Roman" w:eastAsia="Times New Roman" w:hAnsi="Times New Roman" w:cs="Times New Roman"/>
          <w:highlight w:val="lightGray"/>
          <w:lang w:val="tr-TR"/>
        </w:rPr>
        <w:t xml:space="preserve">, tamamıyla </w:t>
      </w:r>
      <w:r w:rsidR="003C4CF9" w:rsidRPr="00D37A2F">
        <w:rPr>
          <w:rFonts w:ascii="Times New Roman" w:eastAsia="Times New Roman" w:hAnsi="Times New Roman" w:cs="Times New Roman"/>
          <w:highlight w:val="lightGray"/>
          <w:lang w:val="tr-TR"/>
        </w:rPr>
        <w:t>çıkarılabilir</w:t>
      </w:r>
      <w:r w:rsidR="006015AF" w:rsidRPr="00D37A2F">
        <w:rPr>
          <w:rFonts w:ascii="Times New Roman" w:eastAsia="Times New Roman" w:hAnsi="Times New Roman" w:cs="Times New Roman"/>
          <w:highlight w:val="lightGray"/>
          <w:lang w:val="tr-TR"/>
        </w:rPr>
        <w:t>)</w:t>
      </w:r>
    </w:p>
    <w:p w14:paraId="1C46FF9B" w14:textId="047B4B55" w:rsidR="00F66B86" w:rsidRPr="00D37A2F" w:rsidRDefault="00410C6F" w:rsidP="00472452">
      <w:pPr>
        <w:pStyle w:val="Balk2"/>
        <w:rPr>
          <w:rFonts w:cs="Times New Roman"/>
          <w:szCs w:val="24"/>
          <w:lang w:val="tr-TR"/>
        </w:rPr>
      </w:pPr>
      <w:r w:rsidRPr="00D37A2F">
        <w:rPr>
          <w:rFonts w:cs="Times New Roman"/>
          <w:szCs w:val="24"/>
          <w:lang w:val="tr-TR"/>
        </w:rPr>
        <w:t>2</w:t>
      </w:r>
      <w:r w:rsidR="008C057A" w:rsidRPr="00D37A2F">
        <w:rPr>
          <w:rFonts w:cs="Times New Roman"/>
          <w:szCs w:val="24"/>
          <w:lang w:val="tr-TR"/>
        </w:rPr>
        <w:t xml:space="preserve">. </w:t>
      </w:r>
      <w:r w:rsidR="006D62C9" w:rsidRPr="00D37A2F">
        <w:rPr>
          <w:rFonts w:eastAsia="Times New Roman" w:cs="Times New Roman"/>
          <w:szCs w:val="24"/>
          <w:lang w:val="tr-TR" w:eastAsia="tr-TR"/>
        </w:rPr>
        <w:t>Anayasa</w:t>
      </w:r>
      <w:r w:rsidR="00E16F9E" w:rsidRPr="00D37A2F">
        <w:rPr>
          <w:rFonts w:eastAsia="Times New Roman" w:cs="Times New Roman"/>
          <w:szCs w:val="24"/>
          <w:lang w:val="tr-TR" w:eastAsia="tr-TR"/>
        </w:rPr>
        <w:t xml:space="preserve"> m.</w:t>
      </w:r>
      <w:r w:rsidR="006D62C9" w:rsidRPr="00D37A2F">
        <w:rPr>
          <w:rFonts w:eastAsia="Times New Roman" w:cs="Times New Roman"/>
          <w:szCs w:val="24"/>
          <w:lang w:val="tr-TR" w:eastAsia="tr-TR"/>
        </w:rPr>
        <w:t xml:space="preserve"> 36 / </w:t>
      </w:r>
      <w:r w:rsidR="426DBB60" w:rsidRPr="00D37A2F">
        <w:rPr>
          <w:rFonts w:cs="Times New Roman"/>
          <w:szCs w:val="24"/>
          <w:lang w:val="tr-TR"/>
        </w:rPr>
        <w:t>AİHS m.</w:t>
      </w:r>
      <w:r w:rsidR="006D62C9" w:rsidRPr="00D37A2F">
        <w:rPr>
          <w:rFonts w:cs="Times New Roman"/>
          <w:szCs w:val="24"/>
          <w:lang w:val="tr-TR"/>
        </w:rPr>
        <w:t xml:space="preserve"> </w:t>
      </w:r>
      <w:r w:rsidR="426DBB60" w:rsidRPr="00D37A2F">
        <w:rPr>
          <w:rFonts w:cs="Times New Roman"/>
          <w:szCs w:val="24"/>
          <w:lang w:val="tr-TR"/>
        </w:rPr>
        <w:t xml:space="preserve">6 </w:t>
      </w:r>
      <w:r w:rsidR="009038A8" w:rsidRPr="00D37A2F">
        <w:rPr>
          <w:rFonts w:cs="Times New Roman"/>
          <w:szCs w:val="24"/>
          <w:lang w:val="tr-TR"/>
        </w:rPr>
        <w:t>–</w:t>
      </w:r>
      <w:r w:rsidR="426DBB60" w:rsidRPr="00D37A2F">
        <w:rPr>
          <w:rFonts w:cs="Times New Roman"/>
          <w:szCs w:val="24"/>
          <w:lang w:val="tr-TR"/>
        </w:rPr>
        <w:t xml:space="preserve"> Adil </w:t>
      </w:r>
      <w:r w:rsidR="00D174E9" w:rsidRPr="00D37A2F">
        <w:rPr>
          <w:rFonts w:cs="Times New Roman"/>
          <w:szCs w:val="24"/>
          <w:lang w:val="tr-TR"/>
        </w:rPr>
        <w:t>y</w:t>
      </w:r>
      <w:r w:rsidR="426DBB60" w:rsidRPr="00D37A2F">
        <w:rPr>
          <w:rFonts w:cs="Times New Roman"/>
          <w:szCs w:val="24"/>
          <w:lang w:val="tr-TR"/>
        </w:rPr>
        <w:t xml:space="preserve">argılanma </w:t>
      </w:r>
      <w:r w:rsidR="00D174E9" w:rsidRPr="00D37A2F">
        <w:rPr>
          <w:rFonts w:cs="Times New Roman"/>
          <w:szCs w:val="24"/>
          <w:lang w:val="tr-TR"/>
        </w:rPr>
        <w:t>h</w:t>
      </w:r>
      <w:r w:rsidR="426DBB60" w:rsidRPr="00D37A2F">
        <w:rPr>
          <w:rFonts w:cs="Times New Roman"/>
          <w:szCs w:val="24"/>
          <w:lang w:val="tr-TR"/>
        </w:rPr>
        <w:t>akkı (çe</w:t>
      </w:r>
      <w:r w:rsidR="00084371" w:rsidRPr="00D37A2F">
        <w:rPr>
          <w:rFonts w:cs="Times New Roman"/>
          <w:szCs w:val="24"/>
          <w:lang w:val="tr-TR"/>
        </w:rPr>
        <w:t>l</w:t>
      </w:r>
      <w:r w:rsidR="426DBB60" w:rsidRPr="00D37A2F">
        <w:rPr>
          <w:rFonts w:cs="Times New Roman"/>
          <w:szCs w:val="24"/>
          <w:lang w:val="tr-TR"/>
        </w:rPr>
        <w:t>işmeli yargılama</w:t>
      </w:r>
      <w:r w:rsidR="00084371" w:rsidRPr="00D37A2F">
        <w:rPr>
          <w:rFonts w:cs="Times New Roman"/>
          <w:szCs w:val="24"/>
          <w:lang w:val="tr-TR"/>
        </w:rPr>
        <w:t xml:space="preserve"> ilkesi,</w:t>
      </w:r>
      <w:r w:rsidR="426DBB60" w:rsidRPr="00D37A2F">
        <w:rPr>
          <w:rFonts w:cs="Times New Roman"/>
          <w:szCs w:val="24"/>
          <w:lang w:val="tr-TR"/>
        </w:rPr>
        <w:t xml:space="preserve"> silahların eşitliği ilkesi, gerekçeli karar hakkı, hakkaniyete uygun yargılanma hakkı</w:t>
      </w:r>
      <w:r w:rsidR="00D11F87" w:rsidRPr="00D37A2F">
        <w:rPr>
          <w:rFonts w:cs="Times New Roman"/>
          <w:szCs w:val="24"/>
          <w:lang w:val="tr-TR"/>
        </w:rPr>
        <w:t>,</w:t>
      </w:r>
      <w:r w:rsidR="00EE4357" w:rsidRPr="00D37A2F">
        <w:rPr>
          <w:rFonts w:cs="Times New Roman"/>
          <w:szCs w:val="24"/>
          <w:lang w:val="tr-TR"/>
        </w:rPr>
        <w:t xml:space="preserve"> tanıkları </w:t>
      </w:r>
      <w:r w:rsidR="004D516C" w:rsidRPr="00D37A2F">
        <w:rPr>
          <w:rFonts w:cs="Times New Roman"/>
          <w:szCs w:val="24"/>
          <w:lang w:val="tr-TR"/>
        </w:rPr>
        <w:t>sorgulama hakkı,</w:t>
      </w:r>
      <w:r w:rsidR="00D11F87" w:rsidRPr="00D37A2F">
        <w:rPr>
          <w:rFonts w:cs="Times New Roman"/>
          <w:szCs w:val="24"/>
          <w:lang w:val="tr-TR"/>
        </w:rPr>
        <w:t xml:space="preserve"> </w:t>
      </w:r>
      <w:r w:rsidR="00EE4357" w:rsidRPr="00D37A2F">
        <w:rPr>
          <w:rFonts w:cs="Times New Roman"/>
          <w:szCs w:val="24"/>
          <w:lang w:val="tr-TR"/>
        </w:rPr>
        <w:t>avukat yardımından faydalanma</w:t>
      </w:r>
      <w:r w:rsidR="00D11F87" w:rsidRPr="00D37A2F">
        <w:rPr>
          <w:rFonts w:cs="Times New Roman"/>
          <w:szCs w:val="24"/>
          <w:lang w:val="tr-TR"/>
        </w:rPr>
        <w:t xml:space="preserve"> hakkı</w:t>
      </w:r>
      <w:r w:rsidR="00F13B1A" w:rsidRPr="00D37A2F">
        <w:rPr>
          <w:rFonts w:cs="Times New Roman"/>
          <w:szCs w:val="24"/>
          <w:lang w:val="tr-TR"/>
        </w:rPr>
        <w:t xml:space="preserve">, </w:t>
      </w:r>
      <w:proofErr w:type="spellStart"/>
      <w:r w:rsidR="00F13B1A" w:rsidRPr="00D37A2F">
        <w:rPr>
          <w:rFonts w:cs="Times New Roman"/>
          <w:szCs w:val="24"/>
          <w:lang w:val="tr-TR"/>
        </w:rPr>
        <w:t>yüzyüze</w:t>
      </w:r>
      <w:r w:rsidR="0048152A" w:rsidRPr="00D37A2F">
        <w:rPr>
          <w:rFonts w:cs="Times New Roman"/>
          <w:szCs w:val="24"/>
          <w:lang w:val="tr-TR"/>
        </w:rPr>
        <w:t>lik</w:t>
      </w:r>
      <w:proofErr w:type="spellEnd"/>
      <w:r w:rsidR="0048152A" w:rsidRPr="00D37A2F">
        <w:rPr>
          <w:rFonts w:cs="Times New Roman"/>
          <w:szCs w:val="24"/>
          <w:lang w:val="tr-TR"/>
        </w:rPr>
        <w:t xml:space="preserve"> ilkesi,</w:t>
      </w:r>
      <w:r w:rsidR="00F13B1A" w:rsidRPr="00D37A2F">
        <w:rPr>
          <w:rFonts w:cs="Times New Roman"/>
          <w:szCs w:val="24"/>
          <w:lang w:val="tr-TR"/>
        </w:rPr>
        <w:t xml:space="preserve"> savu</w:t>
      </w:r>
      <w:r w:rsidR="0048152A" w:rsidRPr="00D37A2F">
        <w:rPr>
          <w:rFonts w:cs="Times New Roman"/>
          <w:szCs w:val="24"/>
          <w:lang w:val="tr-TR"/>
        </w:rPr>
        <w:t>nma hakkı</w:t>
      </w:r>
      <w:r w:rsidR="00C97896" w:rsidRPr="00D37A2F">
        <w:rPr>
          <w:rFonts w:cs="Times New Roman"/>
          <w:szCs w:val="24"/>
          <w:lang w:val="tr-TR"/>
        </w:rPr>
        <w:t>, masum sayılma hakkı</w:t>
      </w:r>
      <w:r w:rsidR="426DBB60" w:rsidRPr="00D37A2F">
        <w:rPr>
          <w:rFonts w:cs="Times New Roman"/>
          <w:szCs w:val="24"/>
          <w:lang w:val="tr-TR"/>
        </w:rPr>
        <w:t>) ihlal edilmiştir.</w:t>
      </w:r>
    </w:p>
    <w:p w14:paraId="18CCD485" w14:textId="09530F57" w:rsidR="00E12353" w:rsidRPr="00D37A2F" w:rsidRDefault="00AD3977" w:rsidP="00AD3977">
      <w:pPr>
        <w:jc w:val="both"/>
        <w:rPr>
          <w:rFonts w:ascii="Times New Roman" w:hAnsi="Times New Roman" w:cs="Times New Roman"/>
          <w:lang w:val="tr-TR"/>
        </w:rPr>
      </w:pPr>
      <w:r w:rsidRPr="00D37A2F">
        <w:rPr>
          <w:rFonts w:ascii="Times New Roman" w:hAnsi="Times New Roman" w:cs="Times New Roman"/>
          <w:highlight w:val="lightGray"/>
          <w:lang w:val="tr-TR"/>
        </w:rPr>
        <w:t>(</w:t>
      </w:r>
      <w:r w:rsidR="00E1034B" w:rsidRPr="00D37A2F">
        <w:rPr>
          <w:rFonts w:ascii="Times New Roman" w:hAnsi="Times New Roman" w:cs="Times New Roman"/>
          <w:highlight w:val="lightGray"/>
          <w:lang w:val="tr-TR"/>
        </w:rPr>
        <w:t>Aşağıdaki şikayetleri</w:t>
      </w:r>
      <w:r w:rsidR="00C97896" w:rsidRPr="00D37A2F">
        <w:rPr>
          <w:rFonts w:ascii="Times New Roman" w:hAnsi="Times New Roman" w:cs="Times New Roman"/>
          <w:highlight w:val="lightGray"/>
          <w:lang w:val="tr-TR"/>
        </w:rPr>
        <w:t xml:space="preserve"> ve yukarıdaki </w:t>
      </w:r>
      <w:r w:rsidR="00434A69" w:rsidRPr="00D37A2F">
        <w:rPr>
          <w:rFonts w:ascii="Times New Roman" w:hAnsi="Times New Roman" w:cs="Times New Roman"/>
          <w:highlight w:val="lightGray"/>
          <w:lang w:val="tr-TR"/>
        </w:rPr>
        <w:t>başlığı</w:t>
      </w:r>
      <w:r w:rsidR="00E1034B" w:rsidRPr="00D37A2F">
        <w:rPr>
          <w:rFonts w:ascii="Times New Roman" w:hAnsi="Times New Roman" w:cs="Times New Roman"/>
          <w:highlight w:val="lightGray"/>
          <w:lang w:val="tr-TR"/>
        </w:rPr>
        <w:t>, somut olaya uy</w:t>
      </w:r>
      <w:r w:rsidR="00E16C36" w:rsidRPr="00D37A2F">
        <w:rPr>
          <w:rFonts w:ascii="Times New Roman" w:hAnsi="Times New Roman" w:cs="Times New Roman"/>
          <w:highlight w:val="lightGray"/>
          <w:lang w:val="tr-TR"/>
        </w:rPr>
        <w:t>arlayınız. Özellikle, m</w:t>
      </w:r>
      <w:r w:rsidR="00E12353" w:rsidRPr="00D37A2F">
        <w:rPr>
          <w:rFonts w:ascii="Times New Roman" w:hAnsi="Times New Roman" w:cs="Times New Roman"/>
          <w:highlight w:val="lightGray"/>
          <w:lang w:val="tr-TR"/>
        </w:rPr>
        <w:t xml:space="preserve">ahkûmiyet gerekçeleri arasında ByLock kullanma iddiası yoksa aşağıdaki şikayetlerdeki </w:t>
      </w:r>
      <w:r w:rsidRPr="00D37A2F">
        <w:rPr>
          <w:rFonts w:ascii="Times New Roman" w:hAnsi="Times New Roman" w:cs="Times New Roman"/>
          <w:highlight w:val="lightGray"/>
          <w:lang w:val="tr-TR"/>
        </w:rPr>
        <w:t>ByLock’la ilgili kısımları çıka</w:t>
      </w:r>
      <w:r w:rsidR="00E16C36" w:rsidRPr="00D37A2F">
        <w:rPr>
          <w:rFonts w:ascii="Times New Roman" w:hAnsi="Times New Roman" w:cs="Times New Roman"/>
          <w:highlight w:val="lightGray"/>
          <w:lang w:val="tr-TR"/>
        </w:rPr>
        <w:t>rmayı unutmayınız</w:t>
      </w:r>
      <w:r w:rsidRPr="00D37A2F">
        <w:rPr>
          <w:rFonts w:ascii="Times New Roman" w:hAnsi="Times New Roman" w:cs="Times New Roman"/>
          <w:highlight w:val="lightGray"/>
          <w:lang w:val="tr-TR"/>
        </w:rPr>
        <w:t>)</w:t>
      </w:r>
    </w:p>
    <w:p w14:paraId="5844041E" w14:textId="0A0C6733" w:rsidR="00F66B86" w:rsidRPr="00D37A2F" w:rsidRDefault="00410C6F" w:rsidP="25D041D0">
      <w:pPr>
        <w:spacing w:before="120" w:after="120" w:line="276" w:lineRule="auto"/>
        <w:jc w:val="both"/>
        <w:rPr>
          <w:rFonts w:ascii="Times New Roman" w:eastAsia="Times New Roman" w:hAnsi="Times New Roman" w:cs="Times New Roman"/>
          <w:lang w:val="tr-TR"/>
        </w:rPr>
      </w:pPr>
      <w:r w:rsidRPr="00D37A2F">
        <w:rPr>
          <w:rFonts w:ascii="Times New Roman" w:eastAsia="Times New Roman" w:hAnsi="Times New Roman" w:cs="Times New Roman"/>
          <w:b/>
          <w:bCs/>
          <w:lang w:val="tr-TR"/>
        </w:rPr>
        <w:t>2</w:t>
      </w:r>
      <w:r w:rsidR="25D041D0" w:rsidRPr="00D37A2F">
        <w:rPr>
          <w:rFonts w:ascii="Times New Roman" w:eastAsia="Times New Roman" w:hAnsi="Times New Roman" w:cs="Times New Roman"/>
          <w:lang w:val="tr-TR"/>
        </w:rPr>
        <w:t>.</w:t>
      </w:r>
      <w:r w:rsidR="00AE7816" w:rsidRPr="00D37A2F">
        <w:rPr>
          <w:rFonts w:ascii="Times New Roman" w:eastAsia="Times New Roman" w:hAnsi="Times New Roman" w:cs="Times New Roman"/>
          <w:lang w:val="tr-TR"/>
        </w:rPr>
        <w:t xml:space="preserve"> Başvurucu, </w:t>
      </w:r>
      <w:r w:rsidR="004C5C61" w:rsidRPr="00D37A2F">
        <w:rPr>
          <w:rFonts w:ascii="Times New Roman" w:eastAsia="Times New Roman" w:hAnsi="Times New Roman" w:cs="Times New Roman"/>
          <w:lang w:val="tr-TR"/>
        </w:rPr>
        <w:t>illiyet bağını ortaya koyan herhangi bir delile dayanma</w:t>
      </w:r>
      <w:r w:rsidR="000C3D5B" w:rsidRPr="00D37A2F">
        <w:rPr>
          <w:rFonts w:ascii="Times New Roman" w:eastAsia="Times New Roman" w:hAnsi="Times New Roman" w:cs="Times New Roman"/>
          <w:lang w:val="tr-TR"/>
        </w:rPr>
        <w:t xml:space="preserve">ksızın, </w:t>
      </w:r>
      <w:r w:rsidR="00AE7816" w:rsidRPr="00D37A2F">
        <w:rPr>
          <w:rFonts w:ascii="Times New Roman" w:eastAsia="Times New Roman" w:hAnsi="Times New Roman" w:cs="Times New Roman"/>
          <w:lang w:val="tr-TR"/>
        </w:rPr>
        <w:t xml:space="preserve">herkesin ücretsiz olarak indirebildiği sıradan bir mesajlaşma uygulaması olan </w:t>
      </w:r>
      <w:r w:rsidR="00362DFD" w:rsidRPr="00D37A2F">
        <w:rPr>
          <w:rFonts w:ascii="Times New Roman" w:eastAsia="Times New Roman" w:hAnsi="Times New Roman" w:cs="Times New Roman"/>
          <w:lang w:val="tr-TR"/>
        </w:rPr>
        <w:t>ByLock</w:t>
      </w:r>
      <w:r w:rsidR="00AE7816" w:rsidRPr="00D37A2F">
        <w:rPr>
          <w:rFonts w:ascii="Times New Roman" w:eastAsia="Times New Roman" w:hAnsi="Times New Roman" w:cs="Times New Roman"/>
          <w:lang w:val="tr-TR"/>
        </w:rPr>
        <w:t xml:space="preserve"> kullandığı gerekçesiyle silahlı terör örgütü üyesi olarak kabul edilmiştir.</w:t>
      </w:r>
      <w:r w:rsidR="00DE35A9" w:rsidRPr="00D37A2F">
        <w:rPr>
          <w:rFonts w:ascii="Times New Roman" w:eastAsia="Times New Roman" w:hAnsi="Times New Roman" w:cs="Times New Roman"/>
          <w:lang w:val="tr-TR"/>
        </w:rPr>
        <w:t xml:space="preserve"> </w:t>
      </w:r>
      <w:r w:rsidR="000F2E7F" w:rsidRPr="00D37A2F">
        <w:rPr>
          <w:rFonts w:ascii="Times New Roman" w:eastAsia="Times New Roman" w:hAnsi="Times New Roman" w:cs="Times New Roman"/>
          <w:lang w:val="tr-TR"/>
        </w:rPr>
        <w:t xml:space="preserve">ByLock verileri, MİT tarafından hâkim kararı </w:t>
      </w:r>
      <w:r w:rsidR="000F2E7F" w:rsidRPr="00D37A2F">
        <w:rPr>
          <w:rFonts w:ascii="Times New Roman" w:eastAsia="Times New Roman" w:hAnsi="Times New Roman" w:cs="Times New Roman"/>
          <w:lang w:val="tr-TR"/>
        </w:rPr>
        <w:lastRenderedPageBreak/>
        <w:t>olmaksızın, hukuka aykırı şekilde ele geçirilmiştir. GSM şirketleri tarafından mevzuatta öngörülen azami süreden daha fazla süreyle saklanan internet trafik bilgileri, BTK tarafından adli makamlara gönderilmiştir. Kaldı ki, bu verilerin BTK tarafından depolanmasının, işlenip süzülerek adli makamlarla paylaşılmasının kanuni bir dayanağı da bulunmamaktadır.</w:t>
      </w:r>
      <w:r w:rsidR="00C9194E" w:rsidRPr="00D37A2F">
        <w:rPr>
          <w:rFonts w:ascii="Times New Roman" w:eastAsia="Times New Roman" w:hAnsi="Times New Roman" w:cs="Times New Roman"/>
          <w:lang w:val="tr-TR"/>
        </w:rPr>
        <w:t xml:space="preserve"> </w:t>
      </w:r>
      <w:r w:rsidR="00A51B72" w:rsidRPr="00D37A2F">
        <w:rPr>
          <w:rFonts w:ascii="Times New Roman" w:eastAsia="Times New Roman" w:hAnsi="Times New Roman" w:cs="Times New Roman"/>
          <w:lang w:val="tr-TR" w:eastAsia="tr-TR"/>
        </w:rPr>
        <w:t xml:space="preserve">ByLock kullanımına dair dijital veriler güvenilir değildir. Başvurunun söz konusu uygulamayı kullandığı teknik olarak ispatlanmamıştır. Adli makamlar, MİT tarafından ele geçirilen ve emniyet birimleri tarafından kendilerine sunulan dijital delillerin bütünlüğünü, doğruluğunu ve tutarlılığını incelememişlerdir. </w:t>
      </w:r>
      <w:r w:rsidR="006936E6" w:rsidRPr="00D37A2F">
        <w:rPr>
          <w:rFonts w:ascii="Times New Roman" w:eastAsia="Times New Roman" w:hAnsi="Times New Roman" w:cs="Times New Roman"/>
          <w:lang w:val="tr-TR" w:eastAsia="tr-TR"/>
        </w:rPr>
        <w:t>B</w:t>
      </w:r>
      <w:r w:rsidR="00A51B72" w:rsidRPr="00D37A2F">
        <w:rPr>
          <w:rFonts w:ascii="Times New Roman" w:eastAsia="Times New Roman" w:hAnsi="Times New Roman" w:cs="Times New Roman"/>
          <w:lang w:val="tr-TR" w:eastAsia="tr-TR"/>
        </w:rPr>
        <w:t>u verilerin güvenilirliğine yönelik başvurucunun iddia ve taleplerine yanıt verilmemiştir. Verilerin ham hali üzerinde bağımsız ve uzman bilirkişilere teknik inceleme yaptırılmamıştır.</w:t>
      </w:r>
      <w:r w:rsidR="00255E0C" w:rsidRPr="00D37A2F">
        <w:rPr>
          <w:rFonts w:ascii="Times New Roman" w:eastAsia="Times New Roman" w:hAnsi="Times New Roman" w:cs="Times New Roman"/>
          <w:lang w:val="tr-TR" w:eastAsia="tr-TR"/>
        </w:rPr>
        <w:t xml:space="preserve"> </w:t>
      </w:r>
      <w:r w:rsidR="00973F47" w:rsidRPr="00D37A2F">
        <w:rPr>
          <w:rFonts w:ascii="Times New Roman" w:eastAsia="Times New Roman" w:hAnsi="Times New Roman" w:cs="Times New Roman"/>
          <w:lang w:val="tr-TR"/>
        </w:rPr>
        <w:t xml:space="preserve">ByLock ham verileri </w:t>
      </w:r>
      <w:r w:rsidR="00273BCE" w:rsidRPr="00D37A2F">
        <w:rPr>
          <w:rFonts w:ascii="Times New Roman" w:eastAsia="Times New Roman" w:hAnsi="Times New Roman" w:cs="Times New Roman"/>
          <w:lang w:val="tr-TR"/>
        </w:rPr>
        <w:t>başvurucuya/avukatına</w:t>
      </w:r>
      <w:r w:rsidR="00973F47" w:rsidRPr="00D37A2F">
        <w:rPr>
          <w:rFonts w:ascii="Times New Roman" w:eastAsia="Times New Roman" w:hAnsi="Times New Roman" w:cs="Times New Roman"/>
          <w:lang w:val="tr-TR"/>
        </w:rPr>
        <w:t xml:space="preserve"> verilmemiş ve bağımsız uzman incelemesine açılmamıştır. </w:t>
      </w:r>
      <w:r w:rsidR="008B11A2" w:rsidRPr="00D37A2F">
        <w:rPr>
          <w:rFonts w:ascii="Times New Roman" w:eastAsia="Times New Roman" w:hAnsi="Times New Roman" w:cs="Times New Roman"/>
          <w:lang w:val="tr-TR"/>
        </w:rPr>
        <w:t>B</w:t>
      </w:r>
      <w:r w:rsidR="00973F47" w:rsidRPr="00D37A2F">
        <w:rPr>
          <w:rFonts w:ascii="Times New Roman" w:eastAsia="Times New Roman" w:hAnsi="Times New Roman" w:cs="Times New Roman"/>
          <w:lang w:val="tr-TR"/>
        </w:rPr>
        <w:t>aşvurucu, aleyhine kullanılan dijital delillerin orijinalliğini, bütünlüğünü, güvenilirliğini ve lehine olabilecek verilerin bulunup bulunmadığını denetleme imkânından yoksun bırakılmıştır</w:t>
      </w:r>
      <w:r w:rsidR="00D02CBB" w:rsidRPr="00D37A2F">
        <w:rPr>
          <w:rFonts w:ascii="Times New Roman" w:eastAsia="Times New Roman" w:hAnsi="Times New Roman" w:cs="Times New Roman"/>
          <w:lang w:val="tr-TR"/>
        </w:rPr>
        <w:t>.</w:t>
      </w:r>
      <w:r w:rsidR="005360E2" w:rsidRPr="00D37A2F">
        <w:rPr>
          <w:rFonts w:ascii="Times New Roman" w:eastAsia="Times New Roman" w:hAnsi="Times New Roman" w:cs="Times New Roman"/>
          <w:lang w:val="tr-TR"/>
        </w:rPr>
        <w:t xml:space="preserve"> </w:t>
      </w:r>
      <w:r w:rsidR="00D02CBB" w:rsidRPr="00D37A2F">
        <w:rPr>
          <w:rFonts w:ascii="Times New Roman" w:eastAsia="Times New Roman" w:hAnsi="Times New Roman" w:cs="Times New Roman"/>
          <w:lang w:val="tr-TR"/>
        </w:rPr>
        <w:t>B</w:t>
      </w:r>
      <w:r w:rsidR="00973F47" w:rsidRPr="00D37A2F">
        <w:rPr>
          <w:rFonts w:ascii="Times New Roman" w:eastAsia="Times New Roman" w:hAnsi="Times New Roman" w:cs="Times New Roman"/>
          <w:lang w:val="tr-TR"/>
        </w:rPr>
        <w:t xml:space="preserve">öylece </w:t>
      </w:r>
      <w:r w:rsidR="00026A48" w:rsidRPr="00D37A2F">
        <w:rPr>
          <w:rFonts w:ascii="Times New Roman" w:eastAsia="Times New Roman" w:hAnsi="Times New Roman" w:cs="Times New Roman"/>
          <w:lang w:val="tr-TR" w:eastAsia="tr-TR"/>
        </w:rPr>
        <w:t>hakkındaki suçlamadan aklanma fırsatı verilmemiş ve</w:t>
      </w:r>
      <w:r w:rsidR="00026A48" w:rsidRPr="00D37A2F">
        <w:rPr>
          <w:rFonts w:ascii="Times New Roman" w:eastAsia="Times New Roman" w:hAnsi="Times New Roman" w:cs="Times New Roman"/>
          <w:lang w:val="tr-TR"/>
        </w:rPr>
        <w:t xml:space="preserve"> </w:t>
      </w:r>
      <w:r w:rsidR="00973F47" w:rsidRPr="00D37A2F">
        <w:rPr>
          <w:rFonts w:ascii="Times New Roman" w:eastAsia="Times New Roman" w:hAnsi="Times New Roman" w:cs="Times New Roman"/>
          <w:lang w:val="tr-TR"/>
        </w:rPr>
        <w:t>savunma, savcılık karşısında dezavantajlı duruma düşürülmüş</w:t>
      </w:r>
      <w:r w:rsidR="00D57555" w:rsidRPr="00D37A2F">
        <w:rPr>
          <w:rFonts w:ascii="Times New Roman" w:eastAsia="Times New Roman" w:hAnsi="Times New Roman" w:cs="Times New Roman"/>
          <w:lang w:val="tr-TR"/>
        </w:rPr>
        <w:t xml:space="preserve">tür </w:t>
      </w:r>
      <w:r w:rsidR="00973F47" w:rsidRPr="00D37A2F">
        <w:rPr>
          <w:rFonts w:ascii="Times New Roman" w:eastAsia="Times New Roman" w:hAnsi="Times New Roman" w:cs="Times New Roman"/>
          <w:lang w:val="tr-TR"/>
        </w:rPr>
        <w:t>(Yalçınkaya/Türkiye [BD], §§ 325-328, 332-346 ve 418).</w:t>
      </w:r>
      <w:r w:rsidR="00342E77" w:rsidRPr="00D37A2F">
        <w:rPr>
          <w:rFonts w:ascii="Times New Roman" w:eastAsia="Times New Roman" w:hAnsi="Times New Roman" w:cs="Times New Roman"/>
          <w:lang w:val="tr-TR"/>
        </w:rPr>
        <w:t xml:space="preserve"> </w:t>
      </w:r>
      <w:r w:rsidR="00C34A55" w:rsidRPr="00D37A2F">
        <w:rPr>
          <w:rFonts w:ascii="Times New Roman" w:eastAsia="Times New Roman" w:hAnsi="Times New Roman" w:cs="Times New Roman"/>
          <w:highlight w:val="yellow"/>
          <w:lang w:val="tr-TR"/>
        </w:rPr>
        <w:t>… tarihli</w:t>
      </w:r>
      <w:r w:rsidR="00C34A55" w:rsidRPr="00D37A2F">
        <w:rPr>
          <w:rFonts w:ascii="Times New Roman" w:eastAsia="Times New Roman" w:hAnsi="Times New Roman" w:cs="Times New Roman"/>
          <w:lang w:val="tr-TR"/>
        </w:rPr>
        <w:t xml:space="preserve"> </w:t>
      </w:r>
      <w:r w:rsidR="00C34A55" w:rsidRPr="00D37A2F">
        <w:rPr>
          <w:rFonts w:ascii="Times New Roman" w:eastAsia="Times New Roman" w:hAnsi="Times New Roman" w:cs="Times New Roman"/>
          <w:highlight w:val="yellow"/>
          <w:lang w:val="tr-TR"/>
        </w:rPr>
        <w:t>duruşmada/dilekçede</w:t>
      </w:r>
      <w:r w:rsidR="00C34A55" w:rsidRPr="00D37A2F">
        <w:rPr>
          <w:rFonts w:ascii="Times New Roman" w:eastAsia="Times New Roman" w:hAnsi="Times New Roman" w:cs="Times New Roman"/>
          <w:lang w:val="tr-TR"/>
        </w:rPr>
        <w:t xml:space="preserve"> dile getirilen </w:t>
      </w:r>
      <w:r w:rsidR="00C34A55" w:rsidRPr="00D37A2F">
        <w:rPr>
          <w:rFonts w:ascii="Times New Roman" w:eastAsia="Times New Roman" w:hAnsi="Times New Roman" w:cs="Times New Roman"/>
          <w:highlight w:val="yellow"/>
          <w:lang w:val="tr-TR"/>
        </w:rPr>
        <w:t>… isimli</w:t>
      </w:r>
      <w:r w:rsidR="00C34A55" w:rsidRPr="00D37A2F">
        <w:rPr>
          <w:rFonts w:ascii="Times New Roman" w:eastAsia="Times New Roman" w:hAnsi="Times New Roman" w:cs="Times New Roman"/>
          <w:lang w:val="tr-TR"/>
        </w:rPr>
        <w:t xml:space="preserve"> tanığın dinlenilmesi talebi makul hiçbir gerekçe gösterilmeksizin reddedilmiştir. Tespit ve Değerlendirme </w:t>
      </w:r>
      <w:r w:rsidR="00397B2D" w:rsidRPr="00D37A2F">
        <w:rPr>
          <w:rFonts w:ascii="Times New Roman" w:eastAsia="Times New Roman" w:hAnsi="Times New Roman" w:cs="Times New Roman"/>
          <w:lang w:val="tr-TR"/>
        </w:rPr>
        <w:t>Tutanağında</w:t>
      </w:r>
      <w:r w:rsidR="00C34A55" w:rsidRPr="00D37A2F">
        <w:rPr>
          <w:rFonts w:ascii="Times New Roman" w:eastAsia="Times New Roman" w:hAnsi="Times New Roman" w:cs="Times New Roman"/>
          <w:lang w:val="tr-TR"/>
        </w:rPr>
        <w:t xml:space="preserve"> adı geçen kişiler, tanık sıfatıyla dinlenilmemiştir.</w:t>
      </w:r>
      <w:r w:rsidR="00397B2D" w:rsidRPr="00D37A2F">
        <w:rPr>
          <w:rFonts w:ascii="Times New Roman" w:eastAsia="Times New Roman" w:hAnsi="Times New Roman" w:cs="Times New Roman"/>
          <w:lang w:val="tr-TR"/>
        </w:rPr>
        <w:t xml:space="preserve"> </w:t>
      </w:r>
      <w:r w:rsidR="00A907B3" w:rsidRPr="00D37A2F">
        <w:rPr>
          <w:rFonts w:ascii="Times New Roman" w:eastAsia="Times New Roman" w:hAnsi="Times New Roman" w:cs="Times New Roman"/>
          <w:highlight w:val="yellow"/>
          <w:lang w:val="tr-TR"/>
        </w:rPr>
        <w:t>… isimli itirafçı/tanık(</w:t>
      </w:r>
      <w:proofErr w:type="spellStart"/>
      <w:r w:rsidR="00A907B3" w:rsidRPr="00D37A2F">
        <w:rPr>
          <w:rFonts w:ascii="Times New Roman" w:eastAsia="Times New Roman" w:hAnsi="Times New Roman" w:cs="Times New Roman"/>
          <w:highlight w:val="yellow"/>
          <w:lang w:val="tr-TR"/>
        </w:rPr>
        <w:t>lar</w:t>
      </w:r>
      <w:proofErr w:type="spellEnd"/>
      <w:r w:rsidR="00A907B3" w:rsidRPr="00D37A2F">
        <w:rPr>
          <w:rFonts w:ascii="Times New Roman" w:eastAsia="Times New Roman" w:hAnsi="Times New Roman" w:cs="Times New Roman"/>
          <w:highlight w:val="yellow"/>
          <w:lang w:val="tr-TR"/>
        </w:rPr>
        <w:t>)</w:t>
      </w:r>
      <w:r w:rsidR="00A907B3" w:rsidRPr="00D37A2F">
        <w:rPr>
          <w:rFonts w:ascii="Times New Roman" w:eastAsia="Times New Roman" w:hAnsi="Times New Roman" w:cs="Times New Roman"/>
          <w:lang w:val="tr-TR"/>
        </w:rPr>
        <w:t>, zorunlu bir neden olmaksızın, SEGBİS yoluyla ya da bizzat mahkeme huzurunda hazır edilmek suretiyle dinlenilmemiş</w:t>
      </w:r>
      <w:r w:rsidR="001A3931" w:rsidRPr="00D37A2F">
        <w:rPr>
          <w:rFonts w:ascii="Times New Roman" w:eastAsia="Times New Roman" w:hAnsi="Times New Roman" w:cs="Times New Roman"/>
          <w:lang w:val="tr-TR"/>
        </w:rPr>
        <w:t xml:space="preserve">, </w:t>
      </w:r>
      <w:r w:rsidR="00A907B3" w:rsidRPr="00D37A2F">
        <w:rPr>
          <w:rFonts w:ascii="Times New Roman" w:eastAsia="Times New Roman" w:hAnsi="Times New Roman" w:cs="Times New Roman"/>
          <w:lang w:val="tr-TR"/>
        </w:rPr>
        <w:t xml:space="preserve">talimat yoluyla </w:t>
      </w:r>
      <w:r w:rsidR="001A3931" w:rsidRPr="00D37A2F">
        <w:rPr>
          <w:rFonts w:ascii="Times New Roman" w:eastAsia="Times New Roman" w:hAnsi="Times New Roman" w:cs="Times New Roman"/>
          <w:lang w:val="tr-TR"/>
        </w:rPr>
        <w:t xml:space="preserve">alınan </w:t>
      </w:r>
      <w:r w:rsidR="00A907B3" w:rsidRPr="00D37A2F">
        <w:rPr>
          <w:rFonts w:ascii="Times New Roman" w:eastAsia="Times New Roman" w:hAnsi="Times New Roman" w:cs="Times New Roman"/>
          <w:lang w:val="tr-TR"/>
        </w:rPr>
        <w:t xml:space="preserve">ifadeleri </w:t>
      </w:r>
      <w:r w:rsidR="001A3931" w:rsidRPr="00D37A2F">
        <w:rPr>
          <w:rFonts w:ascii="Times New Roman" w:eastAsia="Times New Roman" w:hAnsi="Times New Roman" w:cs="Times New Roman"/>
          <w:lang w:val="tr-TR"/>
        </w:rPr>
        <w:t>ile yetinilmiştir</w:t>
      </w:r>
      <w:r w:rsidR="00A907B3" w:rsidRPr="00D37A2F">
        <w:rPr>
          <w:rFonts w:ascii="Times New Roman" w:eastAsia="Times New Roman" w:hAnsi="Times New Roman" w:cs="Times New Roman"/>
          <w:lang w:val="tr-TR"/>
        </w:rPr>
        <w:t xml:space="preserve">. Hatta </w:t>
      </w:r>
      <w:r w:rsidR="00A907B3" w:rsidRPr="00D37A2F">
        <w:rPr>
          <w:rFonts w:ascii="Times New Roman" w:eastAsia="Times New Roman" w:hAnsi="Times New Roman" w:cs="Times New Roman"/>
          <w:highlight w:val="yellow"/>
          <w:lang w:val="tr-TR"/>
        </w:rPr>
        <w:t>… isimli kişinin</w:t>
      </w:r>
      <w:r w:rsidR="00A907B3" w:rsidRPr="00D37A2F">
        <w:rPr>
          <w:rFonts w:ascii="Times New Roman" w:eastAsia="Times New Roman" w:hAnsi="Times New Roman" w:cs="Times New Roman"/>
          <w:lang w:val="tr-TR"/>
        </w:rPr>
        <w:t xml:space="preserve"> başka dosya kapsamında alınan ifadesi, mahkeme huzurunda ya da talimatla ifadesi alınmaksızın, hükümde başvurucunun aleyhine kullanılmıştır. Başvurucuya; tanığın beyanlarına karşı soru sorma, çelişkileri ortadan kaldırma ve tanığın duyumlarının kaynağını, inandırıcılığını ve güvenilirliğini mahkeme huzurunda sorgulama ve lehine sonuç çıkarma imkânı tanınmamıştır.</w:t>
      </w:r>
      <w:r w:rsidR="00A70CB2" w:rsidRPr="00D37A2F">
        <w:rPr>
          <w:rFonts w:ascii="Times New Roman" w:eastAsia="Times New Roman" w:hAnsi="Times New Roman" w:cs="Times New Roman"/>
          <w:lang w:val="tr-TR"/>
        </w:rPr>
        <w:t xml:space="preserve"> </w:t>
      </w:r>
      <w:r w:rsidR="00925AB5" w:rsidRPr="00D37A2F">
        <w:rPr>
          <w:rFonts w:ascii="Times New Roman" w:eastAsia="Times New Roman" w:hAnsi="Times New Roman" w:cs="Times New Roman"/>
          <w:lang w:val="tr-TR" w:eastAsia="tr-TR"/>
        </w:rPr>
        <w:t xml:space="preserve">Diğer taraftan, </w:t>
      </w:r>
      <w:r w:rsidR="00A70CB2" w:rsidRPr="00D37A2F">
        <w:rPr>
          <w:rFonts w:ascii="Times New Roman" w:eastAsia="Times New Roman" w:hAnsi="Times New Roman" w:cs="Times New Roman"/>
          <w:lang w:val="tr-TR" w:eastAsia="tr-TR"/>
        </w:rPr>
        <w:t>dinlenilen itirafçı/tanıklar, suç şüphesi ve baskı altında</w:t>
      </w:r>
      <w:r w:rsidR="00F45085" w:rsidRPr="00D37A2F">
        <w:rPr>
          <w:rFonts w:ascii="Times New Roman" w:eastAsia="Times New Roman" w:hAnsi="Times New Roman" w:cs="Times New Roman"/>
          <w:lang w:val="tr-TR" w:eastAsia="tr-TR"/>
        </w:rPr>
        <w:t>dırlar</w:t>
      </w:r>
      <w:r w:rsidR="00A70CB2" w:rsidRPr="00D37A2F">
        <w:rPr>
          <w:rFonts w:ascii="Times New Roman" w:eastAsia="Times New Roman" w:hAnsi="Times New Roman" w:cs="Times New Roman"/>
          <w:lang w:val="tr-TR" w:eastAsia="tr-TR"/>
        </w:rPr>
        <w:t xml:space="preserve">, tutuksuz yargılanmak ve daha az ceza alabilmek için başvurucu aleyhine beyanlarda bulunmuşlardır. </w:t>
      </w:r>
      <w:r w:rsidR="00F45085" w:rsidRPr="00D37A2F">
        <w:rPr>
          <w:rFonts w:ascii="Times New Roman" w:eastAsia="Times New Roman" w:hAnsi="Times New Roman" w:cs="Times New Roman"/>
          <w:lang w:val="tr-TR" w:eastAsia="tr-TR"/>
        </w:rPr>
        <w:t xml:space="preserve">Ayrıca, </w:t>
      </w:r>
      <w:r w:rsidR="00A70CB2" w:rsidRPr="00D37A2F">
        <w:rPr>
          <w:rFonts w:ascii="Times New Roman" w:eastAsia="Times New Roman" w:hAnsi="Times New Roman" w:cs="Times New Roman"/>
          <w:lang w:val="tr-TR" w:eastAsia="tr-TR"/>
        </w:rPr>
        <w:t xml:space="preserve">mahkûmiyet hükmünde </w:t>
      </w:r>
      <w:r w:rsidR="00E32EF1" w:rsidRPr="00D37A2F">
        <w:rPr>
          <w:rFonts w:ascii="Times New Roman" w:eastAsia="Times New Roman" w:hAnsi="Times New Roman" w:cs="Times New Roman"/>
          <w:lang w:val="tr-TR" w:eastAsia="tr-TR"/>
        </w:rPr>
        <w:t>tanık</w:t>
      </w:r>
      <w:r w:rsidR="00A70CB2" w:rsidRPr="00D37A2F">
        <w:rPr>
          <w:rFonts w:ascii="Times New Roman" w:eastAsia="Times New Roman" w:hAnsi="Times New Roman" w:cs="Times New Roman"/>
          <w:lang w:val="tr-TR" w:eastAsia="tr-TR"/>
        </w:rPr>
        <w:t xml:space="preserve"> beyanların</w:t>
      </w:r>
      <w:r w:rsidR="00E32EF1" w:rsidRPr="00D37A2F">
        <w:rPr>
          <w:rFonts w:ascii="Times New Roman" w:eastAsia="Times New Roman" w:hAnsi="Times New Roman" w:cs="Times New Roman"/>
          <w:lang w:val="tr-TR" w:eastAsia="tr-TR"/>
        </w:rPr>
        <w:t>ın</w:t>
      </w:r>
      <w:r w:rsidR="00A70CB2" w:rsidRPr="00D37A2F">
        <w:rPr>
          <w:rFonts w:ascii="Times New Roman" w:eastAsia="Times New Roman" w:hAnsi="Times New Roman" w:cs="Times New Roman"/>
          <w:lang w:val="tr-TR" w:eastAsia="tr-TR"/>
        </w:rPr>
        <w:t xml:space="preserve"> lehe kısımları göz ardı edilerek yalnızca aleyhe olan kısımlarına yer verilm</w:t>
      </w:r>
      <w:r w:rsidR="00F45085" w:rsidRPr="00D37A2F">
        <w:rPr>
          <w:rFonts w:ascii="Times New Roman" w:eastAsia="Times New Roman" w:hAnsi="Times New Roman" w:cs="Times New Roman"/>
          <w:lang w:val="tr-TR" w:eastAsia="tr-TR"/>
        </w:rPr>
        <w:t>iştir.</w:t>
      </w:r>
      <w:r w:rsidR="002347E0" w:rsidRPr="00D37A2F">
        <w:rPr>
          <w:rFonts w:ascii="Times New Roman" w:eastAsia="Times New Roman" w:hAnsi="Times New Roman" w:cs="Times New Roman"/>
          <w:lang w:val="tr-TR" w:eastAsia="tr-TR"/>
        </w:rPr>
        <w:t xml:space="preserve"> </w:t>
      </w:r>
      <w:r w:rsidR="009357AF" w:rsidRPr="00D37A2F">
        <w:rPr>
          <w:rFonts w:ascii="Times New Roman" w:eastAsia="Times New Roman" w:hAnsi="Times New Roman" w:cs="Times New Roman"/>
          <w:lang w:val="tr-TR" w:eastAsia="tr-TR"/>
        </w:rPr>
        <w:t>Mahkemeler, b</w:t>
      </w:r>
      <w:r w:rsidR="002F71B2" w:rsidRPr="00D37A2F">
        <w:rPr>
          <w:rFonts w:ascii="Times New Roman" w:eastAsia="Times New Roman" w:hAnsi="Times New Roman" w:cs="Times New Roman"/>
          <w:lang w:val="tr-TR" w:eastAsia="tr-TR"/>
        </w:rPr>
        <w:t>aşvurucu</w:t>
      </w:r>
      <w:r w:rsidR="00071729" w:rsidRPr="00D37A2F">
        <w:rPr>
          <w:rFonts w:ascii="Times New Roman" w:eastAsia="Times New Roman" w:hAnsi="Times New Roman" w:cs="Times New Roman"/>
          <w:lang w:val="tr-TR" w:eastAsia="tr-TR"/>
        </w:rPr>
        <w:t>/avukatı</w:t>
      </w:r>
      <w:r w:rsidR="002F71B2" w:rsidRPr="00D37A2F">
        <w:rPr>
          <w:rFonts w:ascii="Times New Roman" w:eastAsia="Times New Roman" w:hAnsi="Times New Roman" w:cs="Times New Roman"/>
          <w:lang w:val="tr-TR" w:eastAsia="tr-TR"/>
        </w:rPr>
        <w:t xml:space="preserve"> tarafından dile getirilen </w:t>
      </w:r>
      <w:r w:rsidR="00942C01" w:rsidRPr="00D37A2F">
        <w:rPr>
          <w:rFonts w:ascii="Times New Roman" w:eastAsia="Times New Roman" w:hAnsi="Times New Roman" w:cs="Times New Roman"/>
          <w:lang w:val="tr-TR" w:eastAsia="tr-TR"/>
        </w:rPr>
        <w:t xml:space="preserve">yargılamanın sonucuna etki edebilecek, </w:t>
      </w:r>
      <w:r w:rsidR="002F71B2" w:rsidRPr="00D37A2F">
        <w:rPr>
          <w:rFonts w:ascii="Times New Roman" w:eastAsia="Times New Roman" w:hAnsi="Times New Roman" w:cs="Times New Roman"/>
          <w:lang w:val="tr-TR" w:eastAsia="tr-TR"/>
        </w:rPr>
        <w:t xml:space="preserve">makul </w:t>
      </w:r>
      <w:r w:rsidR="00942C01" w:rsidRPr="00D37A2F">
        <w:rPr>
          <w:rFonts w:ascii="Times New Roman" w:eastAsia="Times New Roman" w:hAnsi="Times New Roman" w:cs="Times New Roman"/>
          <w:lang w:val="tr-TR" w:eastAsia="tr-TR"/>
        </w:rPr>
        <w:t xml:space="preserve">ve gerekçeli </w:t>
      </w:r>
      <w:r w:rsidR="0041403A" w:rsidRPr="00D37A2F">
        <w:rPr>
          <w:rFonts w:ascii="Times New Roman" w:eastAsia="Times New Roman" w:hAnsi="Times New Roman" w:cs="Times New Roman"/>
          <w:lang w:val="tr-TR" w:eastAsia="tr-TR"/>
        </w:rPr>
        <w:t xml:space="preserve">talep ve </w:t>
      </w:r>
      <w:r w:rsidR="002F71B2" w:rsidRPr="00D37A2F">
        <w:rPr>
          <w:rFonts w:ascii="Times New Roman" w:eastAsia="Times New Roman" w:hAnsi="Times New Roman" w:cs="Times New Roman"/>
          <w:lang w:val="tr-TR" w:eastAsia="tr-TR"/>
        </w:rPr>
        <w:t>iddiaları yanıtlamamışlardır.</w:t>
      </w:r>
      <w:r w:rsidR="002D4984" w:rsidRPr="00D37A2F">
        <w:rPr>
          <w:rFonts w:ascii="Times New Roman" w:eastAsia="Times New Roman" w:hAnsi="Times New Roman" w:cs="Times New Roman"/>
          <w:lang w:val="tr-TR" w:eastAsia="tr-TR"/>
        </w:rPr>
        <w:t xml:space="preserve"> </w:t>
      </w:r>
      <w:r w:rsidR="002D4984" w:rsidRPr="00D37A2F">
        <w:rPr>
          <w:rFonts w:ascii="Times New Roman" w:eastAsia="Times New Roman" w:hAnsi="Times New Roman" w:cs="Times New Roman"/>
          <w:highlight w:val="lightGray"/>
          <w:lang w:val="tr-TR" w:eastAsia="tr-TR"/>
        </w:rPr>
        <w:t>(</w:t>
      </w:r>
      <w:r w:rsidR="00FA729E" w:rsidRPr="00D37A2F">
        <w:rPr>
          <w:rFonts w:ascii="Times New Roman" w:eastAsia="Times New Roman" w:hAnsi="Times New Roman" w:cs="Times New Roman"/>
          <w:highlight w:val="lightGray"/>
          <w:lang w:val="tr-TR" w:eastAsia="tr-TR"/>
        </w:rPr>
        <w:t xml:space="preserve">Bu cümleyi somut </w:t>
      </w:r>
      <w:r w:rsidR="001A6118" w:rsidRPr="00D37A2F">
        <w:rPr>
          <w:rFonts w:ascii="Times New Roman" w:eastAsia="Times New Roman" w:hAnsi="Times New Roman" w:cs="Times New Roman"/>
          <w:highlight w:val="lightGray"/>
          <w:lang w:val="tr-TR" w:eastAsia="tr-TR"/>
        </w:rPr>
        <w:t>örneklerle</w:t>
      </w:r>
      <w:r w:rsidR="00FA729E" w:rsidRPr="00D37A2F">
        <w:rPr>
          <w:rFonts w:ascii="Times New Roman" w:eastAsia="Times New Roman" w:hAnsi="Times New Roman" w:cs="Times New Roman"/>
          <w:highlight w:val="lightGray"/>
          <w:lang w:val="tr-TR" w:eastAsia="tr-TR"/>
        </w:rPr>
        <w:t xml:space="preserve"> </w:t>
      </w:r>
      <w:r w:rsidR="001A6118" w:rsidRPr="00D37A2F">
        <w:rPr>
          <w:rFonts w:ascii="Times New Roman" w:eastAsia="Times New Roman" w:hAnsi="Times New Roman" w:cs="Times New Roman"/>
          <w:highlight w:val="lightGray"/>
          <w:lang w:val="tr-TR" w:eastAsia="tr-TR"/>
        </w:rPr>
        <w:t>güçlendiriniz</w:t>
      </w:r>
      <w:r w:rsidR="002D4984" w:rsidRPr="00D37A2F">
        <w:rPr>
          <w:rFonts w:ascii="Times New Roman" w:eastAsia="Times New Roman" w:hAnsi="Times New Roman" w:cs="Times New Roman"/>
          <w:highlight w:val="lightGray"/>
          <w:lang w:val="tr-TR" w:eastAsia="tr-TR"/>
        </w:rPr>
        <w:t>)</w:t>
      </w:r>
      <w:r w:rsidR="004B4F19" w:rsidRPr="00D37A2F">
        <w:rPr>
          <w:rFonts w:ascii="Times New Roman" w:eastAsia="Times New Roman" w:hAnsi="Times New Roman" w:cs="Times New Roman"/>
          <w:lang w:val="tr-TR"/>
        </w:rPr>
        <w:t xml:space="preserve"> </w:t>
      </w:r>
      <w:r w:rsidR="0092398C" w:rsidRPr="00D37A2F">
        <w:rPr>
          <w:rFonts w:ascii="Times New Roman" w:eastAsia="Times New Roman" w:hAnsi="Times New Roman" w:cs="Times New Roman"/>
          <w:lang w:val="tr-TR" w:eastAsia="tr-TR"/>
        </w:rPr>
        <w:t xml:space="preserve">667 sayılı KHK'nın 6. maddesine dayanılarak başvurucunun avukatı ile görüşmeleri, </w:t>
      </w:r>
      <w:r w:rsidR="00AD4335" w:rsidRPr="00D37A2F">
        <w:rPr>
          <w:rFonts w:ascii="Times New Roman" w:eastAsia="Times New Roman" w:hAnsi="Times New Roman" w:cs="Times New Roman"/>
          <w:lang w:val="tr-TR" w:eastAsia="tr-TR"/>
        </w:rPr>
        <w:t xml:space="preserve">kişiselleştirilmiş bir karar ve zorlayıcı bir neden olmaksızın, </w:t>
      </w:r>
      <w:r w:rsidR="0092398C" w:rsidRPr="00D37A2F">
        <w:rPr>
          <w:rFonts w:ascii="Times New Roman" w:eastAsia="Times New Roman" w:hAnsi="Times New Roman" w:cs="Times New Roman"/>
          <w:lang w:val="tr-TR" w:eastAsia="tr-TR"/>
        </w:rPr>
        <w:t>infaz koruma memurunun duyabileceği bir ortamda ve kamera ile kayıt altına alın</w:t>
      </w:r>
      <w:r w:rsidR="00AD4335" w:rsidRPr="00D37A2F">
        <w:rPr>
          <w:rFonts w:ascii="Times New Roman" w:eastAsia="Times New Roman" w:hAnsi="Times New Roman" w:cs="Times New Roman"/>
          <w:lang w:val="tr-TR" w:eastAsia="tr-TR"/>
        </w:rPr>
        <w:t>mış</w:t>
      </w:r>
      <w:r w:rsidR="00200781" w:rsidRPr="00D37A2F">
        <w:rPr>
          <w:rFonts w:ascii="Times New Roman" w:eastAsia="Times New Roman" w:hAnsi="Times New Roman" w:cs="Times New Roman"/>
          <w:lang w:val="tr-TR" w:eastAsia="tr-TR"/>
        </w:rPr>
        <w:t>, k</w:t>
      </w:r>
      <w:r w:rsidR="0092398C" w:rsidRPr="00D37A2F">
        <w:rPr>
          <w:rFonts w:ascii="Times New Roman" w:eastAsia="Times New Roman" w:hAnsi="Times New Roman" w:cs="Times New Roman"/>
          <w:lang w:val="tr-TR" w:eastAsia="tr-TR"/>
        </w:rPr>
        <w:t>arşılıklı verilen belgeler incelemeye tabi tutulmuştur.</w:t>
      </w:r>
      <w:r w:rsidR="00200781" w:rsidRPr="00D37A2F">
        <w:rPr>
          <w:rFonts w:ascii="Times New Roman" w:eastAsia="Times New Roman" w:hAnsi="Times New Roman" w:cs="Times New Roman"/>
          <w:lang w:val="tr-TR"/>
        </w:rPr>
        <w:t xml:space="preserve"> </w:t>
      </w:r>
      <w:r w:rsidR="000D3D52" w:rsidRPr="00D37A2F">
        <w:rPr>
          <w:rFonts w:ascii="Times New Roman" w:eastAsia="Times New Roman" w:hAnsi="Times New Roman" w:cs="Times New Roman"/>
          <w:lang w:val="tr-TR" w:eastAsia="tr-TR"/>
        </w:rPr>
        <w:t>Başvurucu tüm duruşmalara ancak SEGBİS sistemiyle katılabilmiş</w:t>
      </w:r>
      <w:r w:rsidR="000B5218" w:rsidRPr="00D37A2F">
        <w:rPr>
          <w:rFonts w:ascii="Times New Roman" w:eastAsia="Times New Roman" w:hAnsi="Times New Roman" w:cs="Times New Roman"/>
          <w:lang w:val="tr-TR" w:eastAsia="tr-TR"/>
        </w:rPr>
        <w:t>tir. D</w:t>
      </w:r>
      <w:r w:rsidR="000D3D52" w:rsidRPr="00D37A2F">
        <w:rPr>
          <w:rFonts w:ascii="Times New Roman" w:eastAsia="Times New Roman" w:hAnsi="Times New Roman" w:cs="Times New Roman"/>
          <w:lang w:val="tr-TR" w:eastAsia="tr-TR"/>
        </w:rPr>
        <w:t xml:space="preserve">uruşmalara bizzat katılarak savunmasını yüz yüze yapma </w:t>
      </w:r>
      <w:r w:rsidR="00C97896" w:rsidRPr="00D37A2F">
        <w:rPr>
          <w:rFonts w:ascii="Times New Roman" w:eastAsia="Times New Roman" w:hAnsi="Times New Roman" w:cs="Times New Roman"/>
          <w:lang w:val="tr-TR" w:eastAsia="tr-TR"/>
        </w:rPr>
        <w:t>ve</w:t>
      </w:r>
      <w:r w:rsidR="009D614B" w:rsidRPr="00D37A2F">
        <w:rPr>
          <w:rFonts w:ascii="Times New Roman" w:eastAsia="Times New Roman" w:hAnsi="Times New Roman" w:cs="Times New Roman"/>
          <w:lang w:val="tr-TR" w:eastAsia="tr-TR"/>
        </w:rPr>
        <w:t xml:space="preserve"> </w:t>
      </w:r>
      <w:r w:rsidR="00BC49FC" w:rsidRPr="00D37A2F">
        <w:rPr>
          <w:rFonts w:ascii="Times New Roman" w:eastAsia="Times New Roman" w:hAnsi="Times New Roman" w:cs="Times New Roman"/>
          <w:lang w:val="tr-TR" w:eastAsia="tr-TR"/>
        </w:rPr>
        <w:t>avukatı ile yan yana bulunarak duruşma esnasında yardım</w:t>
      </w:r>
      <w:r w:rsidR="00C97896" w:rsidRPr="00D37A2F">
        <w:rPr>
          <w:rFonts w:ascii="Times New Roman" w:eastAsia="Times New Roman" w:hAnsi="Times New Roman" w:cs="Times New Roman"/>
          <w:lang w:val="tr-TR" w:eastAsia="tr-TR"/>
        </w:rPr>
        <w:t>ına başvurma imkânı tanınmamıştır.</w:t>
      </w:r>
      <w:r w:rsidR="000B5218" w:rsidRPr="00D37A2F">
        <w:rPr>
          <w:rFonts w:ascii="Times New Roman" w:eastAsia="Times New Roman" w:hAnsi="Times New Roman" w:cs="Times New Roman"/>
          <w:lang w:val="tr-TR"/>
        </w:rPr>
        <w:t xml:space="preserve"> </w:t>
      </w:r>
      <w:r w:rsidR="25D041D0" w:rsidRPr="00D37A2F">
        <w:rPr>
          <w:rFonts w:ascii="Times New Roman" w:eastAsia="Times New Roman" w:hAnsi="Times New Roman" w:cs="Times New Roman"/>
          <w:lang w:val="tr-TR"/>
        </w:rPr>
        <w:t>Sonuç olarak</w:t>
      </w:r>
      <w:r w:rsidR="003A7D98" w:rsidRPr="00D37A2F">
        <w:rPr>
          <w:rFonts w:ascii="Times New Roman" w:eastAsia="Times New Roman" w:hAnsi="Times New Roman" w:cs="Times New Roman"/>
          <w:lang w:val="tr-TR"/>
        </w:rPr>
        <w:t xml:space="preserve"> başvurucu usulü güvencelere aykırı</w:t>
      </w:r>
      <w:r w:rsidR="00F20EDA" w:rsidRPr="00D37A2F">
        <w:rPr>
          <w:rFonts w:ascii="Times New Roman" w:eastAsia="Times New Roman" w:hAnsi="Times New Roman" w:cs="Times New Roman"/>
          <w:lang w:val="tr-TR"/>
        </w:rPr>
        <w:t xml:space="preserve"> ve</w:t>
      </w:r>
      <w:r w:rsidR="00460FA2" w:rsidRPr="00D37A2F">
        <w:rPr>
          <w:rFonts w:ascii="Times New Roman" w:eastAsia="Times New Roman" w:hAnsi="Times New Roman" w:cs="Times New Roman"/>
          <w:lang w:val="tr-TR"/>
        </w:rPr>
        <w:t xml:space="preserve"> </w:t>
      </w:r>
      <w:r w:rsidR="003A7D98" w:rsidRPr="00D37A2F">
        <w:rPr>
          <w:rFonts w:ascii="Times New Roman" w:eastAsia="Times New Roman" w:hAnsi="Times New Roman" w:cs="Times New Roman"/>
          <w:lang w:val="tr-TR"/>
        </w:rPr>
        <w:t xml:space="preserve">keyfi </w:t>
      </w:r>
      <w:r w:rsidR="00F20EDA" w:rsidRPr="00D37A2F">
        <w:rPr>
          <w:rFonts w:ascii="Times New Roman" w:eastAsia="Times New Roman" w:hAnsi="Times New Roman" w:cs="Times New Roman"/>
          <w:lang w:val="tr-TR"/>
        </w:rPr>
        <w:t xml:space="preserve">bir </w:t>
      </w:r>
      <w:r w:rsidR="003A7D98" w:rsidRPr="00D37A2F">
        <w:rPr>
          <w:rFonts w:ascii="Times New Roman" w:eastAsia="Times New Roman" w:hAnsi="Times New Roman" w:cs="Times New Roman"/>
          <w:lang w:val="tr-TR"/>
        </w:rPr>
        <w:t>şekilde</w:t>
      </w:r>
      <w:r w:rsidR="00A560B6" w:rsidRPr="00D37A2F">
        <w:rPr>
          <w:rFonts w:ascii="Times New Roman" w:eastAsia="Times New Roman" w:hAnsi="Times New Roman" w:cs="Times New Roman"/>
          <w:lang w:val="tr-TR"/>
        </w:rPr>
        <w:t>,</w:t>
      </w:r>
      <w:r w:rsidR="003A7D98" w:rsidRPr="00D37A2F">
        <w:rPr>
          <w:rFonts w:ascii="Times New Roman" w:eastAsia="Times New Roman" w:hAnsi="Times New Roman" w:cs="Times New Roman"/>
          <w:lang w:val="tr-TR"/>
        </w:rPr>
        <w:t xml:space="preserve"> varsayım yoluyla mahkûm edilmiş</w:t>
      </w:r>
      <w:r w:rsidR="007A58E4" w:rsidRPr="00D37A2F">
        <w:rPr>
          <w:rFonts w:ascii="Times New Roman" w:eastAsia="Times New Roman" w:hAnsi="Times New Roman" w:cs="Times New Roman"/>
          <w:lang w:val="tr-TR"/>
        </w:rPr>
        <w:t>tir. Y</w:t>
      </w:r>
      <w:r w:rsidR="25D041D0" w:rsidRPr="00D37A2F">
        <w:rPr>
          <w:rFonts w:ascii="Times New Roman" w:eastAsia="Times New Roman" w:hAnsi="Times New Roman" w:cs="Times New Roman"/>
          <w:lang w:val="tr-TR"/>
        </w:rPr>
        <w:t xml:space="preserve">argılama süreci bütünüyle hakkaniyete uygun olmaktan çıkmış, </w:t>
      </w:r>
      <w:proofErr w:type="spellStart"/>
      <w:r w:rsidR="25D041D0" w:rsidRPr="00D37A2F">
        <w:rPr>
          <w:rFonts w:ascii="Times New Roman" w:eastAsia="Times New Roman" w:hAnsi="Times New Roman" w:cs="Times New Roman"/>
          <w:i/>
          <w:iCs/>
          <w:lang w:val="tr-TR"/>
        </w:rPr>
        <w:t>flagrant</w:t>
      </w:r>
      <w:proofErr w:type="spellEnd"/>
      <w:r w:rsidR="25D041D0" w:rsidRPr="00D37A2F">
        <w:rPr>
          <w:rFonts w:ascii="Times New Roman" w:eastAsia="Times New Roman" w:hAnsi="Times New Roman" w:cs="Times New Roman"/>
          <w:i/>
          <w:iCs/>
          <w:lang w:val="tr-TR"/>
        </w:rPr>
        <w:t xml:space="preserve"> </w:t>
      </w:r>
      <w:proofErr w:type="spellStart"/>
      <w:r w:rsidR="25D041D0" w:rsidRPr="00D37A2F">
        <w:rPr>
          <w:rFonts w:ascii="Times New Roman" w:eastAsia="Times New Roman" w:hAnsi="Times New Roman" w:cs="Times New Roman"/>
          <w:i/>
          <w:iCs/>
          <w:lang w:val="tr-TR"/>
        </w:rPr>
        <w:t>denial</w:t>
      </w:r>
      <w:proofErr w:type="spellEnd"/>
      <w:r w:rsidR="25D041D0" w:rsidRPr="00D37A2F">
        <w:rPr>
          <w:rFonts w:ascii="Times New Roman" w:eastAsia="Times New Roman" w:hAnsi="Times New Roman" w:cs="Times New Roman"/>
          <w:i/>
          <w:iCs/>
          <w:lang w:val="tr-TR"/>
        </w:rPr>
        <w:t xml:space="preserve"> of </w:t>
      </w:r>
      <w:proofErr w:type="spellStart"/>
      <w:r w:rsidR="25D041D0" w:rsidRPr="00D37A2F">
        <w:rPr>
          <w:rFonts w:ascii="Times New Roman" w:eastAsia="Times New Roman" w:hAnsi="Times New Roman" w:cs="Times New Roman"/>
          <w:i/>
          <w:iCs/>
          <w:lang w:val="tr-TR"/>
        </w:rPr>
        <w:t>justice</w:t>
      </w:r>
      <w:proofErr w:type="spellEnd"/>
      <w:r w:rsidR="25D041D0" w:rsidRPr="00D37A2F">
        <w:rPr>
          <w:rFonts w:ascii="Times New Roman" w:eastAsia="Times New Roman" w:hAnsi="Times New Roman" w:cs="Times New Roman"/>
          <w:i/>
          <w:iCs/>
          <w:lang w:val="tr-TR"/>
        </w:rPr>
        <w:t xml:space="preserve"> </w:t>
      </w:r>
      <w:r w:rsidR="25D041D0" w:rsidRPr="00D37A2F">
        <w:rPr>
          <w:rFonts w:ascii="Times New Roman" w:eastAsia="Times New Roman" w:hAnsi="Times New Roman" w:cs="Times New Roman"/>
          <w:lang w:val="tr-TR"/>
        </w:rPr>
        <w:t>niteliği kazanmıştır.</w:t>
      </w:r>
    </w:p>
    <w:p w14:paraId="6378044A" w14:textId="45586000" w:rsidR="00F66B86" w:rsidRPr="00D37A2F" w:rsidRDefault="00B03C81" w:rsidP="00472452">
      <w:pPr>
        <w:pStyle w:val="Balk2"/>
        <w:rPr>
          <w:rFonts w:cs="Times New Roman"/>
          <w:color w:val="000000"/>
          <w:szCs w:val="24"/>
          <w:lang w:val="tr-TR"/>
        </w:rPr>
      </w:pPr>
      <w:r w:rsidRPr="00D37A2F">
        <w:rPr>
          <w:rFonts w:cs="Times New Roman"/>
          <w:szCs w:val="24"/>
          <w:lang w:val="tr-TR"/>
        </w:rPr>
        <w:t>3</w:t>
      </w:r>
      <w:r w:rsidR="00353B16" w:rsidRPr="00D37A2F">
        <w:rPr>
          <w:rFonts w:cs="Times New Roman"/>
          <w:szCs w:val="24"/>
          <w:lang w:val="tr-TR"/>
        </w:rPr>
        <w:t xml:space="preserve">. </w:t>
      </w:r>
      <w:r w:rsidR="004E427F" w:rsidRPr="00D37A2F">
        <w:rPr>
          <w:rFonts w:cs="Times New Roman"/>
          <w:szCs w:val="24"/>
          <w:lang w:val="tr-TR"/>
        </w:rPr>
        <w:t xml:space="preserve">Anayasa m. 38 / </w:t>
      </w:r>
      <w:r w:rsidR="3C172B22" w:rsidRPr="00D37A2F">
        <w:rPr>
          <w:rFonts w:cs="Times New Roman"/>
          <w:szCs w:val="24"/>
          <w:lang w:val="tr-TR"/>
        </w:rPr>
        <w:t>AİHS m.</w:t>
      </w:r>
      <w:r w:rsidR="004E427F" w:rsidRPr="00D37A2F">
        <w:rPr>
          <w:rFonts w:cs="Times New Roman"/>
          <w:szCs w:val="24"/>
          <w:lang w:val="tr-TR"/>
        </w:rPr>
        <w:t xml:space="preserve"> </w:t>
      </w:r>
      <w:r w:rsidR="3C172B22" w:rsidRPr="00D37A2F">
        <w:rPr>
          <w:rFonts w:cs="Times New Roman"/>
          <w:szCs w:val="24"/>
          <w:lang w:val="tr-TR"/>
        </w:rPr>
        <w:t xml:space="preserve">7 </w:t>
      </w:r>
      <w:r w:rsidR="00D2289B" w:rsidRPr="00D37A2F">
        <w:rPr>
          <w:rFonts w:cs="Times New Roman"/>
          <w:szCs w:val="24"/>
          <w:lang w:val="tr-TR"/>
        </w:rPr>
        <w:t>–</w:t>
      </w:r>
      <w:r w:rsidR="3C172B22" w:rsidRPr="00D37A2F">
        <w:rPr>
          <w:rFonts w:cs="Times New Roman"/>
          <w:szCs w:val="24"/>
          <w:lang w:val="tr-TR"/>
        </w:rPr>
        <w:t xml:space="preserve"> Suç ve cezaların </w:t>
      </w:r>
      <w:r w:rsidR="20D3E01A" w:rsidRPr="00D37A2F">
        <w:rPr>
          <w:rFonts w:cs="Times New Roman"/>
          <w:szCs w:val="24"/>
          <w:lang w:val="tr-TR"/>
        </w:rPr>
        <w:t>kanuniliği</w:t>
      </w:r>
      <w:r w:rsidR="3C172B22" w:rsidRPr="00D37A2F">
        <w:rPr>
          <w:rFonts w:cs="Times New Roman"/>
          <w:szCs w:val="24"/>
          <w:lang w:val="tr-TR"/>
        </w:rPr>
        <w:t xml:space="preserve"> ilkesi ihlal edilmiştir.</w:t>
      </w:r>
    </w:p>
    <w:p w14:paraId="720DD174" w14:textId="632904F0" w:rsidR="00E205EC" w:rsidRPr="00D37A2F" w:rsidRDefault="00E205EC" w:rsidP="00E205EC">
      <w:pPr>
        <w:jc w:val="both"/>
        <w:rPr>
          <w:rFonts w:ascii="Times New Roman" w:hAnsi="Times New Roman" w:cs="Times New Roman"/>
          <w:b/>
          <w:bCs/>
          <w:lang w:val="tr-TR"/>
        </w:rPr>
      </w:pPr>
      <w:r w:rsidRPr="00D37A2F">
        <w:rPr>
          <w:rFonts w:ascii="Times New Roman" w:hAnsi="Times New Roman" w:cs="Times New Roman"/>
          <w:b/>
          <w:bCs/>
          <w:highlight w:val="lightGray"/>
          <w:lang w:val="tr-TR"/>
        </w:rPr>
        <w:t>AYM Başvuru Formu İçin</w:t>
      </w:r>
      <w:r w:rsidR="00A12D68" w:rsidRPr="00D37A2F">
        <w:rPr>
          <w:rFonts w:ascii="Times New Roman" w:hAnsi="Times New Roman" w:cs="Times New Roman"/>
          <w:b/>
          <w:bCs/>
          <w:highlight w:val="lightGray"/>
          <w:lang w:val="tr-TR"/>
        </w:rPr>
        <w:t xml:space="preserve"> (Daha uzun versiyon)</w:t>
      </w:r>
    </w:p>
    <w:p w14:paraId="332478A8" w14:textId="6165CD01" w:rsidR="00DD2D58" w:rsidRPr="00D37A2F" w:rsidRDefault="00E76883" w:rsidP="00E205EC">
      <w:pPr>
        <w:jc w:val="both"/>
        <w:rPr>
          <w:rFonts w:ascii="Times New Roman" w:hAnsi="Times New Roman" w:cs="Times New Roman"/>
          <w:lang w:val="tr-TR"/>
        </w:rPr>
      </w:pPr>
      <w:r w:rsidRPr="00D37A2F">
        <w:rPr>
          <w:rFonts w:ascii="Times New Roman" w:hAnsi="Times New Roman" w:cs="Times New Roman"/>
          <w:b/>
          <w:bCs/>
          <w:lang w:val="tr-TR"/>
        </w:rPr>
        <w:lastRenderedPageBreak/>
        <w:t>3</w:t>
      </w:r>
      <w:r w:rsidRPr="00D37A2F">
        <w:rPr>
          <w:rFonts w:ascii="Times New Roman" w:hAnsi="Times New Roman" w:cs="Times New Roman"/>
          <w:lang w:val="tr-TR"/>
        </w:rPr>
        <w:t xml:space="preserve">. </w:t>
      </w:r>
      <w:r w:rsidR="00DD2D58" w:rsidRPr="00D37A2F">
        <w:rPr>
          <w:rFonts w:ascii="Times New Roman" w:hAnsi="Times New Roman" w:cs="Times New Roman"/>
          <w:lang w:val="tr-TR"/>
        </w:rPr>
        <w:t xml:space="preserve">Silahlı terör örgütü üyeliği suçundan mahkûmiyete dayanak yapılan isnatlar; … </w:t>
      </w:r>
      <w:r w:rsidR="00DD2D58" w:rsidRPr="00D37A2F">
        <w:rPr>
          <w:rFonts w:ascii="Times New Roman" w:hAnsi="Times New Roman" w:cs="Times New Roman"/>
          <w:highlight w:val="lightGray"/>
          <w:lang w:val="tr-TR"/>
        </w:rPr>
        <w:t xml:space="preserve">(Burada gerekçeli kararda mahkûmiyet gerekçesi </w:t>
      </w:r>
      <w:r w:rsidR="00DF00A6" w:rsidRPr="00D37A2F">
        <w:rPr>
          <w:rFonts w:ascii="Times New Roman" w:hAnsi="Times New Roman" w:cs="Times New Roman"/>
          <w:highlight w:val="lightGray"/>
          <w:lang w:val="tr-TR"/>
        </w:rPr>
        <w:t xml:space="preserve">olarak sayılan </w:t>
      </w:r>
      <w:r w:rsidR="00DD2D58" w:rsidRPr="00D37A2F">
        <w:rPr>
          <w:rFonts w:ascii="Times New Roman" w:hAnsi="Times New Roman" w:cs="Times New Roman"/>
          <w:highlight w:val="lightGray"/>
          <w:lang w:val="tr-TR"/>
        </w:rPr>
        <w:t>hususlara yer veriniz)</w:t>
      </w:r>
      <w:r w:rsidR="00DD2D58" w:rsidRPr="00D37A2F">
        <w:rPr>
          <w:rFonts w:ascii="Times New Roman" w:hAnsi="Times New Roman" w:cs="Times New Roman"/>
          <w:lang w:val="tr-TR"/>
        </w:rPr>
        <w:t xml:space="preserve"> gerçekleştirildikleri tarihte yasal veya meşru kabul edilen faaliyetlerdir. Bu faaliyetlerin örgüt hiyerarşisine dahil olma veya örgütün şiddet içeren amaçlarına bilerek ve isteyerek katkı sunma saikiyle gerçekleştirildiğine ilişkin somut delil gösterilmemiştir. Başvurucu yargılama boyunca istikrarlı bir şekilde </w:t>
      </w:r>
      <w:r w:rsidR="00DD2D58" w:rsidRPr="00D37A2F">
        <w:rPr>
          <w:rFonts w:ascii="Times New Roman" w:hAnsi="Times New Roman" w:cs="Times New Roman"/>
          <w:highlight w:val="yellow"/>
          <w:lang w:val="tr-TR"/>
        </w:rPr>
        <w:t xml:space="preserve">bu faaliyetleri ve </w:t>
      </w:r>
      <w:r w:rsidR="006515A8" w:rsidRPr="00D37A2F">
        <w:rPr>
          <w:rFonts w:ascii="Times New Roman" w:hAnsi="Times New Roman" w:cs="Times New Roman"/>
          <w:highlight w:val="yellow"/>
          <w:lang w:val="tr-TR"/>
        </w:rPr>
        <w:t>c</w:t>
      </w:r>
      <w:r w:rsidR="00DD2D58" w:rsidRPr="00D37A2F">
        <w:rPr>
          <w:rFonts w:ascii="Times New Roman" w:hAnsi="Times New Roman" w:cs="Times New Roman"/>
          <w:highlight w:val="yellow"/>
          <w:lang w:val="tr-TR"/>
        </w:rPr>
        <w:t xml:space="preserve">emaat mensubiyetini reddetmiş / bu faaliyetlerin veya </w:t>
      </w:r>
      <w:r w:rsidR="006515A8" w:rsidRPr="00D37A2F">
        <w:rPr>
          <w:rFonts w:ascii="Times New Roman" w:hAnsi="Times New Roman" w:cs="Times New Roman"/>
          <w:highlight w:val="yellow"/>
          <w:lang w:val="tr-TR"/>
        </w:rPr>
        <w:t>c</w:t>
      </w:r>
      <w:r w:rsidR="00DD2D58" w:rsidRPr="00D37A2F">
        <w:rPr>
          <w:rFonts w:ascii="Times New Roman" w:hAnsi="Times New Roman" w:cs="Times New Roman"/>
          <w:highlight w:val="yellow"/>
          <w:lang w:val="tr-TR"/>
        </w:rPr>
        <w:t>emaat mensubiyetinin manevi ve dini duygularla olduğunu beyan etmiş / bu hususlar dosyadaki tanık /itirafçı sanık/</w:t>
      </w:r>
      <w:proofErr w:type="spellStart"/>
      <w:r w:rsidR="00DD2D58" w:rsidRPr="00D37A2F">
        <w:rPr>
          <w:rFonts w:ascii="Times New Roman" w:hAnsi="Times New Roman" w:cs="Times New Roman"/>
          <w:highlight w:val="yellow"/>
          <w:lang w:val="tr-TR"/>
        </w:rPr>
        <w:t>lar</w:t>
      </w:r>
      <w:proofErr w:type="spellEnd"/>
      <w:r w:rsidR="00DD2D58" w:rsidRPr="00D37A2F">
        <w:rPr>
          <w:rFonts w:ascii="Times New Roman" w:hAnsi="Times New Roman" w:cs="Times New Roman"/>
          <w:highlight w:val="yellow"/>
          <w:lang w:val="tr-TR"/>
        </w:rPr>
        <w:t xml:space="preserve"> tarafından da doğrulanmış / bu hususların aksini ortaya koyan somut bir delil ve emare gösterilmemiştir</w:t>
      </w:r>
      <w:r w:rsidR="00DD2D58" w:rsidRPr="00D37A2F">
        <w:rPr>
          <w:rFonts w:ascii="Times New Roman" w:hAnsi="Times New Roman" w:cs="Times New Roman"/>
          <w:lang w:val="tr-TR"/>
        </w:rPr>
        <w:t>.</w:t>
      </w:r>
    </w:p>
    <w:p w14:paraId="23B3B8B9" w14:textId="77777777"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 xml:space="preserve">TCK’nın 314/2. maddesi uyarınca bir kişinin mahkûm edilebilmesi için suçun maddi ve manevi unsurlarının bireyselleştirilme yapılarak ortaya konulması gerekir. Bir yapının sonradan terör örgütü olarak nitelendirilmesi tek başına belirleyici değildir. Yargıtay içtihatları doğrultusunda, bir kişinin somut eylemleriyle silahlı bir terör örgütü arasında süreklilik, çeşitlilik ve yoğunluk gösteren organik bağ kurduğunun ve örgütün hiyerarşik yapısı içinde örgütün amaçlarını ve şiddet içeren yöntemlerini bilerek ve isteyerek hareket ettiğinin ortaya konulması zorunludur. Bu bağlamda suçun manevi unsuru, “doğrudan kasıt ve suç işleme amacı veya </w:t>
      </w:r>
      <w:proofErr w:type="spellStart"/>
      <w:r w:rsidRPr="00D37A2F">
        <w:rPr>
          <w:rFonts w:ascii="Times New Roman" w:hAnsi="Times New Roman" w:cs="Times New Roman"/>
          <w:lang w:val="tr-TR"/>
        </w:rPr>
        <w:t>hedefi"dir</w:t>
      </w:r>
      <w:proofErr w:type="spellEnd"/>
      <w:r w:rsidRPr="00D37A2F">
        <w:rPr>
          <w:rFonts w:ascii="Times New Roman" w:hAnsi="Times New Roman" w:cs="Times New Roman"/>
          <w:lang w:val="tr-TR"/>
        </w:rPr>
        <w:t>. Dolayısıyla silahlı bir terör örgütüne katılan bir kişinin, örgütün suç işleyen veya suç işlemeyi amaçlayan bir örgüt olduğunu bilmesi ve bu amacın gerçekleştirilmesi için özel bir niyete sahip olduğunun somut olarak ortaya konması gerekmektedir. Özellikle dini, eğitim veya yardım faaliyetleri ile varlık gösterdiği bilinen bir yapıyla kurulan temaslarda bu inceleme daha titiz yapılmalı; atfedilen eylemlerin, delil yelpazesi ne kadar geniş olursa olsun, örgütün şiddet amacına somut ve yakın katkı sunabilecek nitelikte olduğu gösterilmelidir (Yüksel Yalçınkaya/Türkiye [BD], §§ 184, 247-249 ve 262-266; Yasak/Türkiye [BD], §§ 193, 202-204 ve 207-213).</w:t>
      </w:r>
    </w:p>
    <w:p w14:paraId="40C26979" w14:textId="426817EB"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Nitekim Yalçınkaya kararında AİHM, ByLock kullanımının tek başına suçun maddi ve manevi unsurlarının yerine geçirilemeyeceğini açıkça belirtmiştir. Mahkemeye göre ByLock kullanımı üyelik suçunun maddi unsuru olmadığı halde, ulusal mahkemelerin yorumu fiilen sırf ByLock kullanıcılığını silahlı terör örgütüne bilerek ve isteyerek üye olmakla eşitlemiştir. Bu yaklaşım, suçun kurucu unsurlarının bireyselleştirilmiş şekilde ispatı yerine otomatik bir suçluluk karinesi yaratmış; kişinin kendisini suçlamalardan aklamasını neredeyse imkânsız hâle getirmiş ve kişiye fiilen objektif/kusursuz ceza sorumluluğu yüklemiştir (Yüksel Yalçınkaya/Türkiye [BD], §§ 262-268).</w:t>
      </w:r>
    </w:p>
    <w:p w14:paraId="7D551FBE" w14:textId="1C0203D1" w:rsidR="00E205EC" w:rsidRPr="00D37A2F" w:rsidRDefault="00E205EC" w:rsidP="00E205EC">
      <w:pPr>
        <w:jc w:val="both"/>
        <w:rPr>
          <w:rFonts w:ascii="Times New Roman" w:eastAsia="Times New Roman" w:hAnsi="Times New Roman" w:cs="Times New Roman"/>
          <w:lang w:val="tr-TR"/>
        </w:rPr>
      </w:pPr>
      <w:r w:rsidRPr="00D37A2F">
        <w:rPr>
          <w:rFonts w:ascii="Times New Roman" w:hAnsi="Times New Roman" w:cs="Times New Roman"/>
          <w:lang w:val="tr-TR"/>
        </w:rPr>
        <w:t xml:space="preserve">Somut olayda mahkemeler, her biri yasal ve meşru olan bu </w:t>
      </w:r>
      <w:r w:rsidR="00BB7577" w:rsidRPr="00D37A2F">
        <w:rPr>
          <w:rFonts w:ascii="Times New Roman" w:hAnsi="Times New Roman" w:cs="Times New Roman"/>
          <w:lang w:val="tr-TR"/>
        </w:rPr>
        <w:t>faaliyetlerin</w:t>
      </w:r>
      <w:r w:rsidRPr="00D37A2F">
        <w:rPr>
          <w:rFonts w:ascii="Times New Roman" w:hAnsi="Times New Roman" w:cs="Times New Roman"/>
          <w:lang w:val="tr-TR"/>
        </w:rPr>
        <w:t xml:space="preserve"> gerçekleştiği</w:t>
      </w:r>
      <w:r w:rsidR="00FF5DA9" w:rsidRPr="00D37A2F">
        <w:rPr>
          <w:rFonts w:ascii="Times New Roman" w:hAnsi="Times New Roman" w:cs="Times New Roman"/>
          <w:lang w:val="tr-TR"/>
        </w:rPr>
        <w:t xml:space="preserve"> (</w:t>
      </w:r>
      <w:r w:rsidR="00E86F7F" w:rsidRPr="00D37A2F">
        <w:rPr>
          <w:rFonts w:ascii="Times New Roman" w:hAnsi="Times New Roman" w:cs="Times New Roman"/>
          <w:lang w:val="tr-TR"/>
        </w:rPr>
        <w:t>c</w:t>
      </w:r>
      <w:r w:rsidRPr="00D37A2F">
        <w:rPr>
          <w:rFonts w:ascii="Times New Roman" w:hAnsi="Times New Roman" w:cs="Times New Roman"/>
          <w:lang w:val="tr-TR"/>
        </w:rPr>
        <w:t>emaat mensubiyetinin devam ettiği</w:t>
      </w:r>
      <w:r w:rsidR="00FF5DA9" w:rsidRPr="00D37A2F">
        <w:rPr>
          <w:rFonts w:ascii="Times New Roman" w:hAnsi="Times New Roman" w:cs="Times New Roman"/>
          <w:lang w:val="tr-TR"/>
        </w:rPr>
        <w:t>)</w:t>
      </w:r>
      <w:r w:rsidRPr="00D37A2F">
        <w:rPr>
          <w:rFonts w:ascii="Times New Roman" w:hAnsi="Times New Roman" w:cs="Times New Roman"/>
          <w:lang w:val="tr-TR"/>
        </w:rPr>
        <w:t xml:space="preserve"> zaman</w:t>
      </w:r>
      <w:r w:rsidR="00BB7577" w:rsidRPr="00D37A2F">
        <w:rPr>
          <w:rFonts w:ascii="Times New Roman" w:hAnsi="Times New Roman" w:cs="Times New Roman"/>
          <w:lang w:val="tr-TR"/>
        </w:rPr>
        <w:t>ı</w:t>
      </w:r>
      <w:r w:rsidRPr="00D37A2F">
        <w:rPr>
          <w:rFonts w:ascii="Times New Roman" w:hAnsi="Times New Roman" w:cs="Times New Roman"/>
          <w:lang w:val="tr-TR"/>
        </w:rPr>
        <w:t xml:space="preserve"> ve bağlamını dikkate alıp bireyselleştirilmiş bir değerlendirme yapmamıştır. Bu eylemleri, çıkarım yaparak ve otomatik biçimde, doğrudan silahlı terör örgütü üyeliği suçunun maddi ve manevi unsurlarının gerçekleştiği varsayımına dayanak yapmıştır. Başvurucunun mahkûmiyetine dayanak yapılan hususlar, en fazla bu yapı ile ilişkisini göstermekte; ancak zamanı ve bağlamı dikkate alındığında, kişinin suç işleyen veya suç işlemeyi amaçlayan bir silahlı bir terör örgütü olduğunu bilerek ve isteyerek böyle bir örgütün hiyerarşisine dahil olduğunu, bu bilinçle ve istekle örgüte somut maddi veya manevi katkı sunduğunu veya </w:t>
      </w:r>
      <w:r w:rsidRPr="00D37A2F">
        <w:rPr>
          <w:rFonts w:ascii="Times New Roman" w:hAnsi="Times New Roman" w:cs="Times New Roman"/>
          <w:lang w:val="tr-TR"/>
        </w:rPr>
        <w:lastRenderedPageBreak/>
        <w:t>örgütün şiddet içeren amaçlarını bildiğini ve bu amaçlara bilerek ve isteyerek katıldığını ortaya koymamaktadır (Yüksel Yalçınkaya/Türkiye [BD], §§ 263-268; Yasak/Türkiye [BD], §§ 207-212).</w:t>
      </w:r>
      <w:r w:rsidRPr="00D37A2F">
        <w:rPr>
          <w:rFonts w:ascii="Times New Roman" w:eastAsia="Times New Roman" w:hAnsi="Times New Roman" w:cs="Times New Roman"/>
          <w:lang w:val="tr-TR"/>
        </w:rPr>
        <w:t xml:space="preserve"> </w:t>
      </w:r>
      <w:r w:rsidR="004D2C24" w:rsidRPr="00D37A2F">
        <w:rPr>
          <w:rFonts w:ascii="Times New Roman" w:eastAsia="Times New Roman" w:hAnsi="Times New Roman" w:cs="Times New Roman"/>
          <w:lang w:val="tr-TR"/>
        </w:rPr>
        <w:t>B</w:t>
      </w:r>
      <w:r w:rsidRPr="00D37A2F">
        <w:rPr>
          <w:rFonts w:ascii="Times New Roman" w:eastAsia="Times New Roman" w:hAnsi="Times New Roman" w:cs="Times New Roman"/>
          <w:lang w:val="tr-TR"/>
        </w:rPr>
        <w:t xml:space="preserve">aşvurucunun X (eğitim/esnaf/öğrenci/üniversite/bölge) yapılanmasında </w:t>
      </w:r>
      <w:r w:rsidR="00E45E58" w:rsidRPr="00D37A2F">
        <w:rPr>
          <w:rFonts w:ascii="Times New Roman" w:eastAsia="Times New Roman" w:hAnsi="Times New Roman" w:cs="Times New Roman"/>
          <w:lang w:val="tr-TR"/>
        </w:rPr>
        <w:t>yer almasının,</w:t>
      </w:r>
      <w:r w:rsidRPr="00D37A2F">
        <w:rPr>
          <w:rFonts w:ascii="Times New Roman" w:eastAsia="Times New Roman" w:hAnsi="Times New Roman" w:cs="Times New Roman"/>
          <w:lang w:val="tr-TR"/>
        </w:rPr>
        <w:t xml:space="preserve"> masum bir katılımla mı yoksa bir “terörist projeye” katılma kastı ve bilinciyle mi olduğunu değerlendir</w:t>
      </w:r>
      <w:r w:rsidR="004D2C24" w:rsidRPr="00D37A2F">
        <w:rPr>
          <w:rFonts w:ascii="Times New Roman" w:eastAsia="Times New Roman" w:hAnsi="Times New Roman" w:cs="Times New Roman"/>
          <w:lang w:val="tr-TR"/>
        </w:rPr>
        <w:t xml:space="preserve">ilmesi gerekirdi. </w:t>
      </w:r>
      <w:r w:rsidRPr="00D37A2F">
        <w:rPr>
          <w:rFonts w:ascii="Times New Roman" w:eastAsia="Times New Roman" w:hAnsi="Times New Roman" w:cs="Times New Roman"/>
          <w:lang w:val="tr-TR"/>
        </w:rPr>
        <w:t xml:space="preserve">Ancak mahkemeler, </w:t>
      </w:r>
      <w:r w:rsidRPr="00D37A2F">
        <w:rPr>
          <w:rFonts w:ascii="Times New Roman" w:eastAsia="Times New Roman" w:hAnsi="Times New Roman" w:cs="Times New Roman"/>
          <w:highlight w:val="yellow"/>
          <w:lang w:val="tr-TR"/>
        </w:rPr>
        <w:t>… yılına</w:t>
      </w:r>
      <w:r w:rsidRPr="00D37A2F">
        <w:rPr>
          <w:rFonts w:ascii="Times New Roman" w:eastAsia="Times New Roman" w:hAnsi="Times New Roman" w:cs="Times New Roman"/>
          <w:lang w:val="tr-TR"/>
        </w:rPr>
        <w:t xml:space="preserve"> kadar (15 Temmuz öncesi) gerçekleştirilen bu eylemlerin kasıt unsurunu nasıl oluşturduğunu gerekçelerinde değerlendirmemiştir (</w:t>
      </w:r>
      <w:r w:rsidRPr="00D37A2F">
        <w:rPr>
          <w:rFonts w:ascii="Times New Roman" w:hAnsi="Times New Roman" w:cs="Times New Roman"/>
          <w:lang w:val="tr-TR"/>
        </w:rPr>
        <w:t xml:space="preserve">Yasak/Türkiye [BD], §§ </w:t>
      </w:r>
      <w:r w:rsidRPr="00D37A2F">
        <w:rPr>
          <w:rFonts w:ascii="Times New Roman" w:eastAsia="Times New Roman" w:hAnsi="Times New Roman" w:cs="Times New Roman"/>
          <w:lang w:val="tr-TR"/>
        </w:rPr>
        <w:t xml:space="preserve">205). </w:t>
      </w:r>
    </w:p>
    <w:p w14:paraId="45AFC597" w14:textId="0F5B133B"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Mahkemeler, başvurucuya atfedilen faaliyetleri alt alta sıralamakla, sosyal ve dini bir hareketten daha sonra silahlı bir terör örgütü olarak nitelendirilen bir yapıya dönüşümüne dair genel geçer değerlendirmelere dayanmakla yetinmiştir. Ancak</w:t>
      </w:r>
      <w:r w:rsidRPr="00D37A2F">
        <w:rPr>
          <w:rFonts w:ascii="Times New Roman" w:eastAsia="Times New Roman" w:hAnsi="Times New Roman" w:cs="Times New Roman"/>
          <w:lang w:val="tr-TR"/>
        </w:rPr>
        <w:t xml:space="preserve"> örgütün X (eğitim/esnaf/öğrenci/üniversite/bölge) kolunda belirli sorumluluklar üstlenmiş olmasının, iç hukukun gerektirdiği şekilde, nasıl örgütün niteliği ve terörist amaçlarından haberdar olduğu, bu örgütün bir parçası olmayı amaçladığı ve iç hukukun gerektirdiği şekilde aktif ve sürekli bir şekilde katkıda bulunduğu sonucuna varılmasına yol açtığını </w:t>
      </w:r>
      <w:r w:rsidRPr="00D37A2F">
        <w:rPr>
          <w:rFonts w:ascii="Times New Roman" w:hAnsi="Times New Roman" w:cs="Times New Roman"/>
          <w:lang w:val="tr-TR"/>
        </w:rPr>
        <w:t xml:space="preserve">açıklamamıştır. Böylece yasal faaliyetler suçun unsuru gibi değerlendirilmiş, başvurucunun kişisel cezai sorumluluğu kolektif aidiyet veya ilişki varsayımı üzerinden kurulmuştur. Öte yandan derece mahkemeleri, </w:t>
      </w:r>
      <w:r w:rsidR="0078128A" w:rsidRPr="00D37A2F">
        <w:rPr>
          <w:rFonts w:ascii="Times New Roman" w:hAnsi="Times New Roman" w:cs="Times New Roman"/>
          <w:lang w:val="tr-TR"/>
        </w:rPr>
        <w:t>başvurucunun</w:t>
      </w:r>
      <w:r w:rsidRPr="00D37A2F">
        <w:rPr>
          <w:rFonts w:ascii="Times New Roman" w:hAnsi="Times New Roman" w:cs="Times New Roman"/>
          <w:lang w:val="tr-TR"/>
        </w:rPr>
        <w:t>, en merkezi veya stratejik bileşenleri arasında fiili bir bağlantısı olduğunu ortaya koymadıkları gibi, bu bağı ortaya koydukları bir an için kabul edilse bile, bu bağlantının kişinin gerekli kasta sahip olduğunun meşru bir biçimde çıkarılmasını sağlayacak gerçek, işlevsel ve hiyerarşik bir bağ niteliğinde olduğunu ve örgütün şiddet içeren amaçlarını bilerek ve isteyerek hareket ettiğini somut delillerle tespit etmemişlerdir</w:t>
      </w:r>
      <w:r w:rsidRPr="00D37A2F">
        <w:rPr>
          <w:rFonts w:ascii="Times New Roman" w:eastAsia="Times New Roman" w:hAnsi="Times New Roman" w:cs="Times New Roman"/>
          <w:lang w:val="tr-TR"/>
        </w:rPr>
        <w:t xml:space="preserve"> (</w:t>
      </w:r>
      <w:r w:rsidRPr="00D37A2F">
        <w:rPr>
          <w:rFonts w:ascii="Times New Roman" w:hAnsi="Times New Roman" w:cs="Times New Roman"/>
          <w:lang w:val="tr-TR"/>
        </w:rPr>
        <w:t xml:space="preserve">Yasak/Türkiye [BD], § 209). Bu yaklaşım, suçun maddi ve manevi unsurlarını bireysel olarak ortaya koyma yükümlülüğüne aykırıdır ve cezai sorumluluğu öngörülemez biçimde genişletmiştir (Yüksel Yalçınkaya/Türkiye [BD], §§ 262-268 ve 271; Yasak/Türkiye [BD], §§ 193, 202, 211-213). </w:t>
      </w:r>
    </w:p>
    <w:p w14:paraId="033C1E95" w14:textId="0BCB1076"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Sonuç olarak başvurucu, işlendiği tarihte suç teşkil ettiğinin öngörülmesi mümkün olmayan faaliyetler sebebiyle, atılı suçun kurucu maddi ve manevi unsurlarının varlığı, faaliyetlerin gerçekleştirildiği/</w:t>
      </w:r>
      <w:r w:rsidR="00785606" w:rsidRPr="00D37A2F">
        <w:rPr>
          <w:rFonts w:ascii="Times New Roman" w:hAnsi="Times New Roman" w:cs="Times New Roman"/>
          <w:lang w:val="tr-TR"/>
        </w:rPr>
        <w:t>c</w:t>
      </w:r>
      <w:r w:rsidRPr="00D37A2F">
        <w:rPr>
          <w:rFonts w:ascii="Times New Roman" w:hAnsi="Times New Roman" w:cs="Times New Roman"/>
          <w:lang w:val="tr-TR"/>
        </w:rPr>
        <w:t>emaat mensubiyetinin devam ettiği zaman</w:t>
      </w:r>
      <w:r w:rsidR="00785606" w:rsidRPr="00D37A2F">
        <w:rPr>
          <w:rFonts w:ascii="Times New Roman" w:hAnsi="Times New Roman" w:cs="Times New Roman"/>
          <w:lang w:val="tr-TR"/>
        </w:rPr>
        <w:t>ı</w:t>
      </w:r>
      <w:r w:rsidRPr="00D37A2F">
        <w:rPr>
          <w:rFonts w:ascii="Times New Roman" w:hAnsi="Times New Roman" w:cs="Times New Roman"/>
          <w:lang w:val="tr-TR"/>
        </w:rPr>
        <w:t xml:space="preserve"> ve bağlamı dikkate alınıp bireyselleştirilmiş bir şekilde ortaya konulmaksızın mahkûm edilmiştir. Böylece, TCK’nın 314. maddesi öngörülmez bir şekilde başvurucunun aleyhine genişletilmiş, Anayasa m. 38/1 ve AİHS m. 7’de güvence altına alınan kanunsuz suç ve ceza olmaz ilkesi ihlal edilmiştir.</w:t>
      </w:r>
    </w:p>
    <w:p w14:paraId="346DDCBF" w14:textId="288C68F6" w:rsidR="00E205EC" w:rsidRPr="00D37A2F" w:rsidRDefault="00E205EC" w:rsidP="00E205EC">
      <w:pPr>
        <w:jc w:val="both"/>
        <w:rPr>
          <w:rFonts w:ascii="Times New Roman" w:hAnsi="Times New Roman" w:cs="Times New Roman"/>
          <w:b/>
          <w:bCs/>
          <w:lang w:val="tr-TR"/>
        </w:rPr>
      </w:pPr>
      <w:r w:rsidRPr="00D37A2F">
        <w:rPr>
          <w:rFonts w:ascii="Times New Roman" w:hAnsi="Times New Roman" w:cs="Times New Roman"/>
          <w:b/>
          <w:bCs/>
          <w:highlight w:val="lightGray"/>
          <w:lang w:val="tr-TR"/>
        </w:rPr>
        <w:t>AİHM Başvuru Formu</w:t>
      </w:r>
      <w:r w:rsidR="00A12D68" w:rsidRPr="00D37A2F">
        <w:rPr>
          <w:rFonts w:ascii="Times New Roman" w:hAnsi="Times New Roman" w:cs="Times New Roman"/>
          <w:b/>
          <w:bCs/>
          <w:highlight w:val="lightGray"/>
          <w:lang w:val="tr-TR"/>
        </w:rPr>
        <w:t xml:space="preserve"> İçin (Daha kısa versiyon)</w:t>
      </w:r>
    </w:p>
    <w:p w14:paraId="75BA6214" w14:textId="0C06A25E" w:rsidR="00E205EC" w:rsidRPr="00D37A2F" w:rsidRDefault="00E76883" w:rsidP="00E205EC">
      <w:pPr>
        <w:jc w:val="both"/>
        <w:rPr>
          <w:rFonts w:ascii="Times New Roman" w:hAnsi="Times New Roman" w:cs="Times New Roman"/>
          <w:lang w:val="tr-TR"/>
        </w:rPr>
      </w:pPr>
      <w:r w:rsidRPr="00D37A2F">
        <w:rPr>
          <w:rFonts w:ascii="Times New Roman" w:hAnsi="Times New Roman" w:cs="Times New Roman"/>
          <w:b/>
          <w:bCs/>
          <w:lang w:val="tr-TR"/>
        </w:rPr>
        <w:t>3</w:t>
      </w:r>
      <w:r w:rsidRPr="00D37A2F">
        <w:rPr>
          <w:rFonts w:ascii="Times New Roman" w:hAnsi="Times New Roman" w:cs="Times New Roman"/>
          <w:lang w:val="tr-TR"/>
        </w:rPr>
        <w:t xml:space="preserve">. </w:t>
      </w:r>
      <w:r w:rsidR="00E735B0" w:rsidRPr="00D37A2F">
        <w:rPr>
          <w:rFonts w:ascii="Times New Roman" w:hAnsi="Times New Roman" w:cs="Times New Roman"/>
          <w:lang w:val="tr-TR"/>
        </w:rPr>
        <w:t xml:space="preserve">Silahlı terör örgütü üyeliği suçundan mahkûmiyete dayanak yapılan isnatlar; … </w:t>
      </w:r>
      <w:r w:rsidR="00E735B0" w:rsidRPr="00D37A2F">
        <w:rPr>
          <w:rFonts w:ascii="Times New Roman" w:hAnsi="Times New Roman" w:cs="Times New Roman"/>
          <w:highlight w:val="lightGray"/>
          <w:lang w:val="tr-TR"/>
        </w:rPr>
        <w:t>(Burada gerekçeli kararda mahkûmiyet gerekçesi olarak sayılan hususlara yer veriniz)</w:t>
      </w:r>
      <w:r w:rsidR="00E735B0" w:rsidRPr="00D37A2F">
        <w:rPr>
          <w:rFonts w:ascii="Times New Roman" w:hAnsi="Times New Roman" w:cs="Times New Roman"/>
          <w:lang w:val="tr-TR"/>
        </w:rPr>
        <w:t xml:space="preserve"> gerçekleştirildikleri tarihte yasal veya meşru kabul edilen faaliyetlerdir</w:t>
      </w:r>
      <w:r w:rsidR="00E205EC" w:rsidRPr="00D37A2F">
        <w:rPr>
          <w:rFonts w:ascii="Times New Roman" w:hAnsi="Times New Roman" w:cs="Times New Roman"/>
          <w:lang w:val="tr-TR"/>
        </w:rPr>
        <w:t xml:space="preserve">. Bu faaliyetlerin örgüt hiyerarşisine dahil olma veya örgütün şiddet içeren amaçlarına bilerek ve isteyerek katkı sunma saikiyle gerçekleştirildiğine ilişkin somut delil gösterilmemiştir. Başvurucu yargılama boyunca </w:t>
      </w:r>
      <w:r w:rsidR="00E205EC" w:rsidRPr="00D37A2F">
        <w:rPr>
          <w:rFonts w:ascii="Times New Roman" w:hAnsi="Times New Roman" w:cs="Times New Roman"/>
          <w:highlight w:val="yellow"/>
          <w:lang w:val="tr-TR"/>
        </w:rPr>
        <w:t xml:space="preserve">bu faaliyetleri ve </w:t>
      </w:r>
      <w:r w:rsidR="0028174F" w:rsidRPr="00D37A2F">
        <w:rPr>
          <w:rFonts w:ascii="Times New Roman" w:hAnsi="Times New Roman" w:cs="Times New Roman"/>
          <w:highlight w:val="yellow"/>
          <w:lang w:val="tr-TR"/>
        </w:rPr>
        <w:t>c</w:t>
      </w:r>
      <w:r w:rsidR="00E205EC" w:rsidRPr="00D37A2F">
        <w:rPr>
          <w:rFonts w:ascii="Times New Roman" w:hAnsi="Times New Roman" w:cs="Times New Roman"/>
          <w:highlight w:val="yellow"/>
          <w:lang w:val="tr-TR"/>
        </w:rPr>
        <w:t xml:space="preserve">emaat mensubiyetini reddetmiş/bunların manevi ve dini duygularla olduğunu </w:t>
      </w:r>
      <w:r w:rsidR="00E205EC" w:rsidRPr="00D37A2F">
        <w:rPr>
          <w:rFonts w:ascii="Times New Roman" w:hAnsi="Times New Roman" w:cs="Times New Roman"/>
          <w:highlight w:val="yellow"/>
          <w:lang w:val="tr-TR"/>
        </w:rPr>
        <w:lastRenderedPageBreak/>
        <w:t>beyan etmiş/bu hususlar tanık/itirafçı sanık beyanlarıyla doğrulanmış/aksini gösteren somut delil sunulmamıştır</w:t>
      </w:r>
      <w:r w:rsidR="00E205EC" w:rsidRPr="00D37A2F">
        <w:rPr>
          <w:rFonts w:ascii="Times New Roman" w:hAnsi="Times New Roman" w:cs="Times New Roman"/>
          <w:lang w:val="tr-TR"/>
        </w:rPr>
        <w:t>.</w:t>
      </w:r>
    </w:p>
    <w:p w14:paraId="0A51902E" w14:textId="77777777"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 xml:space="preserve">TCK’nın 314/2. maddesi uyarınca mahkûmiyet için suçun maddi ve manevi unsurlarının bireyselleştirilmiş biçimde ortaya konulması gerekir. Bir yapının sonradan terör örgütü olarak nitelendirilmesi tek başına yeterli değildir. Yargıtay içtihatlarına göre, kişinin somut eylemleriyle silahlı terör örgütü arasında süreklilik, çeşitlilik ve yoğunluk gösteren organik bağ kurduğu, örgüt hiyerarşisi içinde örgütün amaçlarını ve şiddet yöntemlerini bilerek ve isteyerek hareket ettiği gösterilmelidir. Suçun manevi unsuru “doğrudan kasıt ve suç işleme amacı veya </w:t>
      </w:r>
      <w:proofErr w:type="spellStart"/>
      <w:r w:rsidRPr="00D37A2F">
        <w:rPr>
          <w:rFonts w:ascii="Times New Roman" w:hAnsi="Times New Roman" w:cs="Times New Roman"/>
          <w:lang w:val="tr-TR"/>
        </w:rPr>
        <w:t>hedefi”dir</w:t>
      </w:r>
      <w:proofErr w:type="spellEnd"/>
      <w:r w:rsidRPr="00D37A2F">
        <w:rPr>
          <w:rFonts w:ascii="Times New Roman" w:hAnsi="Times New Roman" w:cs="Times New Roman"/>
          <w:lang w:val="tr-TR"/>
        </w:rPr>
        <w:t>. Özellikle dini, eğitim veya yardım faaliyetleri ile varlık gösterdiği bilinen bir yapıyla kurulan temaslarda bu inceleme daha titiz yapılmalı; delil yelpazesi ne kadar geniş olursa olsun, atfedilen eylemlerin örgütün şiddet amacına somut ve yakın katkı sunabilecek nitelikte olduğu gösterilmelidir (Yalçınkaya/Türkiye [BD], §§ 184, 247-249 ve 262-266; Yasak/Türkiye [BD], §§ 193, 202-204 ve 207-213).</w:t>
      </w:r>
    </w:p>
    <w:p w14:paraId="7614F260" w14:textId="77777777"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Yalçınkaya kararında AİHM, ByLock kullanımının tek başına suçun maddi ve manevi unsurlarının yerine geçirilemeyeceğini belirtmiştir. ByLock kullanımı üyelik suçunun maddi unsuru olmadığı halde, ulusal mahkemelerin yorumu fiilen sırf ByLock kullanıcılığını silahlı terör örgütüne bilerek ve isteyerek üye olmakla eşitlemiş; otomatik suçluluk karinesi yaratarak kişiye objektif/kusursuz ceza sorumluluğu yüklemiştir (Yalçınkaya/Türkiye [BD], §§ 262-268).</w:t>
      </w:r>
    </w:p>
    <w:p w14:paraId="1CA33986" w14:textId="54714778"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Somut olayda mahkemeler, her biri yasal ve meşru olan bu eylemlerin gerçekleştiği/</w:t>
      </w:r>
      <w:r w:rsidR="00993E26" w:rsidRPr="00D37A2F">
        <w:rPr>
          <w:rFonts w:ascii="Times New Roman" w:hAnsi="Times New Roman" w:cs="Times New Roman"/>
          <w:lang w:val="tr-TR"/>
        </w:rPr>
        <w:t>c</w:t>
      </w:r>
      <w:r w:rsidRPr="00D37A2F">
        <w:rPr>
          <w:rFonts w:ascii="Times New Roman" w:hAnsi="Times New Roman" w:cs="Times New Roman"/>
          <w:lang w:val="tr-TR"/>
        </w:rPr>
        <w:t>emaat mensubiyetinin devam ettiği zaman</w:t>
      </w:r>
      <w:r w:rsidR="00993E26" w:rsidRPr="00D37A2F">
        <w:rPr>
          <w:rFonts w:ascii="Times New Roman" w:hAnsi="Times New Roman" w:cs="Times New Roman"/>
          <w:lang w:val="tr-TR"/>
        </w:rPr>
        <w:t>ı</w:t>
      </w:r>
      <w:r w:rsidRPr="00D37A2F">
        <w:rPr>
          <w:rFonts w:ascii="Times New Roman" w:hAnsi="Times New Roman" w:cs="Times New Roman"/>
          <w:lang w:val="tr-TR"/>
        </w:rPr>
        <w:t xml:space="preserve"> ve bağlamı dikkate alarak bireyselleştirilmiş değerlendirme yapmamış; çıkarım ve otomatik kabulle silahlı terör örgütü üyeliği suçunun maddi ve manevi unsurlarının gerçekleştiğini varsaymıştır. Mahkûmiyete dayanak yapılan hususlar, en fazla başvurucunun bu yapı ile ilişkisini göstermekte; ancak zamanı ve bağlamı itibarıyla, başvurucunun suç işleyen veya suç işlemeyi amaçlayan silahlı bir terör örgütü olduğunu bilerek ve isteyerek bu örgütün hiyerarşisine dahil olduğunu, örgüte somut maddi veya manevi katkı sunduğunu ya da örgütün şiddet içeren amaçlarına bilerek ve isteyerek katıldığını ortaya koymamaktadır (Yalçınkaya/Türkiye [BD], §§ 263-268; Yasak/Türkiye [BD], §§ 207-212). </w:t>
      </w:r>
    </w:p>
    <w:p w14:paraId="3CE28BB1" w14:textId="77777777" w:rsidR="00E205EC"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 xml:space="preserve">Mahkemeler, başvurucuya atfedilen faaliyetleri alt alta sıralamakla ve sosyal/dini bir hareketten sonradan silahlı terör örgütü olarak nitelendirilen bir yapıya dönüşüme dair genel değerlendirmelere dayanmakla yetinmiştir. </w:t>
      </w:r>
      <w:r w:rsidRPr="00D37A2F">
        <w:rPr>
          <w:rFonts w:ascii="Times New Roman" w:hAnsi="Times New Roman" w:cs="Times New Roman"/>
          <w:highlight w:val="yellow"/>
          <w:lang w:val="tr-TR"/>
        </w:rPr>
        <w:t>… yılına kadar</w:t>
      </w:r>
      <w:r w:rsidRPr="00D37A2F">
        <w:rPr>
          <w:rFonts w:ascii="Times New Roman" w:hAnsi="Times New Roman" w:cs="Times New Roman"/>
          <w:lang w:val="tr-TR"/>
        </w:rPr>
        <w:t xml:space="preserve"> (15 Temmuz öncesi) gerçekleştirilen eylemlerin kasıt unsurunu nasıl oluşturduğunu gerekçelendirmemiştir (Yasak/Türkiye [BD], §§ 205). Başvurucunun örgütün X (eğitim/esnaf/öğrenci/üniversite/bölge) kolunda belirli sorumluluklar üstlenmiş olmasının, örgütün niteliği ve terörist amaçlarından haberdar olduğu, bu örgütün parçası olmayı amaçladığı ve örgüte aktif ve sürekli katkı sunduğu sonucuna nasıl götürdüğünü açıklamamıştır. Derece mahkemeleri ayrıca, başvurucunun örgütün merkezi veya stratejik bileşenleriyle fiili, gerçek, işlevsel ve hiyerarşik bir bağı bulunduğunu ve bu bağdan gerekli kastın meşru biçimde çıkarılabileceğini somut delillerle tespit etmemiştir (Yasak/Türkiye [BD], § 209). Böylece yasal faaliyetler suçun unsuru gibi değerlendirilmiş, kişisel cezai </w:t>
      </w:r>
      <w:r w:rsidRPr="00D37A2F">
        <w:rPr>
          <w:rFonts w:ascii="Times New Roman" w:hAnsi="Times New Roman" w:cs="Times New Roman"/>
          <w:lang w:val="tr-TR"/>
        </w:rPr>
        <w:lastRenderedPageBreak/>
        <w:t>sorumluluk kolektif aidiyet veya ilişki varsayımı üzerinden kurulmuş ve cezai sorumluluk öngörülemez biçimde genişletilmiştir (Yalçınkaya/Türkiye [BD], §§ 262-268 ve 271; Yasak/Türkiye [BD], §§ 193, 202, 211-213).</w:t>
      </w:r>
    </w:p>
    <w:p w14:paraId="6378044D" w14:textId="0A721C7B" w:rsidR="00F66B86" w:rsidRPr="00D37A2F" w:rsidRDefault="00E205EC" w:rsidP="00E205EC">
      <w:pPr>
        <w:jc w:val="both"/>
        <w:rPr>
          <w:rFonts w:ascii="Times New Roman" w:hAnsi="Times New Roman" w:cs="Times New Roman"/>
          <w:lang w:val="tr-TR"/>
        </w:rPr>
      </w:pPr>
      <w:r w:rsidRPr="00D37A2F">
        <w:rPr>
          <w:rFonts w:ascii="Times New Roman" w:hAnsi="Times New Roman" w:cs="Times New Roman"/>
          <w:lang w:val="tr-TR"/>
        </w:rPr>
        <w:t>Sonuç olarak, TCK’nın 314. maddesi başvurucu aleyhine öngörülemez biçimde genişletilmiş; Anayasa m. 38/1 ve AİHS m. 7’de güvence altına alınan kanunsuz suç ve ceza olmaz ilkesi ihlal edilmiştir.</w:t>
      </w:r>
    </w:p>
    <w:p w14:paraId="34B7A442" w14:textId="3ED723FF" w:rsidR="008F5E91" w:rsidRPr="00D37A2F" w:rsidRDefault="00F1725A" w:rsidP="00472452">
      <w:pPr>
        <w:pStyle w:val="Balk2"/>
        <w:rPr>
          <w:rFonts w:cs="Times New Roman"/>
          <w:szCs w:val="24"/>
          <w:lang w:val="tr-TR"/>
        </w:rPr>
      </w:pPr>
      <w:r w:rsidRPr="00D37A2F">
        <w:rPr>
          <w:rFonts w:cs="Times New Roman"/>
          <w:szCs w:val="24"/>
          <w:lang w:val="tr-TR"/>
        </w:rPr>
        <w:t>4</w:t>
      </w:r>
      <w:r w:rsidR="00353B16" w:rsidRPr="00D37A2F">
        <w:rPr>
          <w:rFonts w:cs="Times New Roman"/>
          <w:szCs w:val="24"/>
          <w:lang w:val="tr-TR"/>
        </w:rPr>
        <w:t xml:space="preserve">. </w:t>
      </w:r>
      <w:r w:rsidRPr="00D37A2F">
        <w:rPr>
          <w:rFonts w:cs="Times New Roman"/>
          <w:szCs w:val="24"/>
          <w:lang w:val="tr-TR"/>
        </w:rPr>
        <w:t xml:space="preserve">Anayasa, m. </w:t>
      </w:r>
      <w:r w:rsidR="005104BA" w:rsidRPr="00D37A2F">
        <w:rPr>
          <w:rFonts w:cs="Times New Roman"/>
          <w:szCs w:val="24"/>
          <w:lang w:val="tr-TR"/>
        </w:rPr>
        <w:t xml:space="preserve">20 ve 22 / </w:t>
      </w:r>
      <w:r w:rsidR="008F5E91" w:rsidRPr="00D37A2F">
        <w:rPr>
          <w:rFonts w:cs="Times New Roman"/>
          <w:szCs w:val="24"/>
          <w:lang w:val="tr-TR"/>
        </w:rPr>
        <w:t>AİHS m.</w:t>
      </w:r>
      <w:r w:rsidR="008D0E90" w:rsidRPr="00D37A2F">
        <w:rPr>
          <w:rFonts w:cs="Times New Roman"/>
          <w:szCs w:val="24"/>
          <w:lang w:val="tr-TR"/>
        </w:rPr>
        <w:t xml:space="preserve"> </w:t>
      </w:r>
      <w:r w:rsidR="008F5E91" w:rsidRPr="00D37A2F">
        <w:rPr>
          <w:rFonts w:cs="Times New Roman"/>
          <w:szCs w:val="24"/>
          <w:lang w:val="tr-TR"/>
        </w:rPr>
        <w:t>8 – Özel hayata saygı hakkı</w:t>
      </w:r>
      <w:r w:rsidR="003270F2" w:rsidRPr="00D37A2F">
        <w:rPr>
          <w:rFonts w:cs="Times New Roman"/>
          <w:szCs w:val="24"/>
          <w:lang w:val="tr-TR"/>
        </w:rPr>
        <w:t xml:space="preserve"> ihlal edilmiştir.</w:t>
      </w:r>
    </w:p>
    <w:p w14:paraId="4503264B" w14:textId="2ACED747" w:rsidR="002E3A85" w:rsidRPr="00D37A2F" w:rsidRDefault="00F1725A" w:rsidP="25D041D0">
      <w:pPr>
        <w:spacing w:line="276" w:lineRule="auto"/>
        <w:jc w:val="both"/>
        <w:rPr>
          <w:rFonts w:ascii="Times New Roman" w:hAnsi="Times New Roman" w:cs="Times New Roman"/>
          <w:color w:val="000000"/>
          <w:lang w:val="tr-TR"/>
        </w:rPr>
      </w:pPr>
      <w:r w:rsidRPr="00D37A2F">
        <w:rPr>
          <w:rFonts w:ascii="Times New Roman" w:eastAsia="Times New Roman" w:hAnsi="Times New Roman" w:cs="Times New Roman"/>
          <w:b/>
          <w:bCs/>
          <w:lang w:val="tr-TR"/>
        </w:rPr>
        <w:t>4</w:t>
      </w:r>
      <w:r w:rsidR="25D041D0" w:rsidRPr="00D37A2F">
        <w:rPr>
          <w:rFonts w:ascii="Times New Roman" w:eastAsia="Times New Roman" w:hAnsi="Times New Roman" w:cs="Times New Roman"/>
          <w:lang w:val="tr-TR"/>
        </w:rPr>
        <w:t>.</w:t>
      </w:r>
      <w:r w:rsidR="005104BA" w:rsidRPr="00D37A2F">
        <w:rPr>
          <w:rFonts w:ascii="Times New Roman" w:hAnsi="Times New Roman" w:cs="Times New Roman"/>
          <w:color w:val="000000"/>
          <w:lang w:val="tr-TR"/>
        </w:rPr>
        <w:t xml:space="preserve"> </w:t>
      </w:r>
      <w:r w:rsidR="008D3CA7" w:rsidRPr="00D37A2F">
        <w:rPr>
          <w:rFonts w:ascii="Times New Roman" w:hAnsi="Times New Roman" w:cs="Times New Roman"/>
          <w:color w:val="000000"/>
          <w:lang w:val="tr-TR"/>
        </w:rPr>
        <w:t>Başvurucunun</w:t>
      </w:r>
      <w:r w:rsidR="002E3A85" w:rsidRPr="00D37A2F">
        <w:rPr>
          <w:rFonts w:ascii="Times New Roman" w:hAnsi="Times New Roman" w:cs="Times New Roman"/>
          <w:color w:val="000000"/>
          <w:lang w:val="tr-TR"/>
        </w:rPr>
        <w:t xml:space="preserve"> </w:t>
      </w:r>
      <w:r w:rsidR="002E3A85" w:rsidRPr="00D37A2F">
        <w:rPr>
          <w:rFonts w:ascii="Times New Roman" w:hAnsi="Times New Roman" w:cs="Times New Roman"/>
          <w:color w:val="000000"/>
          <w:highlight w:val="yellow"/>
          <w:lang w:val="tr-TR"/>
        </w:rPr>
        <w:t>ev</w:t>
      </w:r>
      <w:r w:rsidR="008D3CA7" w:rsidRPr="00D37A2F">
        <w:rPr>
          <w:rFonts w:ascii="Times New Roman" w:hAnsi="Times New Roman" w:cs="Times New Roman"/>
          <w:color w:val="000000"/>
          <w:highlight w:val="yellow"/>
          <w:lang w:val="tr-TR"/>
        </w:rPr>
        <w:t>inde</w:t>
      </w:r>
      <w:r w:rsidR="002E3A85" w:rsidRPr="00D37A2F">
        <w:rPr>
          <w:rFonts w:ascii="Times New Roman" w:hAnsi="Times New Roman" w:cs="Times New Roman"/>
          <w:color w:val="000000"/>
          <w:highlight w:val="yellow"/>
          <w:lang w:val="tr-TR"/>
        </w:rPr>
        <w:t>/ara</w:t>
      </w:r>
      <w:r w:rsidR="008D3CA7" w:rsidRPr="00D37A2F">
        <w:rPr>
          <w:rFonts w:ascii="Times New Roman" w:hAnsi="Times New Roman" w:cs="Times New Roman"/>
          <w:color w:val="000000"/>
          <w:highlight w:val="yellow"/>
          <w:lang w:val="tr-TR"/>
        </w:rPr>
        <w:t>cında</w:t>
      </w:r>
      <w:r w:rsidR="002E3A85" w:rsidRPr="00D37A2F">
        <w:rPr>
          <w:rFonts w:ascii="Times New Roman" w:hAnsi="Times New Roman" w:cs="Times New Roman"/>
          <w:color w:val="000000"/>
          <w:highlight w:val="yellow"/>
          <w:lang w:val="tr-TR"/>
        </w:rPr>
        <w:t>/işyeri</w:t>
      </w:r>
      <w:r w:rsidR="008D3CA7" w:rsidRPr="00D37A2F">
        <w:rPr>
          <w:rFonts w:ascii="Times New Roman" w:hAnsi="Times New Roman" w:cs="Times New Roman"/>
          <w:color w:val="000000"/>
          <w:highlight w:val="yellow"/>
          <w:lang w:val="tr-TR"/>
        </w:rPr>
        <w:t>nde</w:t>
      </w:r>
      <w:r w:rsidR="008D3CA7" w:rsidRPr="00D37A2F">
        <w:rPr>
          <w:rFonts w:ascii="Times New Roman" w:hAnsi="Times New Roman" w:cs="Times New Roman"/>
          <w:color w:val="000000"/>
          <w:lang w:val="tr-TR"/>
        </w:rPr>
        <w:t xml:space="preserve"> </w:t>
      </w:r>
      <w:r w:rsidR="002E3A85" w:rsidRPr="00D37A2F">
        <w:rPr>
          <w:rFonts w:ascii="Times New Roman" w:hAnsi="Times New Roman" w:cs="Times New Roman"/>
          <w:color w:val="000000"/>
          <w:lang w:val="tr-TR"/>
        </w:rPr>
        <w:t xml:space="preserve">arama yapılmış ve kişisel bilgileri içeren cep telefonuna, bilgisayara el konulmuş; CMK hükümlerine aykırı olarak el koyma esnasında bu dijital materyallerin imajı alınmamış ve bir örneği verilmemiştir. </w:t>
      </w:r>
      <w:r w:rsidR="008D3CA7" w:rsidRPr="00D37A2F">
        <w:rPr>
          <w:rFonts w:ascii="Times New Roman" w:hAnsi="Times New Roman" w:cs="Times New Roman"/>
          <w:color w:val="000000"/>
          <w:lang w:val="tr-TR"/>
        </w:rPr>
        <w:t>ByLock</w:t>
      </w:r>
      <w:r w:rsidR="002E3A85" w:rsidRPr="00D37A2F">
        <w:rPr>
          <w:rFonts w:ascii="Times New Roman" w:hAnsi="Times New Roman" w:cs="Times New Roman"/>
          <w:color w:val="000000"/>
          <w:lang w:val="tr-TR"/>
        </w:rPr>
        <w:t xml:space="preserve"> kullanıcılığına dayanak yapılan internet trafik bilgi ve verileri MİT tarafından gerekli usullere uyulmadan ve buna izin veren bir yasal düzenleme olmaksızın ele geçirilmiş ve işlenmiştir.</w:t>
      </w:r>
      <w:r w:rsidR="00BA6C24" w:rsidRPr="00D37A2F">
        <w:rPr>
          <w:rFonts w:ascii="Times New Roman" w:hAnsi="Times New Roman" w:cs="Times New Roman"/>
          <w:color w:val="000000"/>
          <w:lang w:val="tr-TR"/>
        </w:rPr>
        <w:t xml:space="preserve"> </w:t>
      </w:r>
      <w:r w:rsidR="002E3A85" w:rsidRPr="00D37A2F">
        <w:rPr>
          <w:rFonts w:ascii="Times New Roman" w:hAnsi="Times New Roman" w:cs="Times New Roman"/>
          <w:color w:val="000000"/>
          <w:lang w:val="tr-TR"/>
        </w:rPr>
        <w:t>Ayrıca 5809 sayılı Kanun'a dayanılarak çıkarılan Elektronik Haberleşme Sektöründe Kişisel Verilerin İşlenmesi ve Gizliliğinin Korunması Hakkında Yönetmeliğin 14/1 ve Elektronik Haberleşme Sektörüne İlişkin Yetkilendirme Yönetmeliği'nin 19/1-f maddeleri uyarınca 1 yıllık yasal saklama süreleri dolmuş internet trafik bilgileri ve iletişim kayıtları, buna izin veren bir düzenleme olmaksızın BTK tarafından bir şekilde saklanmış veya elde edilmiş ve mahkemeyle paylaşılmıştır. Yine, internet trafik ve HTS kayıtlarına erişim, işleme, imha ve bildirim gibi konularda detaylı bir düzenleme öngörmeyen ilgili mevzuat ve uygulamada, keyfi müdahale ve kötüye kullanıma karşı hiçbir güvence bulunmadığı gibi ceza soruşturma ve kovuşturmaları sırasında erişilen verilerin yok edilmesine ilişkin bir süre sınırı da öngörülmemiştir</w:t>
      </w:r>
      <w:r w:rsidR="00F12FB8" w:rsidRPr="00D37A2F">
        <w:rPr>
          <w:rFonts w:ascii="Times New Roman" w:hAnsi="Times New Roman" w:cs="Times New Roman"/>
          <w:color w:val="000000"/>
          <w:lang w:val="tr-TR"/>
        </w:rPr>
        <w:t xml:space="preserve">. </w:t>
      </w:r>
      <w:r w:rsidR="002E3A85" w:rsidRPr="00D37A2F">
        <w:rPr>
          <w:rFonts w:ascii="Times New Roman" w:hAnsi="Times New Roman" w:cs="Times New Roman"/>
          <w:color w:val="000000"/>
          <w:lang w:val="tr-TR"/>
        </w:rPr>
        <w:t xml:space="preserve">Avukatla olan görüşmelerin izlenmesi, belgelerin denetlenmesi ve mektupların incelenmesi </w:t>
      </w:r>
      <w:r w:rsidR="00F12FB8" w:rsidRPr="00D37A2F">
        <w:rPr>
          <w:rFonts w:ascii="Times New Roman" w:hAnsi="Times New Roman" w:cs="Times New Roman"/>
          <w:color w:val="000000"/>
          <w:lang w:val="tr-TR"/>
        </w:rPr>
        <w:t>yoluyla</w:t>
      </w:r>
      <w:r w:rsidR="002E3A85" w:rsidRPr="00D37A2F">
        <w:rPr>
          <w:rFonts w:ascii="Times New Roman" w:hAnsi="Times New Roman" w:cs="Times New Roman"/>
          <w:color w:val="000000"/>
          <w:lang w:val="tr-TR"/>
        </w:rPr>
        <w:t xml:space="preserve"> da avukat müvekkil </w:t>
      </w:r>
      <w:r w:rsidR="008B0AFE" w:rsidRPr="00D37A2F">
        <w:rPr>
          <w:rFonts w:ascii="Times New Roman" w:hAnsi="Times New Roman" w:cs="Times New Roman"/>
          <w:color w:val="000000"/>
          <w:lang w:val="tr-TR"/>
        </w:rPr>
        <w:t>gizliliğine</w:t>
      </w:r>
      <w:r w:rsidR="002E3A85" w:rsidRPr="00D37A2F">
        <w:rPr>
          <w:rFonts w:ascii="Times New Roman" w:hAnsi="Times New Roman" w:cs="Times New Roman"/>
          <w:color w:val="000000"/>
          <w:lang w:val="tr-TR"/>
        </w:rPr>
        <w:t xml:space="preserve"> haksız ve </w:t>
      </w:r>
      <w:r w:rsidR="00962C2C" w:rsidRPr="00D37A2F">
        <w:rPr>
          <w:rFonts w:ascii="Times New Roman" w:hAnsi="Times New Roman" w:cs="Times New Roman"/>
          <w:color w:val="000000"/>
          <w:lang w:val="tr-TR"/>
        </w:rPr>
        <w:t>orantısız</w:t>
      </w:r>
      <w:r w:rsidR="002E3A85" w:rsidRPr="00D37A2F">
        <w:rPr>
          <w:rFonts w:ascii="Times New Roman" w:hAnsi="Times New Roman" w:cs="Times New Roman"/>
          <w:color w:val="000000"/>
          <w:lang w:val="tr-TR"/>
        </w:rPr>
        <w:t xml:space="preserve"> bir şekilde müdahale edilmiştir.</w:t>
      </w:r>
    </w:p>
    <w:p w14:paraId="7AE0C454" w14:textId="756BACF5" w:rsidR="00A837A0" w:rsidRPr="00D37A2F" w:rsidRDefault="00E4343C" w:rsidP="00472452">
      <w:pPr>
        <w:pStyle w:val="Balk2"/>
        <w:rPr>
          <w:rFonts w:cs="Times New Roman"/>
          <w:szCs w:val="24"/>
          <w:lang w:val="tr-TR"/>
        </w:rPr>
      </w:pPr>
      <w:r w:rsidRPr="00D37A2F">
        <w:rPr>
          <w:rFonts w:cs="Times New Roman"/>
          <w:szCs w:val="24"/>
          <w:lang w:val="tr-TR"/>
        </w:rPr>
        <w:t>5</w:t>
      </w:r>
      <w:r w:rsidR="00A837A0" w:rsidRPr="00D37A2F">
        <w:rPr>
          <w:rFonts w:cs="Times New Roman"/>
          <w:szCs w:val="24"/>
          <w:lang w:val="tr-TR"/>
        </w:rPr>
        <w:t xml:space="preserve">. </w:t>
      </w:r>
      <w:r w:rsidR="00AF6EEA" w:rsidRPr="00D37A2F">
        <w:rPr>
          <w:rFonts w:cs="Times New Roman"/>
          <w:szCs w:val="24"/>
          <w:lang w:val="tr-TR"/>
        </w:rPr>
        <w:t xml:space="preserve">Anayasa m. 24 / </w:t>
      </w:r>
      <w:r w:rsidR="00A837A0" w:rsidRPr="00D37A2F">
        <w:rPr>
          <w:rFonts w:cs="Times New Roman"/>
          <w:szCs w:val="24"/>
          <w:lang w:val="tr-TR"/>
        </w:rPr>
        <w:t>AİHS m.</w:t>
      </w:r>
      <w:r w:rsidR="008D0E90" w:rsidRPr="00D37A2F">
        <w:rPr>
          <w:rFonts w:cs="Times New Roman"/>
          <w:szCs w:val="24"/>
          <w:lang w:val="tr-TR"/>
        </w:rPr>
        <w:t xml:space="preserve"> </w:t>
      </w:r>
      <w:r w:rsidR="003B3728" w:rsidRPr="00D37A2F">
        <w:rPr>
          <w:rFonts w:cs="Times New Roman"/>
          <w:szCs w:val="24"/>
          <w:lang w:val="tr-TR"/>
        </w:rPr>
        <w:t>9</w:t>
      </w:r>
      <w:r w:rsidR="00A837A0" w:rsidRPr="00D37A2F">
        <w:rPr>
          <w:rFonts w:cs="Times New Roman"/>
          <w:szCs w:val="24"/>
          <w:lang w:val="tr-TR"/>
        </w:rPr>
        <w:t xml:space="preserve"> – </w:t>
      </w:r>
      <w:r w:rsidR="003B3728" w:rsidRPr="00D37A2F">
        <w:rPr>
          <w:rFonts w:cs="Times New Roman"/>
          <w:szCs w:val="24"/>
          <w:lang w:val="tr-TR"/>
        </w:rPr>
        <w:t>Din ve vicdan</w:t>
      </w:r>
      <w:r w:rsidR="00A837A0" w:rsidRPr="00D37A2F">
        <w:rPr>
          <w:rFonts w:cs="Times New Roman"/>
          <w:szCs w:val="24"/>
          <w:lang w:val="tr-TR"/>
        </w:rPr>
        <w:t xml:space="preserve"> özgürlüğü ihlal edilmiştir.</w:t>
      </w:r>
    </w:p>
    <w:p w14:paraId="6514BC4A" w14:textId="37809019" w:rsidR="00A837A0" w:rsidRPr="00D37A2F" w:rsidRDefault="00E4343C" w:rsidP="00B02319">
      <w:pPr>
        <w:spacing w:line="276" w:lineRule="auto"/>
        <w:jc w:val="both"/>
        <w:rPr>
          <w:rFonts w:ascii="Times New Roman" w:hAnsi="Times New Roman" w:cs="Times New Roman"/>
          <w:lang w:val="tr-TR"/>
        </w:rPr>
      </w:pPr>
      <w:r w:rsidRPr="00D37A2F">
        <w:rPr>
          <w:rFonts w:ascii="Times New Roman" w:hAnsi="Times New Roman" w:cs="Times New Roman"/>
          <w:b/>
          <w:bCs/>
          <w:lang w:val="tr-TR"/>
        </w:rPr>
        <w:t>5</w:t>
      </w:r>
      <w:r w:rsidR="002E7659" w:rsidRPr="00D37A2F">
        <w:rPr>
          <w:rFonts w:ascii="Times New Roman" w:hAnsi="Times New Roman" w:cs="Times New Roman"/>
          <w:lang w:val="tr-TR"/>
        </w:rPr>
        <w:t xml:space="preserve">. </w:t>
      </w:r>
      <w:r w:rsidR="008028D5" w:rsidRPr="00D37A2F">
        <w:rPr>
          <w:rFonts w:ascii="Times New Roman" w:hAnsi="Times New Roman" w:cs="Times New Roman"/>
          <w:lang w:val="tr-TR"/>
        </w:rPr>
        <w:t>D</w:t>
      </w:r>
      <w:r w:rsidR="00C40910" w:rsidRPr="00D37A2F">
        <w:rPr>
          <w:rFonts w:ascii="Times New Roman" w:hAnsi="Times New Roman" w:cs="Times New Roman"/>
          <w:lang w:val="tr-TR"/>
        </w:rPr>
        <w:t xml:space="preserve">ini sohbetlere katılma/dini sohbet yapma, dini içerikli kitap/dergi </w:t>
      </w:r>
      <w:r w:rsidR="0028515D" w:rsidRPr="00D37A2F">
        <w:rPr>
          <w:rFonts w:ascii="Times New Roman" w:hAnsi="Times New Roman" w:cs="Times New Roman"/>
          <w:lang w:val="tr-TR"/>
        </w:rPr>
        <w:t>bulundurulması</w:t>
      </w:r>
      <w:r w:rsidR="00C40910" w:rsidRPr="00D37A2F">
        <w:rPr>
          <w:rFonts w:ascii="Times New Roman" w:hAnsi="Times New Roman" w:cs="Times New Roman"/>
          <w:lang w:val="tr-TR"/>
        </w:rPr>
        <w:t xml:space="preserve"> silahlı </w:t>
      </w:r>
      <w:r w:rsidR="00DA1094" w:rsidRPr="00D37A2F">
        <w:rPr>
          <w:rFonts w:ascii="Times New Roman" w:hAnsi="Times New Roman" w:cs="Times New Roman"/>
          <w:lang w:val="tr-TR"/>
        </w:rPr>
        <w:t xml:space="preserve">terör </w:t>
      </w:r>
      <w:r w:rsidR="00C40910" w:rsidRPr="00D37A2F">
        <w:rPr>
          <w:rFonts w:ascii="Times New Roman" w:hAnsi="Times New Roman" w:cs="Times New Roman"/>
          <w:lang w:val="tr-TR"/>
        </w:rPr>
        <w:t>örgüt</w:t>
      </w:r>
      <w:r w:rsidR="00DA1094" w:rsidRPr="00D37A2F">
        <w:rPr>
          <w:rFonts w:ascii="Times New Roman" w:hAnsi="Times New Roman" w:cs="Times New Roman"/>
          <w:lang w:val="tr-TR"/>
        </w:rPr>
        <w:t>ü</w:t>
      </w:r>
      <w:r w:rsidR="00C40910" w:rsidRPr="00D37A2F">
        <w:rPr>
          <w:rFonts w:ascii="Times New Roman" w:hAnsi="Times New Roman" w:cs="Times New Roman"/>
          <w:lang w:val="tr-TR"/>
        </w:rPr>
        <w:t xml:space="preserve"> üyeliğinin delili kabul etmişlerdir. Ancak, bu sohbetlerde, kitap/dergilerde şiddetin veya terörün teşvik edildiğine ilişkin bir delil sunulmadığı gibi bu husus hiç araştırılmamıştır</w:t>
      </w:r>
      <w:r w:rsidR="002E7659" w:rsidRPr="00D37A2F">
        <w:rPr>
          <w:rFonts w:ascii="Times New Roman" w:hAnsi="Times New Roman" w:cs="Times New Roman"/>
          <w:lang w:val="tr-TR"/>
        </w:rPr>
        <w:t>.</w:t>
      </w:r>
      <w:r w:rsidR="004A62A1" w:rsidRPr="00D37A2F">
        <w:rPr>
          <w:rFonts w:ascii="Times New Roman" w:hAnsi="Times New Roman" w:cs="Times New Roman"/>
          <w:lang w:val="tr-TR"/>
        </w:rPr>
        <w:t xml:space="preserve"> Böylece, din ve vicdan özgürlüğüne </w:t>
      </w:r>
      <w:r w:rsidR="001767CA" w:rsidRPr="00D37A2F">
        <w:rPr>
          <w:rFonts w:ascii="Times New Roman" w:hAnsi="Times New Roman" w:cs="Times New Roman"/>
          <w:lang w:val="tr-TR"/>
        </w:rPr>
        <w:t>haksız ve orantısız bir müdahalede bulunulmuştur.</w:t>
      </w:r>
    </w:p>
    <w:p w14:paraId="13D3BC62" w14:textId="0ADA57EC" w:rsidR="00BE0AE5" w:rsidRPr="00D37A2F" w:rsidRDefault="005F18CA" w:rsidP="00472452">
      <w:pPr>
        <w:pStyle w:val="Balk2"/>
        <w:rPr>
          <w:rFonts w:cs="Times New Roman"/>
          <w:szCs w:val="24"/>
          <w:lang w:val="tr-TR"/>
        </w:rPr>
      </w:pPr>
      <w:bookmarkStart w:id="0" w:name="_Hlk210463562"/>
      <w:r w:rsidRPr="00D37A2F">
        <w:rPr>
          <w:rFonts w:cs="Times New Roman"/>
          <w:szCs w:val="24"/>
          <w:lang w:val="tr-TR"/>
        </w:rPr>
        <w:t>6</w:t>
      </w:r>
      <w:r w:rsidR="00980771" w:rsidRPr="00D37A2F">
        <w:rPr>
          <w:rFonts w:cs="Times New Roman"/>
          <w:szCs w:val="24"/>
          <w:lang w:val="tr-TR"/>
        </w:rPr>
        <w:t xml:space="preserve">. </w:t>
      </w:r>
      <w:r w:rsidR="00052F64" w:rsidRPr="00D37A2F">
        <w:rPr>
          <w:rFonts w:cs="Times New Roman"/>
          <w:szCs w:val="24"/>
          <w:lang w:val="tr-TR"/>
        </w:rPr>
        <w:t xml:space="preserve">Anayasa m. 25 / </w:t>
      </w:r>
      <w:r w:rsidR="00BE0AE5" w:rsidRPr="00D37A2F">
        <w:rPr>
          <w:rFonts w:cs="Times New Roman"/>
          <w:szCs w:val="24"/>
          <w:lang w:val="tr-TR"/>
        </w:rPr>
        <w:t>AİHS m.</w:t>
      </w:r>
      <w:r w:rsidR="008D0E90" w:rsidRPr="00D37A2F">
        <w:rPr>
          <w:rFonts w:cs="Times New Roman"/>
          <w:szCs w:val="24"/>
          <w:lang w:val="tr-TR"/>
        </w:rPr>
        <w:t xml:space="preserve"> </w:t>
      </w:r>
      <w:r w:rsidR="00980771" w:rsidRPr="00D37A2F">
        <w:rPr>
          <w:rFonts w:cs="Times New Roman"/>
          <w:szCs w:val="24"/>
          <w:lang w:val="tr-TR"/>
        </w:rPr>
        <w:t>10</w:t>
      </w:r>
      <w:r w:rsidR="00BE0AE5" w:rsidRPr="00D37A2F">
        <w:rPr>
          <w:rFonts w:cs="Times New Roman"/>
          <w:szCs w:val="24"/>
          <w:lang w:val="tr-TR"/>
        </w:rPr>
        <w:t xml:space="preserve"> – </w:t>
      </w:r>
      <w:r w:rsidR="00980771" w:rsidRPr="00D37A2F">
        <w:rPr>
          <w:rFonts w:cs="Times New Roman"/>
          <w:szCs w:val="24"/>
          <w:lang w:val="tr-TR"/>
        </w:rPr>
        <w:t>İfade özgürlüğü</w:t>
      </w:r>
      <w:r w:rsidR="00BE0AE5" w:rsidRPr="00D37A2F">
        <w:rPr>
          <w:rFonts w:cs="Times New Roman"/>
          <w:szCs w:val="24"/>
          <w:lang w:val="tr-TR"/>
        </w:rPr>
        <w:t xml:space="preserve"> ihlal edilmiştir</w:t>
      </w:r>
      <w:r w:rsidR="00980771" w:rsidRPr="00D37A2F">
        <w:rPr>
          <w:rFonts w:cs="Times New Roman"/>
          <w:szCs w:val="24"/>
          <w:lang w:val="tr-TR"/>
        </w:rPr>
        <w:t>.</w:t>
      </w:r>
    </w:p>
    <w:bookmarkEnd w:id="0"/>
    <w:p w14:paraId="08BF03B6" w14:textId="35C64E5F" w:rsidR="00980771" w:rsidRPr="00D37A2F" w:rsidRDefault="005F18CA" w:rsidP="00B02319">
      <w:pPr>
        <w:spacing w:line="276" w:lineRule="auto"/>
        <w:jc w:val="both"/>
        <w:rPr>
          <w:rFonts w:ascii="Times New Roman" w:hAnsi="Times New Roman" w:cs="Times New Roman"/>
          <w:lang w:val="tr-TR"/>
        </w:rPr>
      </w:pPr>
      <w:r w:rsidRPr="00D37A2F">
        <w:rPr>
          <w:rFonts w:ascii="Times New Roman" w:hAnsi="Times New Roman" w:cs="Times New Roman"/>
          <w:b/>
          <w:bCs/>
          <w:lang w:val="tr-TR"/>
        </w:rPr>
        <w:t>6</w:t>
      </w:r>
      <w:r w:rsidR="598E5F53" w:rsidRPr="00D37A2F">
        <w:rPr>
          <w:rFonts w:ascii="Times New Roman" w:hAnsi="Times New Roman" w:cs="Times New Roman"/>
          <w:lang w:val="tr-TR"/>
        </w:rPr>
        <w:t>.</w:t>
      </w:r>
      <w:r w:rsidR="008D5815" w:rsidRPr="00D37A2F">
        <w:rPr>
          <w:rFonts w:ascii="Times New Roman" w:hAnsi="Times New Roman" w:cs="Times New Roman"/>
          <w:color w:val="000000"/>
          <w:lang w:val="tr-TR"/>
        </w:rPr>
        <w:t xml:space="preserve"> </w:t>
      </w:r>
      <w:r w:rsidR="008D5815" w:rsidRPr="00D37A2F">
        <w:rPr>
          <w:rFonts w:ascii="Times New Roman" w:hAnsi="Times New Roman" w:cs="Times New Roman"/>
          <w:lang w:val="tr-TR"/>
        </w:rPr>
        <w:t>Hükumet/bazı siyasiler/Cemaat/… hakkında söylendiği belirtilen sözler, .... Gazetesi/Dergisi okuma, Yayınevine ait/…tarafından yazılan kitapların bulunması, bazı internet sitelerine girilmesi, sosyal medya paylaşımları mahkumiyetine gerekçe yapılmıştır. Ayrıca bu kitapların müsadere/imha edilmesine hükmedilmiştir. Ancak, bu sözlerin/yayınların/sitelerin içeriklerinin suç oluşturup oluşturmadığı veya şiddete ya da teröre yönlendirici olup olmadığı yargılama makamlarınca değerlendirilmemiştir.</w:t>
      </w:r>
      <w:r w:rsidR="00BC0203" w:rsidRPr="00D37A2F">
        <w:rPr>
          <w:rFonts w:ascii="Times New Roman" w:hAnsi="Times New Roman" w:cs="Times New Roman"/>
          <w:lang w:val="tr-TR"/>
        </w:rPr>
        <w:t xml:space="preserve"> Böylece, ifade özgürlüğüne haksız ve orantısız bir müdahalede bulunulmuştur.</w:t>
      </w:r>
    </w:p>
    <w:p w14:paraId="63A3CC6F" w14:textId="3CF91824" w:rsidR="00DC4F68" w:rsidRPr="00D37A2F" w:rsidRDefault="008E2835" w:rsidP="00472452">
      <w:pPr>
        <w:pStyle w:val="Balk2"/>
        <w:rPr>
          <w:rFonts w:cs="Times New Roman"/>
          <w:szCs w:val="24"/>
          <w:lang w:val="tr-TR"/>
        </w:rPr>
      </w:pPr>
      <w:r w:rsidRPr="00D37A2F">
        <w:rPr>
          <w:rFonts w:cs="Times New Roman"/>
          <w:szCs w:val="24"/>
          <w:lang w:val="tr-TR"/>
        </w:rPr>
        <w:lastRenderedPageBreak/>
        <w:t>7</w:t>
      </w:r>
      <w:r w:rsidR="00DC4F68" w:rsidRPr="00D37A2F">
        <w:rPr>
          <w:rFonts w:cs="Times New Roman"/>
          <w:szCs w:val="24"/>
          <w:lang w:val="tr-TR"/>
        </w:rPr>
        <w:t xml:space="preserve">. </w:t>
      </w:r>
      <w:r w:rsidR="008D0E90" w:rsidRPr="00D37A2F">
        <w:rPr>
          <w:rFonts w:cs="Times New Roman"/>
          <w:szCs w:val="24"/>
          <w:lang w:val="tr-TR"/>
        </w:rPr>
        <w:t>Anayasa m. 33</w:t>
      </w:r>
      <w:r w:rsidR="009C3AF8" w:rsidRPr="00D37A2F">
        <w:rPr>
          <w:rFonts w:cs="Times New Roman"/>
          <w:szCs w:val="24"/>
          <w:lang w:val="tr-TR"/>
        </w:rPr>
        <w:t xml:space="preserve"> ve 34</w:t>
      </w:r>
      <w:r w:rsidR="008D0E90" w:rsidRPr="00D37A2F">
        <w:rPr>
          <w:rFonts w:cs="Times New Roman"/>
          <w:szCs w:val="24"/>
          <w:lang w:val="tr-TR"/>
        </w:rPr>
        <w:t xml:space="preserve"> / </w:t>
      </w:r>
      <w:r w:rsidR="00DC4F68" w:rsidRPr="00D37A2F">
        <w:rPr>
          <w:rFonts w:cs="Times New Roman"/>
          <w:szCs w:val="24"/>
          <w:lang w:val="tr-TR"/>
        </w:rPr>
        <w:t>AİHS m.</w:t>
      </w:r>
      <w:r w:rsidR="008D0E90" w:rsidRPr="00D37A2F">
        <w:rPr>
          <w:rFonts w:cs="Times New Roman"/>
          <w:szCs w:val="24"/>
          <w:lang w:val="tr-TR"/>
        </w:rPr>
        <w:t xml:space="preserve"> </w:t>
      </w:r>
      <w:r w:rsidR="00DC4F68" w:rsidRPr="00D37A2F">
        <w:rPr>
          <w:rFonts w:cs="Times New Roman"/>
          <w:szCs w:val="24"/>
          <w:lang w:val="tr-TR"/>
        </w:rPr>
        <w:t xml:space="preserve">11 – </w:t>
      </w:r>
      <w:r w:rsidR="006C16F5" w:rsidRPr="00D37A2F">
        <w:rPr>
          <w:rFonts w:cs="Times New Roman"/>
          <w:szCs w:val="24"/>
          <w:lang w:val="tr-TR"/>
        </w:rPr>
        <w:t xml:space="preserve">Toplantı ve </w:t>
      </w:r>
      <w:r w:rsidR="002C5836" w:rsidRPr="00D37A2F">
        <w:rPr>
          <w:rFonts w:cs="Times New Roman"/>
          <w:szCs w:val="24"/>
          <w:lang w:val="tr-TR"/>
        </w:rPr>
        <w:t>ö</w:t>
      </w:r>
      <w:r w:rsidR="005545C6" w:rsidRPr="00D37A2F">
        <w:rPr>
          <w:rFonts w:cs="Times New Roman"/>
          <w:szCs w:val="24"/>
          <w:lang w:val="tr-TR"/>
        </w:rPr>
        <w:t>rgütlenme</w:t>
      </w:r>
      <w:r w:rsidR="00DC4F68" w:rsidRPr="00D37A2F">
        <w:rPr>
          <w:rFonts w:cs="Times New Roman"/>
          <w:szCs w:val="24"/>
          <w:lang w:val="tr-TR"/>
        </w:rPr>
        <w:t xml:space="preserve"> özgürlüğü ihlal edilmiştir.</w:t>
      </w:r>
    </w:p>
    <w:p w14:paraId="601A0B15" w14:textId="387B49FD" w:rsidR="00C15F62" w:rsidRPr="00D37A2F" w:rsidRDefault="008E2835" w:rsidP="00B02319">
      <w:pPr>
        <w:spacing w:line="276" w:lineRule="auto"/>
        <w:jc w:val="both"/>
        <w:rPr>
          <w:rFonts w:ascii="Times New Roman" w:hAnsi="Times New Roman" w:cs="Times New Roman"/>
          <w:lang w:val="tr-TR"/>
        </w:rPr>
      </w:pPr>
      <w:r w:rsidRPr="00D37A2F">
        <w:rPr>
          <w:rFonts w:ascii="Times New Roman" w:hAnsi="Times New Roman" w:cs="Times New Roman"/>
          <w:b/>
          <w:bCs/>
          <w:lang w:val="tr-TR"/>
        </w:rPr>
        <w:t>7</w:t>
      </w:r>
      <w:r w:rsidR="79B0DB23" w:rsidRPr="00D37A2F">
        <w:rPr>
          <w:rFonts w:ascii="Times New Roman" w:hAnsi="Times New Roman" w:cs="Times New Roman"/>
          <w:lang w:val="tr-TR"/>
        </w:rPr>
        <w:t xml:space="preserve">. </w:t>
      </w:r>
      <w:r w:rsidR="00A27F8C" w:rsidRPr="00D37A2F">
        <w:rPr>
          <w:rFonts w:ascii="Times New Roman" w:hAnsi="Times New Roman" w:cs="Times New Roman"/>
          <w:lang w:val="tr-TR"/>
        </w:rPr>
        <w:t xml:space="preserve">Başvurucu, Anayasa ve yasalarla güvence altına alınan örgütlenme özgürlüğü kapsamında </w:t>
      </w:r>
      <w:r w:rsidR="008B7456" w:rsidRPr="00D37A2F">
        <w:rPr>
          <w:rFonts w:ascii="Times New Roman" w:hAnsi="Times New Roman" w:cs="Times New Roman"/>
          <w:highlight w:val="yellow"/>
          <w:lang w:val="tr-TR"/>
        </w:rPr>
        <w:t>… S</w:t>
      </w:r>
      <w:r w:rsidR="00A27F8C" w:rsidRPr="00D37A2F">
        <w:rPr>
          <w:rFonts w:ascii="Times New Roman" w:hAnsi="Times New Roman" w:cs="Times New Roman"/>
          <w:highlight w:val="yellow"/>
          <w:lang w:val="tr-TR"/>
        </w:rPr>
        <w:t>endika</w:t>
      </w:r>
      <w:r w:rsidR="008B7456" w:rsidRPr="00D37A2F">
        <w:rPr>
          <w:rFonts w:ascii="Times New Roman" w:hAnsi="Times New Roman" w:cs="Times New Roman"/>
          <w:highlight w:val="yellow"/>
          <w:lang w:val="tr-TR"/>
        </w:rPr>
        <w:t>sına/D</w:t>
      </w:r>
      <w:r w:rsidR="00A27F8C" w:rsidRPr="00D37A2F">
        <w:rPr>
          <w:rFonts w:ascii="Times New Roman" w:hAnsi="Times New Roman" w:cs="Times New Roman"/>
          <w:highlight w:val="yellow"/>
          <w:lang w:val="tr-TR"/>
        </w:rPr>
        <w:t>erneğ</w:t>
      </w:r>
      <w:r w:rsidR="008B7456" w:rsidRPr="00D37A2F">
        <w:rPr>
          <w:rFonts w:ascii="Times New Roman" w:hAnsi="Times New Roman" w:cs="Times New Roman"/>
          <w:highlight w:val="yellow"/>
          <w:lang w:val="tr-TR"/>
        </w:rPr>
        <w:t>ine</w:t>
      </w:r>
      <w:r w:rsidR="00A27F8C" w:rsidRPr="00D37A2F">
        <w:rPr>
          <w:rFonts w:ascii="Times New Roman" w:hAnsi="Times New Roman" w:cs="Times New Roman"/>
          <w:lang w:val="tr-TR"/>
        </w:rPr>
        <w:t xml:space="preserve"> üye olmuş</w:t>
      </w:r>
      <w:r w:rsidR="0064470E" w:rsidRPr="00D37A2F">
        <w:rPr>
          <w:rFonts w:ascii="Times New Roman" w:hAnsi="Times New Roman" w:cs="Times New Roman"/>
          <w:lang w:val="tr-TR"/>
        </w:rPr>
        <w:t xml:space="preserve"> ve faaliyetlerine katılmıştır</w:t>
      </w:r>
      <w:r w:rsidR="00A27F8C" w:rsidRPr="00D37A2F">
        <w:rPr>
          <w:rFonts w:ascii="Times New Roman" w:hAnsi="Times New Roman" w:cs="Times New Roman"/>
          <w:lang w:val="tr-TR"/>
        </w:rPr>
        <w:t>. Söz konusu sivil toplum örgütleri, OHAL KHK’sı ile kapatılıncaya kadar, devletin izni ve denetimi altında, yasal olarak faaliyetlerine devam etmiştir.</w:t>
      </w:r>
      <w:r w:rsidR="009C3AF8" w:rsidRPr="00D37A2F">
        <w:rPr>
          <w:rFonts w:ascii="Times New Roman" w:hAnsi="Times New Roman" w:cs="Times New Roman"/>
          <w:lang w:val="tr-TR"/>
        </w:rPr>
        <w:t xml:space="preserve"> </w:t>
      </w:r>
      <w:r w:rsidR="00F23C82" w:rsidRPr="00D37A2F">
        <w:rPr>
          <w:rFonts w:ascii="Times New Roman" w:hAnsi="Times New Roman" w:cs="Times New Roman"/>
          <w:lang w:val="tr-TR"/>
        </w:rPr>
        <w:t xml:space="preserve">Ayrıca </w:t>
      </w:r>
      <w:r w:rsidR="009C3AF8" w:rsidRPr="00D37A2F">
        <w:rPr>
          <w:rFonts w:ascii="Times New Roman" w:hAnsi="Times New Roman" w:cs="Times New Roman"/>
          <w:lang w:val="tr-TR"/>
        </w:rPr>
        <w:t>protesto gösterisine katılma, örgütsel faaliyet olarak değerlendirilmiş ve cezalandırılmaya gerekçe yapılmıştır.</w:t>
      </w:r>
      <w:r w:rsidR="00F23C82" w:rsidRPr="00D37A2F">
        <w:rPr>
          <w:rFonts w:ascii="Times New Roman" w:hAnsi="Times New Roman" w:cs="Times New Roman"/>
          <w:lang w:val="tr-TR"/>
        </w:rPr>
        <w:t xml:space="preserve"> Böylece</w:t>
      </w:r>
      <w:r w:rsidR="00A27F8C" w:rsidRPr="00D37A2F">
        <w:rPr>
          <w:rFonts w:ascii="Times New Roman" w:hAnsi="Times New Roman" w:cs="Times New Roman"/>
          <w:lang w:val="tr-TR"/>
        </w:rPr>
        <w:t>,</w:t>
      </w:r>
      <w:r w:rsidR="00F23C82" w:rsidRPr="00D37A2F">
        <w:rPr>
          <w:rFonts w:ascii="Times New Roman" w:hAnsi="Times New Roman" w:cs="Times New Roman"/>
          <w:lang w:val="tr-TR"/>
        </w:rPr>
        <w:t xml:space="preserve"> toplantı </w:t>
      </w:r>
      <w:r w:rsidR="00C15F62" w:rsidRPr="00D37A2F">
        <w:rPr>
          <w:rFonts w:ascii="Times New Roman" w:hAnsi="Times New Roman" w:cs="Times New Roman"/>
          <w:lang w:val="tr-TR"/>
        </w:rPr>
        <w:t xml:space="preserve">ve </w:t>
      </w:r>
      <w:r w:rsidR="0064470E" w:rsidRPr="00D37A2F">
        <w:rPr>
          <w:rFonts w:ascii="Times New Roman" w:hAnsi="Times New Roman" w:cs="Times New Roman"/>
          <w:lang w:val="tr-TR"/>
        </w:rPr>
        <w:t>örgütlenme</w:t>
      </w:r>
      <w:r w:rsidR="00A27F8C" w:rsidRPr="00D37A2F">
        <w:rPr>
          <w:rFonts w:ascii="Times New Roman" w:hAnsi="Times New Roman" w:cs="Times New Roman"/>
          <w:lang w:val="tr-TR"/>
        </w:rPr>
        <w:t xml:space="preserve"> özgürlüğüne haksız ve orantısız bir müdahale</w:t>
      </w:r>
      <w:r w:rsidR="00C15F62" w:rsidRPr="00D37A2F">
        <w:rPr>
          <w:rFonts w:ascii="Times New Roman" w:hAnsi="Times New Roman" w:cs="Times New Roman"/>
          <w:lang w:val="tr-TR"/>
        </w:rPr>
        <w:t>de bulunulmuştur</w:t>
      </w:r>
      <w:r w:rsidR="00A27F8C" w:rsidRPr="00D37A2F">
        <w:rPr>
          <w:rFonts w:ascii="Times New Roman" w:hAnsi="Times New Roman" w:cs="Times New Roman"/>
          <w:lang w:val="tr-TR"/>
        </w:rPr>
        <w:t>.</w:t>
      </w:r>
    </w:p>
    <w:p w14:paraId="64EF2D80" w14:textId="44360D7C" w:rsidR="00D64011" w:rsidRPr="00D37A2F" w:rsidRDefault="00025EBC" w:rsidP="00472452">
      <w:pPr>
        <w:pStyle w:val="Balk2"/>
        <w:rPr>
          <w:rFonts w:cs="Times New Roman"/>
          <w:szCs w:val="24"/>
          <w:lang w:val="tr-TR"/>
        </w:rPr>
      </w:pPr>
      <w:r w:rsidRPr="00D37A2F">
        <w:rPr>
          <w:rFonts w:cs="Times New Roman"/>
          <w:szCs w:val="24"/>
          <w:lang w:val="tr-TR"/>
        </w:rPr>
        <w:t>8</w:t>
      </w:r>
      <w:r w:rsidR="00E01B7C" w:rsidRPr="00D37A2F">
        <w:rPr>
          <w:rFonts w:cs="Times New Roman"/>
          <w:szCs w:val="24"/>
          <w:lang w:val="tr-TR"/>
        </w:rPr>
        <w:t xml:space="preserve">. </w:t>
      </w:r>
      <w:r w:rsidR="001D6CA4" w:rsidRPr="00D37A2F">
        <w:rPr>
          <w:rFonts w:cs="Times New Roman"/>
          <w:szCs w:val="24"/>
          <w:lang w:val="tr-TR"/>
        </w:rPr>
        <w:t xml:space="preserve">Anayasa m. 40 / </w:t>
      </w:r>
      <w:r w:rsidR="00D64011" w:rsidRPr="00D37A2F">
        <w:rPr>
          <w:rFonts w:cs="Times New Roman"/>
          <w:szCs w:val="24"/>
          <w:lang w:val="tr-TR"/>
        </w:rPr>
        <w:t>AİHS m 13 – Etkili başvuru yolu hakki ihlal edilmiştir</w:t>
      </w:r>
      <w:r w:rsidR="00980771" w:rsidRPr="00D37A2F">
        <w:rPr>
          <w:rFonts w:cs="Times New Roman"/>
          <w:szCs w:val="24"/>
          <w:lang w:val="tr-TR"/>
        </w:rPr>
        <w:t>.</w:t>
      </w:r>
    </w:p>
    <w:p w14:paraId="7DC9C9C3" w14:textId="625DBAD5" w:rsidR="0066206C" w:rsidRPr="00D37A2F" w:rsidRDefault="0066206C" w:rsidP="0066206C">
      <w:pPr>
        <w:rPr>
          <w:rFonts w:ascii="Times New Roman" w:hAnsi="Times New Roman" w:cs="Times New Roman"/>
          <w:lang w:val="tr-TR"/>
        </w:rPr>
      </w:pPr>
      <w:r w:rsidRPr="00D37A2F">
        <w:rPr>
          <w:rFonts w:ascii="Times New Roman" w:hAnsi="Times New Roman" w:cs="Times New Roman"/>
          <w:highlight w:val="lightGray"/>
          <w:lang w:val="tr-TR"/>
        </w:rPr>
        <w:t>(Bu şikâyete sadece AİHM başvurusunda yer veriniz)</w:t>
      </w:r>
    </w:p>
    <w:p w14:paraId="6C9EE94F" w14:textId="41BBD91C" w:rsidR="00005EE9" w:rsidRPr="00D37A2F" w:rsidRDefault="00025EBC" w:rsidP="25D041D0">
      <w:pPr>
        <w:spacing w:line="276" w:lineRule="auto"/>
        <w:jc w:val="both"/>
        <w:rPr>
          <w:rFonts w:ascii="Times New Roman" w:hAnsi="Times New Roman" w:cs="Times New Roman"/>
          <w:lang w:val="tr-TR"/>
        </w:rPr>
      </w:pPr>
      <w:r w:rsidRPr="00D37A2F">
        <w:rPr>
          <w:rFonts w:ascii="Times New Roman" w:hAnsi="Times New Roman" w:cs="Times New Roman"/>
          <w:b/>
          <w:bCs/>
          <w:lang w:val="tr-TR"/>
        </w:rPr>
        <w:t>8</w:t>
      </w:r>
      <w:r w:rsidR="25D041D0" w:rsidRPr="00D37A2F">
        <w:rPr>
          <w:rFonts w:ascii="Times New Roman" w:hAnsi="Times New Roman" w:cs="Times New Roman"/>
          <w:lang w:val="tr-TR"/>
        </w:rPr>
        <w:t>.</w:t>
      </w:r>
      <w:r w:rsidR="003C4CCE" w:rsidRPr="00D37A2F">
        <w:rPr>
          <w:rFonts w:ascii="Times New Roman" w:hAnsi="Times New Roman" w:cs="Times New Roman"/>
          <w:lang w:val="tr-TR"/>
        </w:rPr>
        <w:t xml:space="preserve"> Anayasa Mahkemesi, başvuruya konu olaylara ve şikayetlere dayanan bireysel başvuruyu, </w:t>
      </w:r>
      <w:r w:rsidR="00004DC4" w:rsidRPr="00D37A2F">
        <w:rPr>
          <w:rFonts w:ascii="Times New Roman" w:hAnsi="Times New Roman" w:cs="Times New Roman"/>
          <w:lang w:val="tr-TR"/>
        </w:rPr>
        <w:t>titizlikle</w:t>
      </w:r>
      <w:r w:rsidR="003C4CCE" w:rsidRPr="00D37A2F">
        <w:rPr>
          <w:rFonts w:ascii="Times New Roman" w:hAnsi="Times New Roman" w:cs="Times New Roman"/>
          <w:lang w:val="tr-TR"/>
        </w:rPr>
        <w:t xml:space="preserve"> incelemeyerek, olgusal koşullar ve şikayetlerle ilgisiz, basmakalıp ve şablon nitelikli bir kararla</w:t>
      </w:r>
      <w:r w:rsidR="00BE1A72" w:rsidRPr="00D37A2F">
        <w:rPr>
          <w:rFonts w:ascii="Times New Roman" w:hAnsi="Times New Roman" w:cs="Times New Roman"/>
          <w:lang w:val="tr-TR"/>
        </w:rPr>
        <w:t>, AİHM’in yerleşik içtiha</w:t>
      </w:r>
      <w:r w:rsidR="00D4615F" w:rsidRPr="00D37A2F">
        <w:rPr>
          <w:rFonts w:ascii="Times New Roman" w:hAnsi="Times New Roman" w:cs="Times New Roman"/>
          <w:lang w:val="tr-TR"/>
        </w:rPr>
        <w:t>dına aykırı şekilde,</w:t>
      </w:r>
      <w:r w:rsidR="003C4CCE" w:rsidRPr="00D37A2F">
        <w:rPr>
          <w:rFonts w:ascii="Times New Roman" w:hAnsi="Times New Roman" w:cs="Times New Roman"/>
          <w:lang w:val="tr-TR"/>
        </w:rPr>
        <w:t xml:space="preserve"> </w:t>
      </w:r>
      <w:r w:rsidR="003C4CCE" w:rsidRPr="00D37A2F">
        <w:rPr>
          <w:rFonts w:ascii="Times New Roman" w:hAnsi="Times New Roman" w:cs="Times New Roman"/>
          <w:highlight w:val="yellow"/>
          <w:lang w:val="tr-TR"/>
        </w:rPr>
        <w:t>açıkça dayanaktan yoksun olduğu/iç hukuk yollarının tüketilmediği</w:t>
      </w:r>
      <w:r w:rsidR="003C4CCE" w:rsidRPr="00D37A2F">
        <w:rPr>
          <w:rFonts w:ascii="Times New Roman" w:hAnsi="Times New Roman" w:cs="Times New Roman"/>
          <w:lang w:val="tr-TR"/>
        </w:rPr>
        <w:t xml:space="preserve"> gerekçesiyle reddetmiştir. Söz konusu karar, keyfi ve baştan savma niteliktedir. Anayasa Mahkemesi, gerekçe gösterme ve şikayetleri cevaplandırma yükümlülüğünü ihlal etmiştir. Bu nedenlerle, başvurucunun gerekçeli karar hakkının yanı sıra, etkili başvuru hakkı da ihlal edilmiştir. Zira iç hukukta, AİHM içtihatlarına göre karar verip, devam eden hak ihlallerini giderecek etkili bir başvuru yolu bulunmamaktadır.</w:t>
      </w:r>
    </w:p>
    <w:p w14:paraId="000F2CE3" w14:textId="5B86F8C0" w:rsidR="2ADC2137" w:rsidRPr="00D37A2F" w:rsidRDefault="00AB0211" w:rsidP="00472452">
      <w:pPr>
        <w:pStyle w:val="Balk2"/>
        <w:rPr>
          <w:rFonts w:cs="Times New Roman"/>
          <w:szCs w:val="24"/>
          <w:lang w:val="tr-TR"/>
        </w:rPr>
      </w:pPr>
      <w:r w:rsidRPr="00D37A2F">
        <w:rPr>
          <w:rFonts w:cs="Times New Roman"/>
          <w:szCs w:val="24"/>
          <w:lang w:val="tr-TR"/>
        </w:rPr>
        <w:t>9</w:t>
      </w:r>
      <w:r w:rsidR="00E01B7C" w:rsidRPr="00D37A2F">
        <w:rPr>
          <w:rFonts w:cs="Times New Roman"/>
          <w:szCs w:val="24"/>
          <w:lang w:val="tr-TR"/>
        </w:rPr>
        <w:t xml:space="preserve">. </w:t>
      </w:r>
      <w:r w:rsidR="0057558E" w:rsidRPr="00D37A2F">
        <w:rPr>
          <w:rFonts w:cs="Times New Roman"/>
          <w:szCs w:val="24"/>
          <w:lang w:val="tr-TR"/>
        </w:rPr>
        <w:t xml:space="preserve">Anayasa m. 10 ve 13 / </w:t>
      </w:r>
      <w:r w:rsidR="1A9E21C1" w:rsidRPr="00D37A2F">
        <w:rPr>
          <w:rFonts w:cs="Times New Roman"/>
          <w:szCs w:val="24"/>
          <w:lang w:val="tr-TR"/>
        </w:rPr>
        <w:t xml:space="preserve">AİHS m.14, </w:t>
      </w:r>
      <w:r w:rsidR="000A6426" w:rsidRPr="00D37A2F">
        <w:rPr>
          <w:rFonts w:cs="Times New Roman"/>
          <w:szCs w:val="24"/>
          <w:lang w:val="tr-TR"/>
        </w:rPr>
        <w:t xml:space="preserve">15 ve </w:t>
      </w:r>
      <w:r w:rsidR="1A9E21C1" w:rsidRPr="00D37A2F">
        <w:rPr>
          <w:rFonts w:cs="Times New Roman"/>
          <w:szCs w:val="24"/>
          <w:lang w:val="tr-TR"/>
        </w:rPr>
        <w:t>18 – Ayrımcılı</w:t>
      </w:r>
      <w:r w:rsidR="003270F2" w:rsidRPr="00D37A2F">
        <w:rPr>
          <w:rFonts w:cs="Times New Roman"/>
          <w:szCs w:val="24"/>
          <w:lang w:val="tr-TR"/>
        </w:rPr>
        <w:t>k</w:t>
      </w:r>
      <w:r w:rsidR="1A9E21C1" w:rsidRPr="00D37A2F">
        <w:rPr>
          <w:rFonts w:cs="Times New Roman"/>
          <w:szCs w:val="24"/>
          <w:lang w:val="tr-TR"/>
        </w:rPr>
        <w:t xml:space="preserve">, </w:t>
      </w:r>
      <w:r w:rsidR="003270F2" w:rsidRPr="00D37A2F">
        <w:rPr>
          <w:rFonts w:cs="Times New Roman"/>
          <w:szCs w:val="24"/>
          <w:lang w:val="tr-TR"/>
        </w:rPr>
        <w:t>o</w:t>
      </w:r>
      <w:r w:rsidR="1A9E21C1" w:rsidRPr="00D37A2F">
        <w:rPr>
          <w:rFonts w:cs="Times New Roman"/>
          <w:szCs w:val="24"/>
          <w:lang w:val="tr-TR"/>
        </w:rPr>
        <w:t xml:space="preserve">lağanüstü </w:t>
      </w:r>
      <w:r w:rsidR="003270F2" w:rsidRPr="00D37A2F">
        <w:rPr>
          <w:rFonts w:cs="Times New Roman"/>
          <w:szCs w:val="24"/>
          <w:lang w:val="tr-TR"/>
        </w:rPr>
        <w:t>h</w:t>
      </w:r>
      <w:r w:rsidR="1A9E21C1" w:rsidRPr="00D37A2F">
        <w:rPr>
          <w:rFonts w:cs="Times New Roman"/>
          <w:szCs w:val="24"/>
          <w:lang w:val="tr-TR"/>
        </w:rPr>
        <w:t>âl</w:t>
      </w:r>
      <w:r w:rsidR="00F31CC2" w:rsidRPr="00D37A2F">
        <w:rPr>
          <w:rFonts w:cs="Times New Roman"/>
          <w:szCs w:val="24"/>
          <w:lang w:val="tr-TR"/>
        </w:rPr>
        <w:t xml:space="preserve"> nedeniyle ilan edilen </w:t>
      </w:r>
      <w:r w:rsidR="003270F2" w:rsidRPr="00D37A2F">
        <w:rPr>
          <w:rFonts w:cs="Times New Roman"/>
          <w:szCs w:val="24"/>
          <w:lang w:val="tr-TR"/>
        </w:rPr>
        <w:t>d</w:t>
      </w:r>
      <w:r w:rsidR="1A9E21C1" w:rsidRPr="00D37A2F">
        <w:rPr>
          <w:rFonts w:cs="Times New Roman"/>
          <w:szCs w:val="24"/>
          <w:lang w:val="tr-TR"/>
        </w:rPr>
        <w:t xml:space="preserve">erogasyonun </w:t>
      </w:r>
      <w:r w:rsidR="003270F2" w:rsidRPr="00D37A2F">
        <w:rPr>
          <w:rFonts w:cs="Times New Roman"/>
          <w:szCs w:val="24"/>
          <w:lang w:val="tr-TR"/>
        </w:rPr>
        <w:t>k</w:t>
      </w:r>
      <w:r w:rsidR="1A9E21C1" w:rsidRPr="00D37A2F">
        <w:rPr>
          <w:rFonts w:cs="Times New Roman"/>
          <w:szCs w:val="24"/>
          <w:lang w:val="tr-TR"/>
        </w:rPr>
        <w:t xml:space="preserve">ötüye </w:t>
      </w:r>
      <w:r w:rsidR="003270F2" w:rsidRPr="00D37A2F">
        <w:rPr>
          <w:rFonts w:cs="Times New Roman"/>
          <w:szCs w:val="24"/>
          <w:lang w:val="tr-TR"/>
        </w:rPr>
        <w:t>k</w:t>
      </w:r>
      <w:r w:rsidR="1A9E21C1" w:rsidRPr="00D37A2F">
        <w:rPr>
          <w:rFonts w:cs="Times New Roman"/>
          <w:szCs w:val="24"/>
          <w:lang w:val="tr-TR"/>
        </w:rPr>
        <w:t>ullanılması</w:t>
      </w:r>
      <w:r w:rsidR="00F31CC2" w:rsidRPr="00D37A2F">
        <w:rPr>
          <w:rFonts w:cs="Times New Roman"/>
          <w:szCs w:val="24"/>
          <w:lang w:val="tr-TR"/>
        </w:rPr>
        <w:t xml:space="preserve"> </w:t>
      </w:r>
      <w:r w:rsidR="00D7412D" w:rsidRPr="00D37A2F">
        <w:rPr>
          <w:rFonts w:cs="Times New Roman"/>
          <w:szCs w:val="24"/>
          <w:lang w:val="tr-TR"/>
        </w:rPr>
        <w:t xml:space="preserve">ve hakların amacı dışında sınırlandırılması </w:t>
      </w:r>
      <w:r w:rsidR="00F31CC2" w:rsidRPr="00D37A2F">
        <w:rPr>
          <w:rFonts w:cs="Times New Roman"/>
          <w:szCs w:val="24"/>
          <w:lang w:val="tr-TR"/>
        </w:rPr>
        <w:t>yasağı ihlal edilmiştir.</w:t>
      </w:r>
    </w:p>
    <w:p w14:paraId="6E508AB8" w14:textId="03251324" w:rsidR="00573A36" w:rsidRPr="00D37A2F" w:rsidRDefault="00AB0211" w:rsidP="00B02319">
      <w:pPr>
        <w:spacing w:line="276" w:lineRule="auto"/>
        <w:jc w:val="both"/>
        <w:rPr>
          <w:rFonts w:ascii="Times New Roman" w:eastAsia="Times New Roman" w:hAnsi="Times New Roman" w:cs="Times New Roman"/>
          <w:lang w:val="tr-TR"/>
        </w:rPr>
      </w:pPr>
      <w:r w:rsidRPr="00D37A2F">
        <w:rPr>
          <w:rFonts w:ascii="Times New Roman" w:eastAsia="Times New Roman" w:hAnsi="Times New Roman" w:cs="Times New Roman"/>
          <w:b/>
          <w:bCs/>
          <w:lang w:val="tr-TR"/>
        </w:rPr>
        <w:t>9</w:t>
      </w:r>
      <w:r w:rsidR="25D041D0" w:rsidRPr="00D37A2F">
        <w:rPr>
          <w:rFonts w:ascii="Times New Roman" w:eastAsia="Times New Roman" w:hAnsi="Times New Roman" w:cs="Times New Roman"/>
          <w:lang w:val="tr-TR"/>
        </w:rPr>
        <w:t>.</w:t>
      </w:r>
      <w:r w:rsidR="004B4F0D" w:rsidRPr="00D37A2F">
        <w:rPr>
          <w:rFonts w:ascii="Times New Roman" w:eastAsia="Times New Roman" w:hAnsi="Times New Roman" w:cs="Times New Roman"/>
          <w:lang w:val="tr-TR" w:eastAsia="tr-TR"/>
        </w:rPr>
        <w:t xml:space="preserve"> </w:t>
      </w:r>
      <w:r w:rsidRPr="00D37A2F">
        <w:rPr>
          <w:rFonts w:ascii="Times New Roman" w:eastAsia="Times New Roman" w:hAnsi="Times New Roman" w:cs="Times New Roman"/>
          <w:highlight w:val="yellow"/>
          <w:lang w:val="tr-TR"/>
        </w:rPr>
        <w:t>ByLock</w:t>
      </w:r>
      <w:r w:rsidR="004B4F0D" w:rsidRPr="00D37A2F">
        <w:rPr>
          <w:rFonts w:ascii="Times New Roman" w:eastAsia="Times New Roman" w:hAnsi="Times New Roman" w:cs="Times New Roman"/>
          <w:highlight w:val="yellow"/>
          <w:lang w:val="tr-TR"/>
        </w:rPr>
        <w:t xml:space="preserve"> isimli bir mesajlaşma uygulamasını kullandığı, Bank Asya isimli bir bankaya para yatırdığı, … Derneği’ne/Sendikası’na üye olduğu, …</w:t>
      </w:r>
      <w:r w:rsidR="004B4F0D" w:rsidRPr="00D37A2F">
        <w:rPr>
          <w:rFonts w:ascii="Times New Roman" w:eastAsia="Times New Roman" w:hAnsi="Times New Roman" w:cs="Times New Roman"/>
          <w:lang w:val="tr-TR"/>
        </w:rPr>
        <w:t xml:space="preserve"> gerekçesiyle başvurucunun toplumun geniş kesimi tarafından “cemaat” olarak adlandırılan bir yapıyla irtibatı olduğu ve bu nedenle de terör örgütü üyesi olduğu kabul edilmiştir. Başvurucunun mahkûmiyetine dayanak yapılan aynı faaliyetler nedeniyle </w:t>
      </w:r>
      <w:r w:rsidR="00C05F76" w:rsidRPr="00D37A2F">
        <w:rPr>
          <w:rFonts w:ascii="Times New Roman" w:eastAsia="Times New Roman" w:hAnsi="Times New Roman" w:cs="Times New Roman"/>
          <w:lang w:val="tr-TR"/>
        </w:rPr>
        <w:t>iktidar yanlısı</w:t>
      </w:r>
      <w:r w:rsidR="004B4F0D" w:rsidRPr="00D37A2F">
        <w:rPr>
          <w:rFonts w:ascii="Times New Roman" w:eastAsia="Times New Roman" w:hAnsi="Times New Roman" w:cs="Times New Roman"/>
          <w:lang w:val="tr-TR"/>
        </w:rPr>
        <w:t xml:space="preserve"> kişiler hakkında hiçbir adli işlem yapılmamıştır. Başvurucu aslında muhalif görüş ve duruşu gerekçesiyle </w:t>
      </w:r>
      <w:r w:rsidR="0042366A" w:rsidRPr="00D37A2F">
        <w:rPr>
          <w:rFonts w:ascii="Times New Roman" w:eastAsia="Times New Roman" w:hAnsi="Times New Roman" w:cs="Times New Roman"/>
          <w:lang w:val="tr-TR"/>
        </w:rPr>
        <w:t xml:space="preserve">kollektif cezalandırmaya </w:t>
      </w:r>
      <w:r w:rsidR="004E4ECA" w:rsidRPr="00D37A2F">
        <w:rPr>
          <w:rFonts w:ascii="Times New Roman" w:eastAsia="Times New Roman" w:hAnsi="Times New Roman" w:cs="Times New Roman"/>
          <w:lang w:val="tr-TR"/>
        </w:rPr>
        <w:t xml:space="preserve">ve </w:t>
      </w:r>
      <w:r w:rsidR="004B4F0D" w:rsidRPr="00D37A2F">
        <w:rPr>
          <w:rFonts w:ascii="Times New Roman" w:eastAsia="Times New Roman" w:hAnsi="Times New Roman" w:cs="Times New Roman"/>
          <w:lang w:val="tr-TR"/>
        </w:rPr>
        <w:t>ayrımcı muameleye tabi tutulmuştur.</w:t>
      </w:r>
      <w:r w:rsidR="009E53A0" w:rsidRPr="00D37A2F">
        <w:rPr>
          <w:rFonts w:ascii="Times New Roman" w:eastAsia="Times New Roman" w:hAnsi="Times New Roman" w:cs="Times New Roman"/>
          <w:lang w:val="tr-TR"/>
        </w:rPr>
        <w:t xml:space="preserve"> Böylece</w:t>
      </w:r>
      <w:r w:rsidR="004B4F0D" w:rsidRPr="00D37A2F">
        <w:rPr>
          <w:rFonts w:ascii="Times New Roman" w:eastAsia="Times New Roman" w:hAnsi="Times New Roman" w:cs="Times New Roman"/>
          <w:lang w:val="tr-TR"/>
        </w:rPr>
        <w:t>, başvurucunun eşit muamele görme hakkı; adil yargılanma hakkı, kanunsuz ceza olmaz ilkesi</w:t>
      </w:r>
      <w:r w:rsidR="007056EE" w:rsidRPr="00D37A2F">
        <w:rPr>
          <w:rFonts w:ascii="Times New Roman" w:eastAsia="Times New Roman" w:hAnsi="Times New Roman" w:cs="Times New Roman"/>
          <w:lang w:val="tr-TR"/>
        </w:rPr>
        <w:t>,</w:t>
      </w:r>
      <w:r w:rsidR="004B4F0D" w:rsidRPr="00D37A2F">
        <w:rPr>
          <w:rFonts w:ascii="Times New Roman" w:eastAsia="Times New Roman" w:hAnsi="Times New Roman" w:cs="Times New Roman"/>
          <w:lang w:val="tr-TR"/>
        </w:rPr>
        <w:t xml:space="preserve"> özel hayatının korunması ve haberleşmenin gizliliği hakkı ile bağlantılı olarak ihlal edilmiştir.</w:t>
      </w:r>
      <w:r w:rsidR="009E53A0" w:rsidRPr="00D37A2F">
        <w:rPr>
          <w:rFonts w:ascii="Times New Roman" w:eastAsia="Times New Roman" w:hAnsi="Times New Roman" w:cs="Times New Roman"/>
          <w:lang w:val="tr-TR"/>
        </w:rPr>
        <w:t xml:space="preserve"> </w:t>
      </w:r>
      <w:r w:rsidR="004B4F0D" w:rsidRPr="00D37A2F">
        <w:rPr>
          <w:rFonts w:ascii="Times New Roman" w:eastAsia="Times New Roman" w:hAnsi="Times New Roman" w:cs="Times New Roman"/>
          <w:lang w:val="tr-TR"/>
        </w:rPr>
        <w:t xml:space="preserve">Aynı şekilde, 15 Temmuz 2016 sonrası oluşan </w:t>
      </w:r>
      <w:r w:rsidR="00A30372" w:rsidRPr="00D37A2F">
        <w:rPr>
          <w:rFonts w:ascii="Times New Roman" w:eastAsia="Times New Roman" w:hAnsi="Times New Roman" w:cs="Times New Roman"/>
          <w:lang w:val="tr-TR"/>
        </w:rPr>
        <w:t>atmosferde</w:t>
      </w:r>
      <w:r w:rsidR="004B4F0D" w:rsidRPr="00D37A2F">
        <w:rPr>
          <w:rFonts w:ascii="Times New Roman" w:eastAsia="Times New Roman" w:hAnsi="Times New Roman" w:cs="Times New Roman"/>
          <w:lang w:val="tr-TR"/>
        </w:rPr>
        <w:t>, hak ve özgürlükler AİHS hükümleri ile öngörülen amaçlar dışında, aşırı ve orantısız şekilde kısıtlan</w:t>
      </w:r>
      <w:r w:rsidR="007056EE" w:rsidRPr="00D37A2F">
        <w:rPr>
          <w:rFonts w:ascii="Times New Roman" w:eastAsia="Times New Roman" w:hAnsi="Times New Roman" w:cs="Times New Roman"/>
          <w:lang w:val="tr-TR"/>
        </w:rPr>
        <w:t xml:space="preserve">mak </w:t>
      </w:r>
      <w:r w:rsidR="000C3957" w:rsidRPr="00D37A2F">
        <w:rPr>
          <w:rFonts w:ascii="Times New Roman" w:eastAsia="Times New Roman" w:hAnsi="Times New Roman" w:cs="Times New Roman"/>
          <w:lang w:val="tr-TR"/>
        </w:rPr>
        <w:t xml:space="preserve">suretiyle </w:t>
      </w:r>
      <w:r w:rsidR="009F2950" w:rsidRPr="00D37A2F">
        <w:rPr>
          <w:rFonts w:ascii="Times New Roman" w:eastAsia="Times New Roman" w:hAnsi="Times New Roman" w:cs="Times New Roman"/>
          <w:lang w:val="tr-TR"/>
        </w:rPr>
        <w:t xml:space="preserve">ilan edilen derogasyon kötüye kullanılmış ve </w:t>
      </w:r>
      <w:r w:rsidR="000C3957" w:rsidRPr="00D37A2F">
        <w:rPr>
          <w:rFonts w:ascii="Times New Roman" w:hAnsi="Times New Roman" w:cs="Times New Roman"/>
          <w:lang w:val="tr-TR"/>
        </w:rPr>
        <w:t>hakların amacı dışında sınırlandırılması yasağı ihlal edilmiştir.</w:t>
      </w:r>
    </w:p>
    <w:p w14:paraId="1F32F4C0" w14:textId="26B2F4E4" w:rsidR="00104E6D" w:rsidRPr="00D37A2F" w:rsidRDefault="00325B1A" w:rsidP="00B02319">
      <w:pPr>
        <w:pStyle w:val="Balk1"/>
        <w:spacing w:line="276" w:lineRule="auto"/>
        <w:rPr>
          <w:rFonts w:cs="Times New Roman"/>
          <w:szCs w:val="24"/>
          <w:lang w:val="tr-TR"/>
        </w:rPr>
      </w:pPr>
      <w:r w:rsidRPr="00D37A2F">
        <w:rPr>
          <w:rFonts w:cs="Times New Roman"/>
          <w:szCs w:val="24"/>
          <w:lang w:val="tr-TR"/>
        </w:rPr>
        <w:t>III</w:t>
      </w:r>
      <w:r w:rsidR="00104E6D" w:rsidRPr="00D37A2F">
        <w:rPr>
          <w:rFonts w:cs="Times New Roman"/>
          <w:szCs w:val="24"/>
          <w:lang w:val="tr-TR"/>
        </w:rPr>
        <w:t>. Sözleşmenin 35. maddesinin 1. paragrafı ile belirlenmiş kabul edilebilirlik kriterlerine uygunluk (AİHM Başvuru Formu, s. 10)</w:t>
      </w:r>
    </w:p>
    <w:p w14:paraId="41A815A3" w14:textId="59307DFD" w:rsidR="00104E6D" w:rsidRPr="00D37A2F" w:rsidRDefault="2AABFD11" w:rsidP="00B02319">
      <w:pPr>
        <w:spacing w:line="276" w:lineRule="auto"/>
        <w:rPr>
          <w:rFonts w:ascii="Times New Roman" w:hAnsi="Times New Roman" w:cs="Times New Roman"/>
          <w:b/>
          <w:bCs/>
          <w:lang w:val="tr-TR"/>
        </w:rPr>
      </w:pPr>
      <w:r w:rsidRPr="00D37A2F">
        <w:rPr>
          <w:rFonts w:ascii="Times New Roman" w:hAnsi="Times New Roman" w:cs="Times New Roman"/>
          <w:b/>
          <w:bCs/>
          <w:lang w:val="tr-TR"/>
        </w:rPr>
        <w:t xml:space="preserve">Tüm Şikayetler Açısından </w:t>
      </w:r>
      <w:r w:rsidRPr="00D37A2F">
        <w:rPr>
          <w:rFonts w:ascii="Times New Roman" w:hAnsi="Times New Roman" w:cs="Times New Roman"/>
          <w:highlight w:val="lightGray"/>
          <w:lang w:val="tr-TR"/>
        </w:rPr>
        <w:t>(Bu ibare sayfanın sol sütununa yazılacak)</w:t>
      </w:r>
    </w:p>
    <w:p w14:paraId="2E1070CF" w14:textId="1F24EFAD" w:rsidR="00251AF8" w:rsidRPr="00D37A2F" w:rsidRDefault="2AABFD11" w:rsidP="00251AF8">
      <w:pPr>
        <w:spacing w:line="276" w:lineRule="auto"/>
        <w:jc w:val="both"/>
        <w:rPr>
          <w:rFonts w:ascii="Times New Roman" w:hAnsi="Times New Roman" w:cs="Times New Roman"/>
          <w:lang w:val="tr-TR"/>
        </w:rPr>
      </w:pPr>
      <w:r w:rsidRPr="00D37A2F">
        <w:rPr>
          <w:rFonts w:ascii="Times New Roman" w:hAnsi="Times New Roman" w:cs="Times New Roman"/>
          <w:b/>
          <w:bCs/>
          <w:lang w:val="tr-TR"/>
        </w:rPr>
        <w:lastRenderedPageBreak/>
        <w:t>1</w:t>
      </w:r>
      <w:r w:rsidRPr="00D37A2F">
        <w:rPr>
          <w:rFonts w:ascii="Times New Roman" w:hAnsi="Times New Roman" w:cs="Times New Roman"/>
          <w:lang w:val="tr-TR"/>
        </w:rPr>
        <w:t xml:space="preserve">. </w:t>
      </w:r>
      <w:r w:rsidR="00251AF8" w:rsidRPr="00D37A2F">
        <w:rPr>
          <w:rFonts w:ascii="Times New Roman" w:hAnsi="Times New Roman" w:cs="Times New Roman"/>
          <w:lang w:val="tr-TR"/>
        </w:rPr>
        <w:t>Temyiz başvurusunun (</w:t>
      </w:r>
      <w:r w:rsidR="00251AF8" w:rsidRPr="00D37A2F">
        <w:rPr>
          <w:rFonts w:ascii="Times New Roman" w:hAnsi="Times New Roman" w:cs="Times New Roman"/>
          <w:highlight w:val="yellow"/>
          <w:lang w:val="tr-TR"/>
        </w:rPr>
        <w:t xml:space="preserve">Bkz. Ek </w:t>
      </w:r>
      <w:r w:rsidR="00A035B1" w:rsidRPr="00D37A2F">
        <w:rPr>
          <w:rFonts w:ascii="Times New Roman" w:hAnsi="Times New Roman" w:cs="Times New Roman"/>
          <w:highlight w:val="yellow"/>
          <w:lang w:val="tr-TR"/>
        </w:rPr>
        <w:t>X</w:t>
      </w:r>
      <w:r w:rsidR="00251AF8" w:rsidRPr="00D37A2F">
        <w:rPr>
          <w:rFonts w:ascii="Times New Roman" w:hAnsi="Times New Roman" w:cs="Times New Roman"/>
          <w:lang w:val="tr-TR"/>
        </w:rPr>
        <w:t xml:space="preserve">) </w:t>
      </w:r>
      <w:r w:rsidR="005F4314" w:rsidRPr="00D37A2F">
        <w:rPr>
          <w:rFonts w:ascii="Times New Roman" w:hAnsi="Times New Roman" w:cs="Times New Roman"/>
          <w:lang w:val="tr-TR"/>
        </w:rPr>
        <w:t>Yargıtay’ın</w:t>
      </w:r>
      <w:r w:rsidR="00251AF8" w:rsidRPr="00D37A2F">
        <w:rPr>
          <w:rFonts w:ascii="Times New Roman" w:hAnsi="Times New Roman" w:cs="Times New Roman"/>
          <w:lang w:val="tr-TR"/>
        </w:rPr>
        <w:t xml:space="preserve"> …</w:t>
      </w:r>
      <w:r w:rsidR="00251AF8" w:rsidRPr="00D37A2F">
        <w:rPr>
          <w:rFonts w:ascii="Times New Roman" w:hAnsi="Times New Roman" w:cs="Times New Roman"/>
          <w:highlight w:val="yellow"/>
          <w:lang w:val="tr-TR"/>
        </w:rPr>
        <w:t xml:space="preserve"> tarihli</w:t>
      </w:r>
      <w:r w:rsidR="00251AF8" w:rsidRPr="00D37A2F">
        <w:rPr>
          <w:rFonts w:ascii="Times New Roman" w:hAnsi="Times New Roman" w:cs="Times New Roman"/>
          <w:lang w:val="tr-TR"/>
        </w:rPr>
        <w:t xml:space="preserve"> kararlarıyla </w:t>
      </w:r>
      <w:r w:rsidR="005F4314" w:rsidRPr="00D37A2F">
        <w:rPr>
          <w:rFonts w:ascii="Times New Roman" w:hAnsi="Times New Roman" w:cs="Times New Roman"/>
          <w:lang w:val="tr-TR"/>
        </w:rPr>
        <w:t xml:space="preserve">onanması </w:t>
      </w:r>
      <w:r w:rsidR="00251AF8" w:rsidRPr="00D37A2F">
        <w:rPr>
          <w:rFonts w:ascii="Times New Roman" w:hAnsi="Times New Roman" w:cs="Times New Roman"/>
          <w:lang w:val="tr-TR"/>
        </w:rPr>
        <w:t xml:space="preserve">üzerine </w:t>
      </w:r>
      <w:bookmarkStart w:id="1" w:name="_Hlk210466186"/>
      <w:r w:rsidR="00251AF8" w:rsidRPr="00D37A2F">
        <w:rPr>
          <w:rFonts w:ascii="Times New Roman" w:hAnsi="Times New Roman" w:cs="Times New Roman"/>
          <w:lang w:val="tr-TR"/>
        </w:rPr>
        <w:t>(</w:t>
      </w:r>
      <w:r w:rsidR="00251AF8" w:rsidRPr="00D37A2F">
        <w:rPr>
          <w:rFonts w:ascii="Times New Roman" w:hAnsi="Times New Roman" w:cs="Times New Roman"/>
          <w:highlight w:val="yellow"/>
          <w:lang w:val="tr-TR"/>
        </w:rPr>
        <w:t xml:space="preserve">Bkz. Ek </w:t>
      </w:r>
      <w:r w:rsidR="00A035B1" w:rsidRPr="00D37A2F">
        <w:rPr>
          <w:rFonts w:ascii="Times New Roman" w:hAnsi="Times New Roman" w:cs="Times New Roman"/>
          <w:highlight w:val="yellow"/>
          <w:lang w:val="tr-TR"/>
        </w:rPr>
        <w:t>X</w:t>
      </w:r>
      <w:r w:rsidR="00251AF8" w:rsidRPr="00D37A2F">
        <w:rPr>
          <w:rFonts w:ascii="Times New Roman" w:hAnsi="Times New Roman" w:cs="Times New Roman"/>
          <w:lang w:val="tr-TR"/>
        </w:rPr>
        <w:t>)</w:t>
      </w:r>
      <w:bookmarkEnd w:id="1"/>
      <w:r w:rsidR="00251AF8" w:rsidRPr="00D37A2F">
        <w:rPr>
          <w:rFonts w:ascii="Times New Roman" w:hAnsi="Times New Roman" w:cs="Times New Roman"/>
          <w:lang w:val="tr-TR"/>
        </w:rPr>
        <w:t xml:space="preserve"> olağan kanun yolları tükenmiştir. </w:t>
      </w:r>
    </w:p>
    <w:p w14:paraId="47C4878C" w14:textId="6A3598FC" w:rsidR="00251AF8" w:rsidRPr="00D37A2F" w:rsidRDefault="00251AF8" w:rsidP="00251AF8">
      <w:pPr>
        <w:spacing w:line="276" w:lineRule="auto"/>
        <w:jc w:val="both"/>
        <w:rPr>
          <w:rFonts w:ascii="Times New Roman" w:hAnsi="Times New Roman" w:cs="Times New Roman"/>
          <w:lang w:val="tr-TR"/>
        </w:rPr>
      </w:pPr>
      <w:r w:rsidRPr="00D37A2F">
        <w:rPr>
          <w:rFonts w:ascii="Times New Roman" w:hAnsi="Times New Roman" w:cs="Times New Roman"/>
          <w:b/>
          <w:bCs/>
          <w:lang w:val="tr-TR"/>
        </w:rPr>
        <w:t>2</w:t>
      </w:r>
      <w:r w:rsidRPr="00D37A2F">
        <w:rPr>
          <w:rFonts w:ascii="Times New Roman" w:hAnsi="Times New Roman" w:cs="Times New Roman"/>
          <w:lang w:val="tr-TR"/>
        </w:rPr>
        <w:t xml:space="preserve">. Ardından </w:t>
      </w:r>
      <w:r w:rsidR="00A035B1" w:rsidRPr="00D37A2F">
        <w:rPr>
          <w:rFonts w:ascii="Times New Roman" w:hAnsi="Times New Roman" w:cs="Times New Roman"/>
          <w:lang w:val="tr-TR"/>
        </w:rPr>
        <w:t>…</w:t>
      </w:r>
      <w:r w:rsidRPr="00D37A2F">
        <w:rPr>
          <w:rFonts w:ascii="Times New Roman" w:hAnsi="Times New Roman" w:cs="Times New Roman"/>
          <w:highlight w:val="yellow"/>
          <w:lang w:val="tr-TR"/>
        </w:rPr>
        <w:t xml:space="preserve"> tarihinde</w:t>
      </w:r>
      <w:r w:rsidRPr="00D37A2F">
        <w:rPr>
          <w:rFonts w:ascii="Times New Roman" w:hAnsi="Times New Roman" w:cs="Times New Roman"/>
          <w:lang w:val="tr-TR"/>
        </w:rPr>
        <w:t xml:space="preserve"> Anayasa Mahkemesine bireysel başvuru yapılmıştır (</w:t>
      </w:r>
      <w:r w:rsidRPr="00D37A2F">
        <w:rPr>
          <w:rFonts w:ascii="Times New Roman" w:hAnsi="Times New Roman" w:cs="Times New Roman"/>
          <w:highlight w:val="yellow"/>
          <w:lang w:val="tr-TR"/>
        </w:rPr>
        <w:t xml:space="preserve">Bkz. Ek </w:t>
      </w:r>
      <w:r w:rsidR="00A035B1" w:rsidRPr="00D37A2F">
        <w:rPr>
          <w:rFonts w:ascii="Times New Roman" w:hAnsi="Times New Roman" w:cs="Times New Roman"/>
          <w:highlight w:val="yellow"/>
          <w:lang w:val="tr-TR"/>
        </w:rPr>
        <w:t>X</w:t>
      </w:r>
      <w:r w:rsidRPr="00D37A2F">
        <w:rPr>
          <w:rFonts w:ascii="Times New Roman" w:hAnsi="Times New Roman" w:cs="Times New Roman"/>
          <w:lang w:val="tr-TR"/>
        </w:rPr>
        <w:t xml:space="preserve">). Söz konusu başvuruda, işbu başvuru formunda ileri sürülen tüm hak ihlali şikayetleri ileri sürülmüştür. Ancak Anayasa Mahkemesinin </w:t>
      </w:r>
      <w:r w:rsidR="00A035B1" w:rsidRPr="00D37A2F">
        <w:rPr>
          <w:rFonts w:ascii="Times New Roman" w:hAnsi="Times New Roman" w:cs="Times New Roman"/>
          <w:lang w:val="tr-TR"/>
        </w:rPr>
        <w:t>…</w:t>
      </w:r>
      <w:r w:rsidRPr="00D37A2F">
        <w:rPr>
          <w:rFonts w:ascii="Times New Roman" w:hAnsi="Times New Roman" w:cs="Times New Roman"/>
          <w:highlight w:val="yellow"/>
          <w:lang w:val="tr-TR"/>
        </w:rPr>
        <w:t xml:space="preserve"> tarihli</w:t>
      </w:r>
      <w:r w:rsidRPr="00D37A2F">
        <w:rPr>
          <w:rFonts w:ascii="Times New Roman" w:hAnsi="Times New Roman" w:cs="Times New Roman"/>
          <w:lang w:val="tr-TR"/>
        </w:rPr>
        <w:t xml:space="preserve"> kararıyla, başvuru kabul edilemez bulunmuştur (</w:t>
      </w:r>
      <w:r w:rsidRPr="00D37A2F">
        <w:rPr>
          <w:rFonts w:ascii="Times New Roman" w:hAnsi="Times New Roman" w:cs="Times New Roman"/>
          <w:highlight w:val="yellow"/>
          <w:lang w:val="tr-TR"/>
        </w:rPr>
        <w:t xml:space="preserve">Bkz. Ek </w:t>
      </w:r>
      <w:r w:rsidR="00A035B1" w:rsidRPr="00D37A2F">
        <w:rPr>
          <w:rFonts w:ascii="Times New Roman" w:hAnsi="Times New Roman" w:cs="Times New Roman"/>
          <w:highlight w:val="yellow"/>
          <w:lang w:val="tr-TR"/>
        </w:rPr>
        <w:t>X</w:t>
      </w:r>
      <w:r w:rsidRPr="00D37A2F">
        <w:rPr>
          <w:rFonts w:ascii="Times New Roman" w:hAnsi="Times New Roman" w:cs="Times New Roman"/>
          <w:lang w:val="tr-TR"/>
        </w:rPr>
        <w:t xml:space="preserve">). </w:t>
      </w:r>
    </w:p>
    <w:p w14:paraId="4AAFCD16" w14:textId="4D4CB0C4" w:rsidR="001A5186" w:rsidRPr="00D37A2F" w:rsidRDefault="00251AF8" w:rsidP="00251AF8">
      <w:pPr>
        <w:spacing w:line="276" w:lineRule="auto"/>
        <w:jc w:val="both"/>
        <w:rPr>
          <w:rFonts w:ascii="Times New Roman" w:hAnsi="Times New Roman" w:cs="Times New Roman"/>
          <w:lang w:val="tr-TR"/>
        </w:rPr>
      </w:pPr>
      <w:r w:rsidRPr="00D37A2F">
        <w:rPr>
          <w:rFonts w:ascii="Times New Roman" w:hAnsi="Times New Roman" w:cs="Times New Roman"/>
          <w:b/>
          <w:bCs/>
          <w:lang w:val="tr-TR"/>
        </w:rPr>
        <w:t>3</w:t>
      </w:r>
      <w:r w:rsidRPr="00D37A2F">
        <w:rPr>
          <w:rFonts w:ascii="Times New Roman" w:hAnsi="Times New Roman" w:cs="Times New Roman"/>
          <w:lang w:val="tr-TR"/>
        </w:rPr>
        <w:t xml:space="preserve">. </w:t>
      </w:r>
      <w:r w:rsidR="00A035B1" w:rsidRPr="00D37A2F">
        <w:rPr>
          <w:rFonts w:ascii="Times New Roman" w:hAnsi="Times New Roman" w:cs="Times New Roman"/>
          <w:lang w:val="tr-TR"/>
        </w:rPr>
        <w:t>...</w:t>
      </w:r>
      <w:r w:rsidRPr="00D37A2F">
        <w:rPr>
          <w:rFonts w:ascii="Times New Roman" w:hAnsi="Times New Roman" w:cs="Times New Roman"/>
          <w:highlight w:val="yellow"/>
          <w:lang w:val="tr-TR"/>
        </w:rPr>
        <w:t xml:space="preserve"> tarihinde</w:t>
      </w:r>
      <w:r w:rsidRPr="00D37A2F">
        <w:rPr>
          <w:rFonts w:ascii="Times New Roman" w:hAnsi="Times New Roman" w:cs="Times New Roman"/>
          <w:lang w:val="tr-TR"/>
        </w:rPr>
        <w:t xml:space="preserve"> tebliğ edilmesi üzerine söz konusu karardan haberdar olunmuştur (</w:t>
      </w:r>
      <w:r w:rsidRPr="00D37A2F">
        <w:rPr>
          <w:rFonts w:ascii="Times New Roman" w:hAnsi="Times New Roman" w:cs="Times New Roman"/>
          <w:highlight w:val="yellow"/>
          <w:lang w:val="tr-TR"/>
        </w:rPr>
        <w:t>Bkz. Ek</w:t>
      </w:r>
      <w:r w:rsidR="00A035B1" w:rsidRPr="00D37A2F">
        <w:rPr>
          <w:rFonts w:ascii="Times New Roman" w:hAnsi="Times New Roman" w:cs="Times New Roman"/>
          <w:highlight w:val="yellow"/>
          <w:lang w:val="tr-TR"/>
        </w:rPr>
        <w:t xml:space="preserve"> X</w:t>
      </w:r>
      <w:r w:rsidRPr="00D37A2F">
        <w:rPr>
          <w:rFonts w:ascii="Times New Roman" w:hAnsi="Times New Roman" w:cs="Times New Roman"/>
          <w:lang w:val="tr-TR"/>
        </w:rPr>
        <w:t>). Dolayısıyla, öğrenme tarihinden itibaren 4 aylık süre içerisinde işbu başvuru yapılmıştır.</w:t>
      </w:r>
    </w:p>
    <w:p w14:paraId="5ECE406D" w14:textId="6B2B4A28" w:rsidR="00110F07" w:rsidRPr="00D37A2F" w:rsidRDefault="00110F07" w:rsidP="00F963B9">
      <w:pPr>
        <w:pStyle w:val="Balk1"/>
        <w:spacing w:line="276" w:lineRule="auto"/>
        <w:rPr>
          <w:rFonts w:cs="Times New Roman"/>
          <w:szCs w:val="24"/>
          <w:lang w:val="tr-TR"/>
        </w:rPr>
      </w:pPr>
      <w:r w:rsidRPr="00D37A2F">
        <w:rPr>
          <w:rFonts w:cs="Times New Roman"/>
          <w:szCs w:val="24"/>
          <w:lang w:val="tr-TR"/>
        </w:rPr>
        <w:t>I</w:t>
      </w:r>
      <w:r w:rsidR="00B84CAA" w:rsidRPr="00D37A2F">
        <w:rPr>
          <w:rFonts w:cs="Times New Roman"/>
          <w:szCs w:val="24"/>
          <w:lang w:val="tr-TR"/>
        </w:rPr>
        <w:t>V</w:t>
      </w:r>
      <w:r w:rsidRPr="00D37A2F">
        <w:rPr>
          <w:rFonts w:cs="Times New Roman"/>
          <w:szCs w:val="24"/>
          <w:lang w:val="tr-TR"/>
        </w:rPr>
        <w:t xml:space="preserve">. Anayasa Mahkemesi </w:t>
      </w:r>
      <w:r w:rsidR="0085437B" w:rsidRPr="00D37A2F">
        <w:rPr>
          <w:rFonts w:cs="Times New Roman"/>
          <w:szCs w:val="24"/>
          <w:lang w:val="tr-TR"/>
        </w:rPr>
        <w:t>B</w:t>
      </w:r>
      <w:r w:rsidRPr="00D37A2F">
        <w:rPr>
          <w:rFonts w:cs="Times New Roman"/>
          <w:szCs w:val="24"/>
          <w:lang w:val="tr-TR"/>
        </w:rPr>
        <w:t>aşvuru</w:t>
      </w:r>
      <w:r w:rsidR="0085437B" w:rsidRPr="00D37A2F">
        <w:rPr>
          <w:rFonts w:cs="Times New Roman"/>
          <w:szCs w:val="24"/>
          <w:lang w:val="tr-TR"/>
        </w:rPr>
        <w:t xml:space="preserve"> Formu</w:t>
      </w:r>
      <w:r w:rsidR="001A26C7" w:rsidRPr="00D37A2F">
        <w:rPr>
          <w:rFonts w:cs="Times New Roman"/>
          <w:szCs w:val="24"/>
          <w:lang w:val="tr-TR"/>
        </w:rPr>
        <w:t xml:space="preserve">nun </w:t>
      </w:r>
      <w:r w:rsidRPr="00D37A2F">
        <w:rPr>
          <w:rFonts w:cs="Times New Roman"/>
          <w:szCs w:val="24"/>
          <w:lang w:val="tr-TR"/>
        </w:rPr>
        <w:t>“</w:t>
      </w:r>
      <w:r w:rsidR="003555B6" w:rsidRPr="00D37A2F">
        <w:rPr>
          <w:rFonts w:cs="Times New Roman"/>
          <w:szCs w:val="24"/>
          <w:lang w:val="tr-TR"/>
        </w:rPr>
        <w:t>VI</w:t>
      </w:r>
      <w:r w:rsidR="00F963B9" w:rsidRPr="00D37A2F">
        <w:rPr>
          <w:rFonts w:cs="Times New Roman"/>
          <w:szCs w:val="24"/>
          <w:lang w:val="tr-TR"/>
        </w:rPr>
        <w:t>.</w:t>
      </w:r>
      <w:r w:rsidR="001A26C7" w:rsidRPr="00D37A2F">
        <w:rPr>
          <w:rFonts w:cs="Times New Roman"/>
          <w:szCs w:val="24"/>
          <w:lang w:val="tr-TR"/>
        </w:rPr>
        <w:t xml:space="preserve"> </w:t>
      </w:r>
      <w:r w:rsidR="00F963B9" w:rsidRPr="00D37A2F">
        <w:rPr>
          <w:rFonts w:cs="Times New Roman"/>
          <w:szCs w:val="24"/>
          <w:lang w:val="tr-TR"/>
        </w:rPr>
        <w:t>SONUÇ TALEPLERİ</w:t>
      </w:r>
      <w:r w:rsidRPr="00D37A2F">
        <w:rPr>
          <w:rFonts w:cs="Times New Roman"/>
          <w:szCs w:val="24"/>
          <w:lang w:val="tr-TR"/>
        </w:rPr>
        <w:t xml:space="preserve">” </w:t>
      </w:r>
      <w:r w:rsidR="001A26C7" w:rsidRPr="00D37A2F">
        <w:rPr>
          <w:rFonts w:cs="Times New Roman"/>
          <w:szCs w:val="24"/>
          <w:lang w:val="tr-TR"/>
        </w:rPr>
        <w:t>b</w:t>
      </w:r>
      <w:r w:rsidRPr="00D37A2F">
        <w:rPr>
          <w:rFonts w:cs="Times New Roman"/>
          <w:szCs w:val="24"/>
          <w:lang w:val="tr-TR"/>
        </w:rPr>
        <w:t xml:space="preserve">ölümünde </w:t>
      </w:r>
      <w:r w:rsidR="001A26C7" w:rsidRPr="00D37A2F">
        <w:rPr>
          <w:rFonts w:cs="Times New Roman"/>
          <w:szCs w:val="24"/>
          <w:lang w:val="tr-TR"/>
        </w:rPr>
        <w:t>a</w:t>
      </w:r>
      <w:r w:rsidRPr="00D37A2F">
        <w:rPr>
          <w:rFonts w:cs="Times New Roman"/>
          <w:szCs w:val="24"/>
          <w:lang w:val="tr-TR"/>
        </w:rPr>
        <w:t xml:space="preserve">şağıdaki </w:t>
      </w:r>
      <w:r w:rsidR="001A26C7" w:rsidRPr="00D37A2F">
        <w:rPr>
          <w:rFonts w:cs="Times New Roman"/>
          <w:szCs w:val="24"/>
          <w:lang w:val="tr-TR"/>
        </w:rPr>
        <w:t>t</w:t>
      </w:r>
      <w:r w:rsidRPr="00D37A2F">
        <w:rPr>
          <w:rFonts w:cs="Times New Roman"/>
          <w:szCs w:val="24"/>
          <w:lang w:val="tr-TR"/>
        </w:rPr>
        <w:t xml:space="preserve">aleplere </w:t>
      </w:r>
      <w:r w:rsidR="001A26C7" w:rsidRPr="00D37A2F">
        <w:rPr>
          <w:rFonts w:cs="Times New Roman"/>
          <w:szCs w:val="24"/>
          <w:lang w:val="tr-TR"/>
        </w:rPr>
        <w:t>y</w:t>
      </w:r>
      <w:r w:rsidRPr="00D37A2F">
        <w:rPr>
          <w:rFonts w:cs="Times New Roman"/>
          <w:szCs w:val="24"/>
          <w:lang w:val="tr-TR"/>
        </w:rPr>
        <w:t xml:space="preserve">er </w:t>
      </w:r>
      <w:r w:rsidR="001A26C7" w:rsidRPr="00D37A2F">
        <w:rPr>
          <w:rFonts w:cs="Times New Roman"/>
          <w:szCs w:val="24"/>
          <w:lang w:val="tr-TR"/>
        </w:rPr>
        <w:t>v</w:t>
      </w:r>
      <w:r w:rsidRPr="00D37A2F">
        <w:rPr>
          <w:rFonts w:cs="Times New Roman"/>
          <w:szCs w:val="24"/>
          <w:lang w:val="tr-TR"/>
        </w:rPr>
        <w:t>er</w:t>
      </w:r>
      <w:r w:rsidR="001A26C7" w:rsidRPr="00D37A2F">
        <w:rPr>
          <w:rFonts w:cs="Times New Roman"/>
          <w:szCs w:val="24"/>
          <w:lang w:val="tr-TR"/>
        </w:rPr>
        <w:t>ebilirsiniz</w:t>
      </w:r>
      <w:r w:rsidRPr="00D37A2F">
        <w:rPr>
          <w:rFonts w:cs="Times New Roman"/>
          <w:szCs w:val="24"/>
          <w:lang w:val="tr-TR"/>
        </w:rPr>
        <w:t>:</w:t>
      </w:r>
    </w:p>
    <w:p w14:paraId="298A7535" w14:textId="09F51BA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1. İlk olarak adli yardım talebinin kabul edilmesini,</w:t>
      </w:r>
      <w:r w:rsidR="005A3D1C" w:rsidRPr="00D37A2F">
        <w:rPr>
          <w:rFonts w:ascii="Times New Roman" w:hAnsi="Times New Roman" w:cs="Times New Roman"/>
          <w:lang w:val="tr-TR"/>
        </w:rPr>
        <w:t xml:space="preserve"> </w:t>
      </w:r>
      <w:r w:rsidR="005A3D1C" w:rsidRPr="00D37A2F">
        <w:rPr>
          <w:rFonts w:ascii="Times New Roman" w:hAnsi="Times New Roman" w:cs="Times New Roman"/>
          <w:highlight w:val="lightGray"/>
          <w:lang w:val="tr-TR"/>
        </w:rPr>
        <w:t>(Adli yardım talebi yoksa çıkarınız)</w:t>
      </w:r>
    </w:p>
    <w:p w14:paraId="3FBF4367" w14:textId="7777777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2. Bu başvuru formunda ileri sürülen hak ihlallerinin tespit edilmesini,</w:t>
      </w:r>
    </w:p>
    <w:p w14:paraId="27899565" w14:textId="7777777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 xml:space="preserve">3. Bu ihlallerin giderilmesi için “infazın durdurulması” başta olmak üzere tüm tedbirlerin alınıp ilgili kurumlara bildirilmesini, </w:t>
      </w:r>
    </w:p>
    <w:p w14:paraId="64350866" w14:textId="7777777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4. Adil yargılanma hakkı ihlallerinin giderilmesi için “kanunla önceden kurulmuş, bağımsız ve tarafsız bir yargı organı önünde yeniden yargılanma hakkının” sağlanmasını ve bu çerçevede gerekli tedbirlerin alınıp yetkili kurumlara bildirilmesini,</w:t>
      </w:r>
    </w:p>
    <w:p w14:paraId="6190208C" w14:textId="7777777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 xml:space="preserve">5. Manevi tazminat olarak </w:t>
      </w:r>
      <w:r w:rsidRPr="00D37A2F">
        <w:rPr>
          <w:rFonts w:ascii="Times New Roman" w:hAnsi="Times New Roman" w:cs="Times New Roman"/>
          <w:highlight w:val="yellow"/>
          <w:lang w:val="tr-TR"/>
        </w:rPr>
        <w:t>500.000,00 Türk lirası</w:t>
      </w:r>
      <w:r w:rsidRPr="00D37A2F">
        <w:rPr>
          <w:rFonts w:ascii="Times New Roman" w:hAnsi="Times New Roman" w:cs="Times New Roman"/>
          <w:lang w:val="tr-TR"/>
        </w:rPr>
        <w:t xml:space="preserve"> tazminatın soruşturmanın başladığı tarihten itibaren hesaplanacak yasal faiziyle birlikte ödenmesine hükmedilmesini,</w:t>
      </w:r>
    </w:p>
    <w:p w14:paraId="713D7F7C" w14:textId="77777777" w:rsidR="00110F07" w:rsidRPr="00D37A2F" w:rsidRDefault="00110F07" w:rsidP="00110F07">
      <w:pPr>
        <w:spacing w:line="276" w:lineRule="auto"/>
        <w:jc w:val="both"/>
        <w:rPr>
          <w:rFonts w:ascii="Times New Roman" w:hAnsi="Times New Roman" w:cs="Times New Roman"/>
          <w:lang w:val="tr-TR"/>
        </w:rPr>
      </w:pPr>
      <w:r w:rsidRPr="00D37A2F">
        <w:rPr>
          <w:rFonts w:ascii="Times New Roman" w:hAnsi="Times New Roman" w:cs="Times New Roman"/>
          <w:lang w:val="tr-TR"/>
        </w:rPr>
        <w:t>6. Maddi tazminat olarak, söz konusu hak ihlallerinin yol açtığı zararların tespit edilerek giderilmesini veya bu açıdan kanun yollarının gösterilmesini,</w:t>
      </w:r>
    </w:p>
    <w:p w14:paraId="3EE7ED86" w14:textId="089B052C" w:rsidR="008028D5" w:rsidRDefault="00110F07">
      <w:pPr>
        <w:spacing w:line="276" w:lineRule="auto"/>
        <w:jc w:val="both"/>
        <w:rPr>
          <w:rFonts w:ascii="Times New Roman" w:hAnsi="Times New Roman" w:cs="Times New Roman"/>
          <w:lang w:val="tr-TR"/>
        </w:rPr>
      </w:pPr>
      <w:r w:rsidRPr="00D37A2F">
        <w:rPr>
          <w:rFonts w:ascii="Times New Roman" w:hAnsi="Times New Roman" w:cs="Times New Roman"/>
          <w:lang w:val="tr-TR"/>
        </w:rPr>
        <w:t>7. Mahkeme masraflarının Hazine üzerinde bırakılmasını ve başvurucu temsilcisi lehine vekalet ücretine karar verilmesini talep ederiz.</w:t>
      </w:r>
      <w:r w:rsidR="006D24B2" w:rsidRPr="00D37A2F">
        <w:rPr>
          <w:rFonts w:ascii="Times New Roman" w:hAnsi="Times New Roman" w:cs="Times New Roman"/>
          <w:lang w:val="tr-TR"/>
        </w:rPr>
        <w:t xml:space="preserve"> </w:t>
      </w:r>
      <w:r w:rsidR="006D24B2" w:rsidRPr="00D37A2F">
        <w:rPr>
          <w:rFonts w:ascii="Times New Roman" w:hAnsi="Times New Roman" w:cs="Times New Roman"/>
          <w:highlight w:val="lightGray"/>
          <w:lang w:val="tr-TR"/>
        </w:rPr>
        <w:t>(Başvuru avukatla yapılmışsa</w:t>
      </w:r>
      <w:r w:rsidR="0004180A" w:rsidRPr="00D37A2F">
        <w:rPr>
          <w:rFonts w:ascii="Times New Roman" w:hAnsi="Times New Roman" w:cs="Times New Roman"/>
          <w:highlight w:val="lightGray"/>
          <w:lang w:val="tr-TR"/>
        </w:rPr>
        <w:t xml:space="preserve"> yer veriniz</w:t>
      </w:r>
      <w:r w:rsidR="006D24B2" w:rsidRPr="00D37A2F">
        <w:rPr>
          <w:rFonts w:ascii="Times New Roman" w:hAnsi="Times New Roman" w:cs="Times New Roman"/>
          <w:highlight w:val="lightGray"/>
          <w:lang w:val="tr-TR"/>
        </w:rPr>
        <w:t>)</w:t>
      </w:r>
    </w:p>
    <w:p w14:paraId="6DD1079C" w14:textId="77777777" w:rsidR="00B62B82" w:rsidRDefault="00B62B82">
      <w:pPr>
        <w:spacing w:line="276" w:lineRule="auto"/>
        <w:jc w:val="both"/>
        <w:rPr>
          <w:rFonts w:ascii="Times New Roman" w:hAnsi="Times New Roman" w:cs="Times New Roman"/>
          <w:lang w:val="tr-TR"/>
        </w:rPr>
      </w:pPr>
    </w:p>
    <w:p w14:paraId="75D7DD66" w14:textId="12D6C749" w:rsidR="00B62B82" w:rsidRPr="00D37A2F" w:rsidRDefault="00B62B82">
      <w:pPr>
        <w:spacing w:line="276" w:lineRule="auto"/>
        <w:jc w:val="both"/>
        <w:rPr>
          <w:rFonts w:ascii="Times New Roman" w:hAnsi="Times New Roman" w:cs="Times New Roman"/>
          <w:lang w:val="tr-TR"/>
        </w:rPr>
      </w:pPr>
      <w:r w:rsidRPr="00D5683C">
        <w:rPr>
          <w:rFonts w:ascii="Times New Roman" w:hAnsi="Times New Roman" w:cs="Times New Roman"/>
          <w:highlight w:val="lightGray"/>
          <w:lang w:val="tr-TR"/>
        </w:rPr>
        <w:t xml:space="preserve">(Yukarıdaki </w:t>
      </w:r>
      <w:r w:rsidR="58EC98E7" w:rsidRPr="3E76243F">
        <w:rPr>
          <w:rFonts w:ascii="Times New Roman" w:hAnsi="Times New Roman" w:cs="Times New Roman"/>
          <w:highlight w:val="lightGray"/>
          <w:lang w:val="tr-TR"/>
        </w:rPr>
        <w:t xml:space="preserve">kısım </w:t>
      </w:r>
      <w:r w:rsidR="00917F29" w:rsidRPr="00D5683C">
        <w:rPr>
          <w:rFonts w:ascii="Times New Roman" w:hAnsi="Times New Roman" w:cs="Times New Roman"/>
          <w:highlight w:val="lightGray"/>
          <w:lang w:val="tr-TR"/>
        </w:rPr>
        <w:t xml:space="preserve">sadece AYM Başvurusu için geçerlidir. AİHM Başvurusunda </w:t>
      </w:r>
      <w:r w:rsidR="00481DF2" w:rsidRPr="00D5683C">
        <w:rPr>
          <w:rFonts w:ascii="Times New Roman" w:hAnsi="Times New Roman" w:cs="Times New Roman"/>
          <w:highlight w:val="lightGray"/>
          <w:lang w:val="tr-TR"/>
        </w:rPr>
        <w:t>tazminat ve yargılama gideri talepleri</w:t>
      </w:r>
      <w:r w:rsidR="000163D1" w:rsidRPr="00D5683C">
        <w:rPr>
          <w:rFonts w:ascii="Times New Roman" w:hAnsi="Times New Roman" w:cs="Times New Roman"/>
          <w:highlight w:val="lightGray"/>
          <w:lang w:val="tr-TR"/>
        </w:rPr>
        <w:t>nin</w:t>
      </w:r>
      <w:r w:rsidR="00481DF2" w:rsidRPr="00D5683C">
        <w:rPr>
          <w:rFonts w:ascii="Times New Roman" w:hAnsi="Times New Roman" w:cs="Times New Roman"/>
          <w:highlight w:val="lightGray"/>
          <w:lang w:val="tr-TR"/>
        </w:rPr>
        <w:t xml:space="preserve"> hükümet görüşlerine cevap aşamasında </w:t>
      </w:r>
      <w:r w:rsidR="000163D1" w:rsidRPr="00D5683C">
        <w:rPr>
          <w:rFonts w:ascii="Times New Roman" w:hAnsi="Times New Roman" w:cs="Times New Roman"/>
          <w:highlight w:val="lightGray"/>
          <w:lang w:val="tr-TR"/>
        </w:rPr>
        <w:t>dile getirilmesi gerekmektedir</w:t>
      </w:r>
      <w:r w:rsidRPr="00D5683C">
        <w:rPr>
          <w:rFonts w:ascii="Times New Roman" w:hAnsi="Times New Roman" w:cs="Times New Roman"/>
          <w:highlight w:val="lightGray"/>
          <w:lang w:val="tr-TR"/>
        </w:rPr>
        <w:t>)</w:t>
      </w:r>
    </w:p>
    <w:sectPr w:rsidR="00B62B82" w:rsidRPr="00D37A2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B15F" w14:textId="77777777" w:rsidR="00826605" w:rsidRDefault="00826605">
      <w:pPr>
        <w:spacing w:after="0" w:line="240" w:lineRule="auto"/>
      </w:pPr>
      <w:r>
        <w:separator/>
      </w:r>
    </w:p>
  </w:endnote>
  <w:endnote w:type="continuationSeparator" w:id="0">
    <w:p w14:paraId="4407F377" w14:textId="77777777" w:rsidR="00826605" w:rsidRDefault="0082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AC17" w14:textId="77777777" w:rsidR="00826605" w:rsidRDefault="00826605">
      <w:pPr>
        <w:spacing w:after="0" w:line="240" w:lineRule="auto"/>
      </w:pPr>
      <w:r>
        <w:separator/>
      </w:r>
    </w:p>
  </w:footnote>
  <w:footnote w:type="continuationSeparator" w:id="0">
    <w:p w14:paraId="72B5CE56" w14:textId="77777777" w:rsidR="00826605" w:rsidRDefault="0082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882A"/>
    <w:multiLevelType w:val="hybridMultilevel"/>
    <w:tmpl w:val="94A6205A"/>
    <w:lvl w:ilvl="0" w:tplc="92901508">
      <w:start w:val="1"/>
      <w:numFmt w:val="decimal"/>
      <w:lvlText w:val="%1."/>
      <w:lvlJc w:val="left"/>
      <w:pPr>
        <w:ind w:left="720" w:hanging="360"/>
      </w:pPr>
    </w:lvl>
    <w:lvl w:ilvl="1" w:tplc="408238A4">
      <w:start w:val="1"/>
      <w:numFmt w:val="lowerLetter"/>
      <w:lvlText w:val="%2."/>
      <w:lvlJc w:val="left"/>
      <w:pPr>
        <w:ind w:left="1440" w:hanging="360"/>
      </w:pPr>
    </w:lvl>
    <w:lvl w:ilvl="2" w:tplc="3BC8F53C">
      <w:start w:val="1"/>
      <w:numFmt w:val="lowerRoman"/>
      <w:lvlText w:val="%3."/>
      <w:lvlJc w:val="right"/>
      <w:pPr>
        <w:ind w:left="2160" w:hanging="180"/>
      </w:pPr>
    </w:lvl>
    <w:lvl w:ilvl="3" w:tplc="B8D0A70A">
      <w:start w:val="1"/>
      <w:numFmt w:val="decimal"/>
      <w:lvlText w:val="%4."/>
      <w:lvlJc w:val="left"/>
      <w:pPr>
        <w:ind w:left="2880" w:hanging="360"/>
      </w:pPr>
    </w:lvl>
    <w:lvl w:ilvl="4" w:tplc="B4D85B40">
      <w:start w:val="1"/>
      <w:numFmt w:val="lowerLetter"/>
      <w:lvlText w:val="%5."/>
      <w:lvlJc w:val="left"/>
      <w:pPr>
        <w:ind w:left="3600" w:hanging="360"/>
      </w:pPr>
    </w:lvl>
    <w:lvl w:ilvl="5" w:tplc="FF0E419C">
      <w:start w:val="1"/>
      <w:numFmt w:val="lowerRoman"/>
      <w:lvlText w:val="%6."/>
      <w:lvlJc w:val="right"/>
      <w:pPr>
        <w:ind w:left="4320" w:hanging="180"/>
      </w:pPr>
    </w:lvl>
    <w:lvl w:ilvl="6" w:tplc="7372492A">
      <w:start w:val="1"/>
      <w:numFmt w:val="decimal"/>
      <w:lvlText w:val="%7."/>
      <w:lvlJc w:val="left"/>
      <w:pPr>
        <w:ind w:left="5040" w:hanging="360"/>
      </w:pPr>
    </w:lvl>
    <w:lvl w:ilvl="7" w:tplc="54BC174E">
      <w:start w:val="1"/>
      <w:numFmt w:val="lowerLetter"/>
      <w:lvlText w:val="%8."/>
      <w:lvlJc w:val="left"/>
      <w:pPr>
        <w:ind w:left="5760" w:hanging="360"/>
      </w:pPr>
    </w:lvl>
    <w:lvl w:ilvl="8" w:tplc="6DC0CF2C">
      <w:start w:val="1"/>
      <w:numFmt w:val="lowerRoman"/>
      <w:lvlText w:val="%9."/>
      <w:lvlJc w:val="right"/>
      <w:pPr>
        <w:ind w:left="6480" w:hanging="180"/>
      </w:pPr>
    </w:lvl>
  </w:abstractNum>
  <w:abstractNum w:abstractNumId="1" w15:restartNumberingAfterBreak="0">
    <w:nsid w:val="03D95465"/>
    <w:multiLevelType w:val="hybridMultilevel"/>
    <w:tmpl w:val="B284DF3A"/>
    <w:lvl w:ilvl="0" w:tplc="44666B18">
      <w:start w:val="1"/>
      <w:numFmt w:val="decimal"/>
      <w:lvlText w:val="%1."/>
      <w:lvlJc w:val="left"/>
      <w:pPr>
        <w:ind w:left="720" w:hanging="360"/>
      </w:pPr>
    </w:lvl>
    <w:lvl w:ilvl="1" w:tplc="010C7B64">
      <w:start w:val="1"/>
      <w:numFmt w:val="lowerLetter"/>
      <w:lvlText w:val="%2."/>
      <w:lvlJc w:val="left"/>
      <w:pPr>
        <w:ind w:left="1440" w:hanging="360"/>
      </w:pPr>
    </w:lvl>
    <w:lvl w:ilvl="2" w:tplc="4792FF6E">
      <w:start w:val="1"/>
      <w:numFmt w:val="lowerRoman"/>
      <w:lvlText w:val="%3."/>
      <w:lvlJc w:val="right"/>
      <w:pPr>
        <w:ind w:left="2160" w:hanging="180"/>
      </w:pPr>
    </w:lvl>
    <w:lvl w:ilvl="3" w:tplc="C5224F7A">
      <w:start w:val="1"/>
      <w:numFmt w:val="decimal"/>
      <w:lvlText w:val="%4."/>
      <w:lvlJc w:val="left"/>
      <w:pPr>
        <w:ind w:left="2880" w:hanging="360"/>
      </w:pPr>
    </w:lvl>
    <w:lvl w:ilvl="4" w:tplc="798EA7E0">
      <w:start w:val="1"/>
      <w:numFmt w:val="lowerLetter"/>
      <w:lvlText w:val="%5."/>
      <w:lvlJc w:val="left"/>
      <w:pPr>
        <w:ind w:left="3600" w:hanging="360"/>
      </w:pPr>
    </w:lvl>
    <w:lvl w:ilvl="5" w:tplc="A6605004">
      <w:start w:val="1"/>
      <w:numFmt w:val="lowerRoman"/>
      <w:lvlText w:val="%6."/>
      <w:lvlJc w:val="right"/>
      <w:pPr>
        <w:ind w:left="4320" w:hanging="180"/>
      </w:pPr>
    </w:lvl>
    <w:lvl w:ilvl="6" w:tplc="0CAA4C60">
      <w:start w:val="1"/>
      <w:numFmt w:val="decimal"/>
      <w:lvlText w:val="%7."/>
      <w:lvlJc w:val="left"/>
      <w:pPr>
        <w:ind w:left="5040" w:hanging="360"/>
      </w:pPr>
    </w:lvl>
    <w:lvl w:ilvl="7" w:tplc="8C647812">
      <w:start w:val="1"/>
      <w:numFmt w:val="lowerLetter"/>
      <w:lvlText w:val="%8."/>
      <w:lvlJc w:val="left"/>
      <w:pPr>
        <w:ind w:left="5760" w:hanging="360"/>
      </w:pPr>
    </w:lvl>
    <w:lvl w:ilvl="8" w:tplc="B652FD84">
      <w:start w:val="1"/>
      <w:numFmt w:val="lowerRoman"/>
      <w:lvlText w:val="%9."/>
      <w:lvlJc w:val="right"/>
      <w:pPr>
        <w:ind w:left="6480" w:hanging="180"/>
      </w:pPr>
    </w:lvl>
  </w:abstractNum>
  <w:abstractNum w:abstractNumId="2" w15:restartNumberingAfterBreak="0">
    <w:nsid w:val="04250C67"/>
    <w:multiLevelType w:val="hybridMultilevel"/>
    <w:tmpl w:val="CD90A232"/>
    <w:lvl w:ilvl="0" w:tplc="E2CAFA12">
      <w:start w:val="24"/>
      <w:numFmt w:val="decimal"/>
      <w:lvlText w:val="%1."/>
      <w:lvlJc w:val="left"/>
      <w:pPr>
        <w:ind w:left="720" w:hanging="360"/>
      </w:pPr>
    </w:lvl>
    <w:lvl w:ilvl="1" w:tplc="1EE45D68">
      <w:start w:val="1"/>
      <w:numFmt w:val="lowerLetter"/>
      <w:lvlText w:val="%2."/>
      <w:lvlJc w:val="left"/>
      <w:pPr>
        <w:ind w:left="1440" w:hanging="360"/>
      </w:pPr>
    </w:lvl>
    <w:lvl w:ilvl="2" w:tplc="B276DC5C">
      <w:start w:val="1"/>
      <w:numFmt w:val="lowerRoman"/>
      <w:lvlText w:val="%3."/>
      <w:lvlJc w:val="right"/>
      <w:pPr>
        <w:ind w:left="2160" w:hanging="180"/>
      </w:pPr>
    </w:lvl>
    <w:lvl w:ilvl="3" w:tplc="6876DA6E">
      <w:start w:val="1"/>
      <w:numFmt w:val="decimal"/>
      <w:lvlText w:val="%4."/>
      <w:lvlJc w:val="left"/>
      <w:pPr>
        <w:ind w:left="2880" w:hanging="360"/>
      </w:pPr>
    </w:lvl>
    <w:lvl w:ilvl="4" w:tplc="5EA8B26C">
      <w:start w:val="1"/>
      <w:numFmt w:val="lowerLetter"/>
      <w:lvlText w:val="%5."/>
      <w:lvlJc w:val="left"/>
      <w:pPr>
        <w:ind w:left="3600" w:hanging="360"/>
      </w:pPr>
    </w:lvl>
    <w:lvl w:ilvl="5" w:tplc="6E80879E">
      <w:start w:val="1"/>
      <w:numFmt w:val="lowerRoman"/>
      <w:lvlText w:val="%6."/>
      <w:lvlJc w:val="right"/>
      <w:pPr>
        <w:ind w:left="4320" w:hanging="180"/>
      </w:pPr>
    </w:lvl>
    <w:lvl w:ilvl="6" w:tplc="31B8C902">
      <w:start w:val="1"/>
      <w:numFmt w:val="decimal"/>
      <w:lvlText w:val="%7."/>
      <w:lvlJc w:val="left"/>
      <w:pPr>
        <w:ind w:left="5040" w:hanging="360"/>
      </w:pPr>
    </w:lvl>
    <w:lvl w:ilvl="7" w:tplc="F15623B2">
      <w:start w:val="1"/>
      <w:numFmt w:val="lowerLetter"/>
      <w:lvlText w:val="%8."/>
      <w:lvlJc w:val="left"/>
      <w:pPr>
        <w:ind w:left="5760" w:hanging="360"/>
      </w:pPr>
    </w:lvl>
    <w:lvl w:ilvl="8" w:tplc="B4B41304">
      <w:start w:val="1"/>
      <w:numFmt w:val="lowerRoman"/>
      <w:lvlText w:val="%9."/>
      <w:lvlJc w:val="right"/>
      <w:pPr>
        <w:ind w:left="6480" w:hanging="180"/>
      </w:pPr>
    </w:lvl>
  </w:abstractNum>
  <w:abstractNum w:abstractNumId="3" w15:restartNumberingAfterBreak="0">
    <w:nsid w:val="066C7E52"/>
    <w:multiLevelType w:val="hybridMultilevel"/>
    <w:tmpl w:val="CDAE292C"/>
    <w:lvl w:ilvl="0" w:tplc="0A4C4134">
      <w:start w:val="1"/>
      <w:numFmt w:val="decimal"/>
      <w:lvlText w:val="%1."/>
      <w:lvlJc w:val="left"/>
      <w:pPr>
        <w:ind w:left="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0E41146C"/>
    <w:multiLevelType w:val="multilevel"/>
    <w:tmpl w:val="3DD8DAA4"/>
    <w:lvl w:ilvl="0">
      <w:start w:val="1"/>
      <w:numFmt w:val="decimal"/>
      <w:lvlText w:val="%1."/>
      <w:lvlJc w:val="left"/>
      <w:pPr>
        <w:ind w:left="720" w:hanging="360"/>
      </w:pPr>
      <w:rPr>
        <w:rFonts w:ascii="Times New Roman" w:hAnsi="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C3FA2"/>
    <w:multiLevelType w:val="hybridMultilevel"/>
    <w:tmpl w:val="27207440"/>
    <w:lvl w:ilvl="0" w:tplc="28385D3E">
      <w:start w:val="1"/>
      <w:numFmt w:val="decimal"/>
      <w:lvlText w:val="%1."/>
      <w:lvlJc w:val="left"/>
      <w:pPr>
        <w:ind w:left="720" w:hanging="360"/>
      </w:pPr>
    </w:lvl>
    <w:lvl w:ilvl="1" w:tplc="7992714A">
      <w:start w:val="1"/>
      <w:numFmt w:val="lowerLetter"/>
      <w:lvlText w:val="%2."/>
      <w:lvlJc w:val="left"/>
      <w:pPr>
        <w:ind w:left="1440" w:hanging="360"/>
      </w:pPr>
    </w:lvl>
    <w:lvl w:ilvl="2" w:tplc="8C2AC892">
      <w:start w:val="1"/>
      <w:numFmt w:val="lowerRoman"/>
      <w:lvlText w:val="%3."/>
      <w:lvlJc w:val="right"/>
      <w:pPr>
        <w:ind w:left="2160" w:hanging="180"/>
      </w:pPr>
    </w:lvl>
    <w:lvl w:ilvl="3" w:tplc="3C6C84A2">
      <w:start w:val="1"/>
      <w:numFmt w:val="decimal"/>
      <w:lvlText w:val="%4."/>
      <w:lvlJc w:val="left"/>
      <w:pPr>
        <w:ind w:left="2880" w:hanging="360"/>
      </w:pPr>
    </w:lvl>
    <w:lvl w:ilvl="4" w:tplc="B826257E">
      <w:start w:val="1"/>
      <w:numFmt w:val="lowerLetter"/>
      <w:lvlText w:val="%5."/>
      <w:lvlJc w:val="left"/>
      <w:pPr>
        <w:ind w:left="3600" w:hanging="360"/>
      </w:pPr>
    </w:lvl>
    <w:lvl w:ilvl="5" w:tplc="A25C503C">
      <w:start w:val="1"/>
      <w:numFmt w:val="lowerRoman"/>
      <w:lvlText w:val="%6."/>
      <w:lvlJc w:val="right"/>
      <w:pPr>
        <w:ind w:left="4320" w:hanging="180"/>
      </w:pPr>
    </w:lvl>
    <w:lvl w:ilvl="6" w:tplc="69ECE970">
      <w:start w:val="1"/>
      <w:numFmt w:val="decimal"/>
      <w:lvlText w:val="%7."/>
      <w:lvlJc w:val="left"/>
      <w:pPr>
        <w:ind w:left="5040" w:hanging="360"/>
      </w:pPr>
    </w:lvl>
    <w:lvl w:ilvl="7" w:tplc="1E8E8E98">
      <w:start w:val="1"/>
      <w:numFmt w:val="lowerLetter"/>
      <w:lvlText w:val="%8."/>
      <w:lvlJc w:val="left"/>
      <w:pPr>
        <w:ind w:left="5760" w:hanging="360"/>
      </w:pPr>
    </w:lvl>
    <w:lvl w:ilvl="8" w:tplc="C1EC08EC">
      <w:start w:val="1"/>
      <w:numFmt w:val="lowerRoman"/>
      <w:lvlText w:val="%9."/>
      <w:lvlJc w:val="right"/>
      <w:pPr>
        <w:ind w:left="6480" w:hanging="180"/>
      </w:pPr>
    </w:lvl>
  </w:abstractNum>
  <w:abstractNum w:abstractNumId="6" w15:restartNumberingAfterBreak="0">
    <w:nsid w:val="1C761EF8"/>
    <w:multiLevelType w:val="hybridMultilevel"/>
    <w:tmpl w:val="F64ED346"/>
    <w:lvl w:ilvl="0" w:tplc="05329A38">
      <w:start w:val="667"/>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E769"/>
    <w:multiLevelType w:val="hybridMultilevel"/>
    <w:tmpl w:val="0E4865FC"/>
    <w:lvl w:ilvl="0" w:tplc="0B089AD2">
      <w:start w:val="27"/>
      <w:numFmt w:val="decimal"/>
      <w:lvlText w:val="%1."/>
      <w:lvlJc w:val="left"/>
      <w:pPr>
        <w:ind w:left="720" w:hanging="360"/>
      </w:pPr>
    </w:lvl>
    <w:lvl w:ilvl="1" w:tplc="12BC32C0">
      <w:start w:val="1"/>
      <w:numFmt w:val="lowerLetter"/>
      <w:lvlText w:val="%2."/>
      <w:lvlJc w:val="left"/>
      <w:pPr>
        <w:ind w:left="1440" w:hanging="360"/>
      </w:pPr>
    </w:lvl>
    <w:lvl w:ilvl="2" w:tplc="5E72D18C">
      <w:start w:val="1"/>
      <w:numFmt w:val="lowerRoman"/>
      <w:lvlText w:val="%3."/>
      <w:lvlJc w:val="right"/>
      <w:pPr>
        <w:ind w:left="2160" w:hanging="180"/>
      </w:pPr>
    </w:lvl>
    <w:lvl w:ilvl="3" w:tplc="8E88989A">
      <w:start w:val="1"/>
      <w:numFmt w:val="decimal"/>
      <w:lvlText w:val="%4."/>
      <w:lvlJc w:val="left"/>
      <w:pPr>
        <w:ind w:left="2880" w:hanging="360"/>
      </w:pPr>
    </w:lvl>
    <w:lvl w:ilvl="4" w:tplc="DF08E500">
      <w:start w:val="1"/>
      <w:numFmt w:val="lowerLetter"/>
      <w:lvlText w:val="%5."/>
      <w:lvlJc w:val="left"/>
      <w:pPr>
        <w:ind w:left="3600" w:hanging="360"/>
      </w:pPr>
    </w:lvl>
    <w:lvl w:ilvl="5" w:tplc="EB060D80">
      <w:start w:val="1"/>
      <w:numFmt w:val="lowerRoman"/>
      <w:lvlText w:val="%6."/>
      <w:lvlJc w:val="right"/>
      <w:pPr>
        <w:ind w:left="4320" w:hanging="180"/>
      </w:pPr>
    </w:lvl>
    <w:lvl w:ilvl="6" w:tplc="3D961FCE">
      <w:start w:val="1"/>
      <w:numFmt w:val="decimal"/>
      <w:lvlText w:val="%7."/>
      <w:lvlJc w:val="left"/>
      <w:pPr>
        <w:ind w:left="5040" w:hanging="360"/>
      </w:pPr>
    </w:lvl>
    <w:lvl w:ilvl="7" w:tplc="A92457BA">
      <w:start w:val="1"/>
      <w:numFmt w:val="lowerLetter"/>
      <w:lvlText w:val="%8."/>
      <w:lvlJc w:val="left"/>
      <w:pPr>
        <w:ind w:left="5760" w:hanging="360"/>
      </w:pPr>
    </w:lvl>
    <w:lvl w:ilvl="8" w:tplc="E2627BAC">
      <w:start w:val="1"/>
      <w:numFmt w:val="lowerRoman"/>
      <w:lvlText w:val="%9."/>
      <w:lvlJc w:val="right"/>
      <w:pPr>
        <w:ind w:left="6480" w:hanging="180"/>
      </w:pPr>
    </w:lvl>
  </w:abstractNum>
  <w:abstractNum w:abstractNumId="8" w15:restartNumberingAfterBreak="0">
    <w:nsid w:val="20412252"/>
    <w:multiLevelType w:val="hybridMultilevel"/>
    <w:tmpl w:val="7350238C"/>
    <w:lvl w:ilvl="0" w:tplc="31BEA104">
      <w:start w:val="1"/>
      <w:numFmt w:val="decimal"/>
      <w:lvlText w:val="%1."/>
      <w:lvlJc w:val="left"/>
      <w:pPr>
        <w:ind w:left="720" w:hanging="360"/>
      </w:pPr>
    </w:lvl>
    <w:lvl w:ilvl="1" w:tplc="84CC0E82">
      <w:start w:val="1"/>
      <w:numFmt w:val="lowerLetter"/>
      <w:lvlText w:val="%2."/>
      <w:lvlJc w:val="left"/>
      <w:pPr>
        <w:ind w:left="1440" w:hanging="360"/>
      </w:pPr>
    </w:lvl>
    <w:lvl w:ilvl="2" w:tplc="DFF8B3A8">
      <w:start w:val="1"/>
      <w:numFmt w:val="lowerRoman"/>
      <w:lvlText w:val="%3."/>
      <w:lvlJc w:val="right"/>
      <w:pPr>
        <w:ind w:left="2160" w:hanging="180"/>
      </w:pPr>
    </w:lvl>
    <w:lvl w:ilvl="3" w:tplc="A4B641A6">
      <w:start w:val="1"/>
      <w:numFmt w:val="decimal"/>
      <w:lvlText w:val="%4."/>
      <w:lvlJc w:val="left"/>
      <w:pPr>
        <w:ind w:left="2880" w:hanging="360"/>
      </w:pPr>
    </w:lvl>
    <w:lvl w:ilvl="4" w:tplc="D8D634B6">
      <w:start w:val="1"/>
      <w:numFmt w:val="lowerLetter"/>
      <w:lvlText w:val="%5."/>
      <w:lvlJc w:val="left"/>
      <w:pPr>
        <w:ind w:left="3600" w:hanging="360"/>
      </w:pPr>
    </w:lvl>
    <w:lvl w:ilvl="5" w:tplc="AC2E12B6">
      <w:start w:val="1"/>
      <w:numFmt w:val="lowerRoman"/>
      <w:lvlText w:val="%6."/>
      <w:lvlJc w:val="right"/>
      <w:pPr>
        <w:ind w:left="4320" w:hanging="180"/>
      </w:pPr>
    </w:lvl>
    <w:lvl w:ilvl="6" w:tplc="50E02416">
      <w:start w:val="1"/>
      <w:numFmt w:val="decimal"/>
      <w:lvlText w:val="%7."/>
      <w:lvlJc w:val="left"/>
      <w:pPr>
        <w:ind w:left="5040" w:hanging="360"/>
      </w:pPr>
    </w:lvl>
    <w:lvl w:ilvl="7" w:tplc="E4F888D8">
      <w:start w:val="1"/>
      <w:numFmt w:val="lowerLetter"/>
      <w:lvlText w:val="%8."/>
      <w:lvlJc w:val="left"/>
      <w:pPr>
        <w:ind w:left="5760" w:hanging="360"/>
      </w:pPr>
    </w:lvl>
    <w:lvl w:ilvl="8" w:tplc="2786A4CC">
      <w:start w:val="1"/>
      <w:numFmt w:val="lowerRoman"/>
      <w:lvlText w:val="%9."/>
      <w:lvlJc w:val="right"/>
      <w:pPr>
        <w:ind w:left="6480" w:hanging="180"/>
      </w:pPr>
    </w:lvl>
  </w:abstractNum>
  <w:abstractNum w:abstractNumId="9" w15:restartNumberingAfterBreak="0">
    <w:nsid w:val="222F2B25"/>
    <w:multiLevelType w:val="hybridMultilevel"/>
    <w:tmpl w:val="B1BC30AE"/>
    <w:lvl w:ilvl="0" w:tplc="C87609C0">
      <w:start w:val="1"/>
      <w:numFmt w:val="decimal"/>
      <w:lvlText w:val="%1."/>
      <w:lvlJc w:val="left"/>
      <w:pPr>
        <w:ind w:left="720" w:hanging="360"/>
      </w:pPr>
    </w:lvl>
    <w:lvl w:ilvl="1" w:tplc="5BC406E6">
      <w:start w:val="1"/>
      <w:numFmt w:val="lowerLetter"/>
      <w:lvlText w:val="%2."/>
      <w:lvlJc w:val="left"/>
      <w:pPr>
        <w:ind w:left="1440" w:hanging="360"/>
      </w:pPr>
    </w:lvl>
    <w:lvl w:ilvl="2" w:tplc="F5D0DC86">
      <w:start w:val="1"/>
      <w:numFmt w:val="lowerRoman"/>
      <w:lvlText w:val="%3."/>
      <w:lvlJc w:val="right"/>
      <w:pPr>
        <w:ind w:left="2160" w:hanging="180"/>
      </w:pPr>
    </w:lvl>
    <w:lvl w:ilvl="3" w:tplc="82AA465E">
      <w:start w:val="1"/>
      <w:numFmt w:val="decimal"/>
      <w:lvlText w:val="%4."/>
      <w:lvlJc w:val="left"/>
      <w:pPr>
        <w:ind w:left="2880" w:hanging="360"/>
      </w:pPr>
    </w:lvl>
    <w:lvl w:ilvl="4" w:tplc="DBF85648">
      <w:start w:val="1"/>
      <w:numFmt w:val="lowerLetter"/>
      <w:lvlText w:val="%5."/>
      <w:lvlJc w:val="left"/>
      <w:pPr>
        <w:ind w:left="3600" w:hanging="360"/>
      </w:pPr>
    </w:lvl>
    <w:lvl w:ilvl="5" w:tplc="66623CC2">
      <w:start w:val="1"/>
      <w:numFmt w:val="lowerRoman"/>
      <w:lvlText w:val="%6."/>
      <w:lvlJc w:val="right"/>
      <w:pPr>
        <w:ind w:left="4320" w:hanging="180"/>
      </w:pPr>
    </w:lvl>
    <w:lvl w:ilvl="6" w:tplc="3B825FFE">
      <w:start w:val="1"/>
      <w:numFmt w:val="decimal"/>
      <w:lvlText w:val="%7."/>
      <w:lvlJc w:val="left"/>
      <w:pPr>
        <w:ind w:left="5040" w:hanging="360"/>
      </w:pPr>
    </w:lvl>
    <w:lvl w:ilvl="7" w:tplc="F342BA0C">
      <w:start w:val="1"/>
      <w:numFmt w:val="lowerLetter"/>
      <w:lvlText w:val="%8."/>
      <w:lvlJc w:val="left"/>
      <w:pPr>
        <w:ind w:left="5760" w:hanging="360"/>
      </w:pPr>
    </w:lvl>
    <w:lvl w:ilvl="8" w:tplc="F83A543C">
      <w:start w:val="1"/>
      <w:numFmt w:val="lowerRoman"/>
      <w:lvlText w:val="%9."/>
      <w:lvlJc w:val="right"/>
      <w:pPr>
        <w:ind w:left="6480" w:hanging="180"/>
      </w:pPr>
    </w:lvl>
  </w:abstractNum>
  <w:abstractNum w:abstractNumId="10" w15:restartNumberingAfterBreak="0">
    <w:nsid w:val="2357377B"/>
    <w:multiLevelType w:val="hybridMultilevel"/>
    <w:tmpl w:val="14489654"/>
    <w:lvl w:ilvl="0" w:tplc="78945206">
      <w:start w:val="1"/>
      <w:numFmt w:val="decimal"/>
      <w:lvlText w:val="%1."/>
      <w:lvlJc w:val="left"/>
      <w:pPr>
        <w:ind w:left="720" w:hanging="360"/>
      </w:pPr>
    </w:lvl>
    <w:lvl w:ilvl="1" w:tplc="2AE28976">
      <w:start w:val="1"/>
      <w:numFmt w:val="lowerLetter"/>
      <w:lvlText w:val="%2."/>
      <w:lvlJc w:val="left"/>
      <w:pPr>
        <w:ind w:left="1440" w:hanging="360"/>
      </w:pPr>
    </w:lvl>
    <w:lvl w:ilvl="2" w:tplc="1CA6614E">
      <w:start w:val="1"/>
      <w:numFmt w:val="lowerRoman"/>
      <w:lvlText w:val="%3."/>
      <w:lvlJc w:val="right"/>
      <w:pPr>
        <w:ind w:left="2160" w:hanging="180"/>
      </w:pPr>
    </w:lvl>
    <w:lvl w:ilvl="3" w:tplc="5F76CDB2">
      <w:start w:val="1"/>
      <w:numFmt w:val="decimal"/>
      <w:lvlText w:val="%4."/>
      <w:lvlJc w:val="left"/>
      <w:pPr>
        <w:ind w:left="2880" w:hanging="360"/>
      </w:pPr>
    </w:lvl>
    <w:lvl w:ilvl="4" w:tplc="A8AAF6FC">
      <w:start w:val="1"/>
      <w:numFmt w:val="lowerLetter"/>
      <w:lvlText w:val="%5."/>
      <w:lvlJc w:val="left"/>
      <w:pPr>
        <w:ind w:left="3600" w:hanging="360"/>
      </w:pPr>
    </w:lvl>
    <w:lvl w:ilvl="5" w:tplc="C87CB8C0">
      <w:start w:val="1"/>
      <w:numFmt w:val="lowerRoman"/>
      <w:lvlText w:val="%6."/>
      <w:lvlJc w:val="right"/>
      <w:pPr>
        <w:ind w:left="4320" w:hanging="180"/>
      </w:pPr>
    </w:lvl>
    <w:lvl w:ilvl="6" w:tplc="46B281A4">
      <w:start w:val="1"/>
      <w:numFmt w:val="decimal"/>
      <w:lvlText w:val="%7."/>
      <w:lvlJc w:val="left"/>
      <w:pPr>
        <w:ind w:left="5040" w:hanging="360"/>
      </w:pPr>
    </w:lvl>
    <w:lvl w:ilvl="7" w:tplc="CD9682A6">
      <w:start w:val="1"/>
      <w:numFmt w:val="lowerLetter"/>
      <w:lvlText w:val="%8."/>
      <w:lvlJc w:val="left"/>
      <w:pPr>
        <w:ind w:left="5760" w:hanging="360"/>
      </w:pPr>
    </w:lvl>
    <w:lvl w:ilvl="8" w:tplc="9F40EDD4">
      <w:start w:val="1"/>
      <w:numFmt w:val="lowerRoman"/>
      <w:lvlText w:val="%9."/>
      <w:lvlJc w:val="right"/>
      <w:pPr>
        <w:ind w:left="6480" w:hanging="180"/>
      </w:pPr>
    </w:lvl>
  </w:abstractNum>
  <w:abstractNum w:abstractNumId="11" w15:restartNumberingAfterBreak="0">
    <w:nsid w:val="25C77649"/>
    <w:multiLevelType w:val="hybridMultilevel"/>
    <w:tmpl w:val="1A8826C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883A8C"/>
    <w:multiLevelType w:val="hybridMultilevel"/>
    <w:tmpl w:val="7EDAEC9E"/>
    <w:lvl w:ilvl="0" w:tplc="326CE992">
      <w:start w:val="24"/>
      <w:numFmt w:val="decimal"/>
      <w:lvlText w:val="%1."/>
      <w:lvlJc w:val="left"/>
      <w:pPr>
        <w:ind w:left="720" w:hanging="360"/>
      </w:pPr>
    </w:lvl>
    <w:lvl w:ilvl="1" w:tplc="1D36F7F4">
      <w:start w:val="1"/>
      <w:numFmt w:val="lowerLetter"/>
      <w:lvlText w:val="%2."/>
      <w:lvlJc w:val="left"/>
      <w:pPr>
        <w:ind w:left="1440" w:hanging="360"/>
      </w:pPr>
    </w:lvl>
    <w:lvl w:ilvl="2" w:tplc="E182C0C0">
      <w:start w:val="1"/>
      <w:numFmt w:val="lowerRoman"/>
      <w:lvlText w:val="%3."/>
      <w:lvlJc w:val="right"/>
      <w:pPr>
        <w:ind w:left="2160" w:hanging="180"/>
      </w:pPr>
    </w:lvl>
    <w:lvl w:ilvl="3" w:tplc="12C8C4CC">
      <w:start w:val="1"/>
      <w:numFmt w:val="decimal"/>
      <w:lvlText w:val="%4."/>
      <w:lvlJc w:val="left"/>
      <w:pPr>
        <w:ind w:left="2880" w:hanging="360"/>
      </w:pPr>
    </w:lvl>
    <w:lvl w:ilvl="4" w:tplc="6AD62902">
      <w:start w:val="1"/>
      <w:numFmt w:val="lowerLetter"/>
      <w:lvlText w:val="%5."/>
      <w:lvlJc w:val="left"/>
      <w:pPr>
        <w:ind w:left="3600" w:hanging="360"/>
      </w:pPr>
    </w:lvl>
    <w:lvl w:ilvl="5" w:tplc="84DA341C">
      <w:start w:val="1"/>
      <w:numFmt w:val="lowerRoman"/>
      <w:lvlText w:val="%6."/>
      <w:lvlJc w:val="right"/>
      <w:pPr>
        <w:ind w:left="4320" w:hanging="180"/>
      </w:pPr>
    </w:lvl>
    <w:lvl w:ilvl="6" w:tplc="A50EA4CA">
      <w:start w:val="1"/>
      <w:numFmt w:val="decimal"/>
      <w:lvlText w:val="%7."/>
      <w:lvlJc w:val="left"/>
      <w:pPr>
        <w:ind w:left="5040" w:hanging="360"/>
      </w:pPr>
    </w:lvl>
    <w:lvl w:ilvl="7" w:tplc="8D36E7FA">
      <w:start w:val="1"/>
      <w:numFmt w:val="lowerLetter"/>
      <w:lvlText w:val="%8."/>
      <w:lvlJc w:val="left"/>
      <w:pPr>
        <w:ind w:left="5760" w:hanging="360"/>
      </w:pPr>
    </w:lvl>
    <w:lvl w:ilvl="8" w:tplc="F6746524">
      <w:start w:val="1"/>
      <w:numFmt w:val="lowerRoman"/>
      <w:lvlText w:val="%9."/>
      <w:lvlJc w:val="right"/>
      <w:pPr>
        <w:ind w:left="6480" w:hanging="180"/>
      </w:pPr>
    </w:lvl>
  </w:abstractNum>
  <w:abstractNum w:abstractNumId="13" w15:restartNumberingAfterBreak="0">
    <w:nsid w:val="29CC5732"/>
    <w:multiLevelType w:val="hybridMultilevel"/>
    <w:tmpl w:val="881C2524"/>
    <w:lvl w:ilvl="0" w:tplc="37621C74">
      <w:start w:val="1"/>
      <w:numFmt w:val="decimal"/>
      <w:lvlText w:val="%1."/>
      <w:lvlJc w:val="left"/>
      <w:pPr>
        <w:ind w:left="720" w:hanging="360"/>
      </w:pPr>
    </w:lvl>
    <w:lvl w:ilvl="1" w:tplc="D88AB214">
      <w:start w:val="1"/>
      <w:numFmt w:val="lowerLetter"/>
      <w:lvlText w:val="%2."/>
      <w:lvlJc w:val="left"/>
      <w:pPr>
        <w:ind w:left="1440" w:hanging="360"/>
      </w:pPr>
    </w:lvl>
    <w:lvl w:ilvl="2" w:tplc="2F9A9282">
      <w:start w:val="1"/>
      <w:numFmt w:val="lowerRoman"/>
      <w:lvlText w:val="%3."/>
      <w:lvlJc w:val="right"/>
      <w:pPr>
        <w:ind w:left="2160" w:hanging="180"/>
      </w:pPr>
    </w:lvl>
    <w:lvl w:ilvl="3" w:tplc="29AACFE8">
      <w:start w:val="1"/>
      <w:numFmt w:val="decimal"/>
      <w:lvlText w:val="%4."/>
      <w:lvlJc w:val="left"/>
      <w:pPr>
        <w:ind w:left="2880" w:hanging="360"/>
      </w:pPr>
    </w:lvl>
    <w:lvl w:ilvl="4" w:tplc="B7ACB54A">
      <w:start w:val="1"/>
      <w:numFmt w:val="lowerLetter"/>
      <w:lvlText w:val="%5."/>
      <w:lvlJc w:val="left"/>
      <w:pPr>
        <w:ind w:left="3600" w:hanging="360"/>
      </w:pPr>
    </w:lvl>
    <w:lvl w:ilvl="5" w:tplc="519EB4A2">
      <w:start w:val="1"/>
      <w:numFmt w:val="lowerRoman"/>
      <w:lvlText w:val="%6."/>
      <w:lvlJc w:val="right"/>
      <w:pPr>
        <w:ind w:left="4320" w:hanging="180"/>
      </w:pPr>
    </w:lvl>
    <w:lvl w:ilvl="6" w:tplc="60FAB544">
      <w:start w:val="1"/>
      <w:numFmt w:val="decimal"/>
      <w:lvlText w:val="%7."/>
      <w:lvlJc w:val="left"/>
      <w:pPr>
        <w:ind w:left="5040" w:hanging="360"/>
      </w:pPr>
    </w:lvl>
    <w:lvl w:ilvl="7" w:tplc="66B6C646">
      <w:start w:val="1"/>
      <w:numFmt w:val="lowerLetter"/>
      <w:lvlText w:val="%8."/>
      <w:lvlJc w:val="left"/>
      <w:pPr>
        <w:ind w:left="5760" w:hanging="360"/>
      </w:pPr>
    </w:lvl>
    <w:lvl w:ilvl="8" w:tplc="05140818">
      <w:start w:val="1"/>
      <w:numFmt w:val="lowerRoman"/>
      <w:lvlText w:val="%9."/>
      <w:lvlJc w:val="right"/>
      <w:pPr>
        <w:ind w:left="6480" w:hanging="180"/>
      </w:pPr>
    </w:lvl>
  </w:abstractNum>
  <w:abstractNum w:abstractNumId="14" w15:restartNumberingAfterBreak="0">
    <w:nsid w:val="336E604B"/>
    <w:multiLevelType w:val="hybridMultilevel"/>
    <w:tmpl w:val="2DA2EEC4"/>
    <w:lvl w:ilvl="0" w:tplc="9362AFB4">
      <w:start w:val="1"/>
      <w:numFmt w:val="decimal"/>
      <w:lvlText w:val="%1."/>
      <w:lvlJc w:val="left"/>
      <w:pPr>
        <w:ind w:left="720" w:hanging="360"/>
      </w:pPr>
    </w:lvl>
    <w:lvl w:ilvl="1" w:tplc="18CA755E">
      <w:start w:val="1"/>
      <w:numFmt w:val="lowerLetter"/>
      <w:lvlText w:val="%2."/>
      <w:lvlJc w:val="left"/>
      <w:pPr>
        <w:ind w:left="1440" w:hanging="360"/>
      </w:pPr>
    </w:lvl>
    <w:lvl w:ilvl="2" w:tplc="39887B30">
      <w:start w:val="1"/>
      <w:numFmt w:val="lowerRoman"/>
      <w:lvlText w:val="%3."/>
      <w:lvlJc w:val="right"/>
      <w:pPr>
        <w:ind w:left="2160" w:hanging="180"/>
      </w:pPr>
    </w:lvl>
    <w:lvl w:ilvl="3" w:tplc="47D66D82">
      <w:start w:val="1"/>
      <w:numFmt w:val="decimal"/>
      <w:lvlText w:val="%4."/>
      <w:lvlJc w:val="left"/>
      <w:pPr>
        <w:ind w:left="2880" w:hanging="360"/>
      </w:pPr>
    </w:lvl>
    <w:lvl w:ilvl="4" w:tplc="7D905C6E">
      <w:start w:val="1"/>
      <w:numFmt w:val="lowerLetter"/>
      <w:lvlText w:val="%5."/>
      <w:lvlJc w:val="left"/>
      <w:pPr>
        <w:ind w:left="3600" w:hanging="360"/>
      </w:pPr>
    </w:lvl>
    <w:lvl w:ilvl="5" w:tplc="437E8588">
      <w:start w:val="1"/>
      <w:numFmt w:val="lowerRoman"/>
      <w:lvlText w:val="%6."/>
      <w:lvlJc w:val="right"/>
      <w:pPr>
        <w:ind w:left="4320" w:hanging="180"/>
      </w:pPr>
    </w:lvl>
    <w:lvl w:ilvl="6" w:tplc="5A6650F2">
      <w:start w:val="1"/>
      <w:numFmt w:val="decimal"/>
      <w:lvlText w:val="%7."/>
      <w:lvlJc w:val="left"/>
      <w:pPr>
        <w:ind w:left="5040" w:hanging="360"/>
      </w:pPr>
    </w:lvl>
    <w:lvl w:ilvl="7" w:tplc="C0B67A2A">
      <w:start w:val="1"/>
      <w:numFmt w:val="lowerLetter"/>
      <w:lvlText w:val="%8."/>
      <w:lvlJc w:val="left"/>
      <w:pPr>
        <w:ind w:left="5760" w:hanging="360"/>
      </w:pPr>
    </w:lvl>
    <w:lvl w:ilvl="8" w:tplc="05501CE2">
      <w:start w:val="1"/>
      <w:numFmt w:val="lowerRoman"/>
      <w:lvlText w:val="%9."/>
      <w:lvlJc w:val="right"/>
      <w:pPr>
        <w:ind w:left="6480" w:hanging="180"/>
      </w:pPr>
    </w:lvl>
  </w:abstractNum>
  <w:abstractNum w:abstractNumId="15" w15:restartNumberingAfterBreak="0">
    <w:nsid w:val="407DE153"/>
    <w:multiLevelType w:val="hybridMultilevel"/>
    <w:tmpl w:val="66CC3D9A"/>
    <w:lvl w:ilvl="0" w:tplc="CA1E7D30">
      <w:start w:val="1"/>
      <w:numFmt w:val="decimal"/>
      <w:lvlText w:val="%1."/>
      <w:lvlJc w:val="left"/>
      <w:pPr>
        <w:ind w:left="720" w:hanging="360"/>
      </w:pPr>
    </w:lvl>
    <w:lvl w:ilvl="1" w:tplc="2E3AD5AC">
      <w:start w:val="1"/>
      <w:numFmt w:val="lowerLetter"/>
      <w:lvlText w:val="%2."/>
      <w:lvlJc w:val="left"/>
      <w:pPr>
        <w:ind w:left="1440" w:hanging="360"/>
      </w:pPr>
    </w:lvl>
    <w:lvl w:ilvl="2" w:tplc="B08208D8">
      <w:start w:val="1"/>
      <w:numFmt w:val="lowerRoman"/>
      <w:lvlText w:val="%3."/>
      <w:lvlJc w:val="right"/>
      <w:pPr>
        <w:ind w:left="2160" w:hanging="180"/>
      </w:pPr>
    </w:lvl>
    <w:lvl w:ilvl="3" w:tplc="8B90B006">
      <w:start w:val="1"/>
      <w:numFmt w:val="decimal"/>
      <w:lvlText w:val="%4."/>
      <w:lvlJc w:val="left"/>
      <w:pPr>
        <w:ind w:left="2880" w:hanging="360"/>
      </w:pPr>
    </w:lvl>
    <w:lvl w:ilvl="4" w:tplc="6BC24D5C">
      <w:start w:val="1"/>
      <w:numFmt w:val="lowerLetter"/>
      <w:lvlText w:val="%5."/>
      <w:lvlJc w:val="left"/>
      <w:pPr>
        <w:ind w:left="3600" w:hanging="360"/>
      </w:pPr>
    </w:lvl>
    <w:lvl w:ilvl="5" w:tplc="585AD482">
      <w:start w:val="1"/>
      <w:numFmt w:val="lowerRoman"/>
      <w:lvlText w:val="%6."/>
      <w:lvlJc w:val="right"/>
      <w:pPr>
        <w:ind w:left="4320" w:hanging="180"/>
      </w:pPr>
    </w:lvl>
    <w:lvl w:ilvl="6" w:tplc="1488E5A4">
      <w:start w:val="1"/>
      <w:numFmt w:val="decimal"/>
      <w:lvlText w:val="%7."/>
      <w:lvlJc w:val="left"/>
      <w:pPr>
        <w:ind w:left="5040" w:hanging="360"/>
      </w:pPr>
    </w:lvl>
    <w:lvl w:ilvl="7" w:tplc="834C9DEC">
      <w:start w:val="1"/>
      <w:numFmt w:val="lowerLetter"/>
      <w:lvlText w:val="%8."/>
      <w:lvlJc w:val="left"/>
      <w:pPr>
        <w:ind w:left="5760" w:hanging="360"/>
      </w:pPr>
    </w:lvl>
    <w:lvl w:ilvl="8" w:tplc="DA52281E">
      <w:start w:val="1"/>
      <w:numFmt w:val="lowerRoman"/>
      <w:lvlText w:val="%9."/>
      <w:lvlJc w:val="right"/>
      <w:pPr>
        <w:ind w:left="6480" w:hanging="180"/>
      </w:pPr>
    </w:lvl>
  </w:abstractNum>
  <w:abstractNum w:abstractNumId="16" w15:restartNumberingAfterBreak="0">
    <w:nsid w:val="450BF8E6"/>
    <w:multiLevelType w:val="hybridMultilevel"/>
    <w:tmpl w:val="8316709A"/>
    <w:lvl w:ilvl="0" w:tplc="34086E5E">
      <w:start w:val="1"/>
      <w:numFmt w:val="decimal"/>
      <w:lvlText w:val="%1."/>
      <w:lvlJc w:val="left"/>
      <w:pPr>
        <w:ind w:left="720" w:hanging="360"/>
      </w:pPr>
    </w:lvl>
    <w:lvl w:ilvl="1" w:tplc="9A7ADA24">
      <w:start w:val="1"/>
      <w:numFmt w:val="lowerLetter"/>
      <w:lvlText w:val="%2."/>
      <w:lvlJc w:val="left"/>
      <w:pPr>
        <w:ind w:left="1440" w:hanging="360"/>
      </w:pPr>
    </w:lvl>
    <w:lvl w:ilvl="2" w:tplc="15A482C8">
      <w:start w:val="1"/>
      <w:numFmt w:val="lowerRoman"/>
      <w:lvlText w:val="%3."/>
      <w:lvlJc w:val="right"/>
      <w:pPr>
        <w:ind w:left="2160" w:hanging="180"/>
      </w:pPr>
    </w:lvl>
    <w:lvl w:ilvl="3" w:tplc="95FEAC64">
      <w:start w:val="1"/>
      <w:numFmt w:val="decimal"/>
      <w:lvlText w:val="%4."/>
      <w:lvlJc w:val="left"/>
      <w:pPr>
        <w:ind w:left="2880" w:hanging="360"/>
      </w:pPr>
    </w:lvl>
    <w:lvl w:ilvl="4" w:tplc="085E7910">
      <w:start w:val="1"/>
      <w:numFmt w:val="lowerLetter"/>
      <w:lvlText w:val="%5."/>
      <w:lvlJc w:val="left"/>
      <w:pPr>
        <w:ind w:left="3600" w:hanging="360"/>
      </w:pPr>
    </w:lvl>
    <w:lvl w:ilvl="5" w:tplc="CCE28C08">
      <w:start w:val="1"/>
      <w:numFmt w:val="lowerRoman"/>
      <w:lvlText w:val="%6."/>
      <w:lvlJc w:val="right"/>
      <w:pPr>
        <w:ind w:left="4320" w:hanging="180"/>
      </w:pPr>
    </w:lvl>
    <w:lvl w:ilvl="6" w:tplc="8C82D2C8">
      <w:start w:val="1"/>
      <w:numFmt w:val="decimal"/>
      <w:lvlText w:val="%7."/>
      <w:lvlJc w:val="left"/>
      <w:pPr>
        <w:ind w:left="5040" w:hanging="360"/>
      </w:pPr>
    </w:lvl>
    <w:lvl w:ilvl="7" w:tplc="F4BED77A">
      <w:start w:val="1"/>
      <w:numFmt w:val="lowerLetter"/>
      <w:lvlText w:val="%8."/>
      <w:lvlJc w:val="left"/>
      <w:pPr>
        <w:ind w:left="5760" w:hanging="360"/>
      </w:pPr>
    </w:lvl>
    <w:lvl w:ilvl="8" w:tplc="1CFAF13E">
      <w:start w:val="1"/>
      <w:numFmt w:val="lowerRoman"/>
      <w:lvlText w:val="%9."/>
      <w:lvlJc w:val="right"/>
      <w:pPr>
        <w:ind w:left="6480" w:hanging="180"/>
      </w:pPr>
    </w:lvl>
  </w:abstractNum>
  <w:abstractNum w:abstractNumId="17" w15:restartNumberingAfterBreak="0">
    <w:nsid w:val="49CA2576"/>
    <w:multiLevelType w:val="hybridMultilevel"/>
    <w:tmpl w:val="80F83A9E"/>
    <w:lvl w:ilvl="0" w:tplc="213AFDD2">
      <w:start w:val="1"/>
      <w:numFmt w:val="decimal"/>
      <w:lvlText w:val="%1."/>
      <w:lvlJc w:val="left"/>
      <w:pPr>
        <w:ind w:left="720" w:hanging="360"/>
      </w:pPr>
    </w:lvl>
    <w:lvl w:ilvl="1" w:tplc="EED87070">
      <w:start w:val="1"/>
      <w:numFmt w:val="lowerLetter"/>
      <w:lvlText w:val="%2."/>
      <w:lvlJc w:val="left"/>
      <w:pPr>
        <w:ind w:left="1440" w:hanging="360"/>
      </w:pPr>
    </w:lvl>
    <w:lvl w:ilvl="2" w:tplc="EA9E6CD8">
      <w:start w:val="1"/>
      <w:numFmt w:val="lowerRoman"/>
      <w:lvlText w:val="%3."/>
      <w:lvlJc w:val="right"/>
      <w:pPr>
        <w:ind w:left="2160" w:hanging="180"/>
      </w:pPr>
    </w:lvl>
    <w:lvl w:ilvl="3" w:tplc="287EBC08">
      <w:start w:val="1"/>
      <w:numFmt w:val="decimal"/>
      <w:lvlText w:val="%4."/>
      <w:lvlJc w:val="left"/>
      <w:pPr>
        <w:ind w:left="2880" w:hanging="360"/>
      </w:pPr>
    </w:lvl>
    <w:lvl w:ilvl="4" w:tplc="31E80F94">
      <w:start w:val="1"/>
      <w:numFmt w:val="lowerLetter"/>
      <w:lvlText w:val="%5."/>
      <w:lvlJc w:val="left"/>
      <w:pPr>
        <w:ind w:left="3600" w:hanging="360"/>
      </w:pPr>
    </w:lvl>
    <w:lvl w:ilvl="5" w:tplc="EA2A007C">
      <w:start w:val="1"/>
      <w:numFmt w:val="lowerRoman"/>
      <w:lvlText w:val="%6."/>
      <w:lvlJc w:val="right"/>
      <w:pPr>
        <w:ind w:left="4320" w:hanging="180"/>
      </w:pPr>
    </w:lvl>
    <w:lvl w:ilvl="6" w:tplc="D206B646">
      <w:start w:val="1"/>
      <w:numFmt w:val="decimal"/>
      <w:lvlText w:val="%7."/>
      <w:lvlJc w:val="left"/>
      <w:pPr>
        <w:ind w:left="5040" w:hanging="360"/>
      </w:pPr>
    </w:lvl>
    <w:lvl w:ilvl="7" w:tplc="1974BD5A">
      <w:start w:val="1"/>
      <w:numFmt w:val="lowerLetter"/>
      <w:lvlText w:val="%8."/>
      <w:lvlJc w:val="left"/>
      <w:pPr>
        <w:ind w:left="5760" w:hanging="360"/>
      </w:pPr>
    </w:lvl>
    <w:lvl w:ilvl="8" w:tplc="CDE8E032">
      <w:start w:val="1"/>
      <w:numFmt w:val="lowerRoman"/>
      <w:lvlText w:val="%9."/>
      <w:lvlJc w:val="right"/>
      <w:pPr>
        <w:ind w:left="6480" w:hanging="180"/>
      </w:pPr>
    </w:lvl>
  </w:abstractNum>
  <w:abstractNum w:abstractNumId="18" w15:restartNumberingAfterBreak="0">
    <w:nsid w:val="4B33FB55"/>
    <w:multiLevelType w:val="hybridMultilevel"/>
    <w:tmpl w:val="EB2C89F4"/>
    <w:lvl w:ilvl="0" w:tplc="EFFC4F32">
      <w:start w:val="1"/>
      <w:numFmt w:val="decimal"/>
      <w:lvlText w:val="%1."/>
      <w:lvlJc w:val="left"/>
      <w:pPr>
        <w:ind w:left="720" w:hanging="360"/>
      </w:pPr>
    </w:lvl>
    <w:lvl w:ilvl="1" w:tplc="C1CC5D9E">
      <w:start w:val="1"/>
      <w:numFmt w:val="lowerLetter"/>
      <w:lvlText w:val="%2."/>
      <w:lvlJc w:val="left"/>
      <w:pPr>
        <w:ind w:left="1440" w:hanging="360"/>
      </w:pPr>
    </w:lvl>
    <w:lvl w:ilvl="2" w:tplc="D842158A">
      <w:start w:val="1"/>
      <w:numFmt w:val="lowerRoman"/>
      <w:lvlText w:val="%3."/>
      <w:lvlJc w:val="right"/>
      <w:pPr>
        <w:ind w:left="2160" w:hanging="180"/>
      </w:pPr>
    </w:lvl>
    <w:lvl w:ilvl="3" w:tplc="B3B48C5A">
      <w:start w:val="1"/>
      <w:numFmt w:val="decimal"/>
      <w:lvlText w:val="%4."/>
      <w:lvlJc w:val="left"/>
      <w:pPr>
        <w:ind w:left="2880" w:hanging="360"/>
      </w:pPr>
    </w:lvl>
    <w:lvl w:ilvl="4" w:tplc="FEE4F5C4">
      <w:start w:val="1"/>
      <w:numFmt w:val="lowerLetter"/>
      <w:lvlText w:val="%5."/>
      <w:lvlJc w:val="left"/>
      <w:pPr>
        <w:ind w:left="3600" w:hanging="360"/>
      </w:pPr>
    </w:lvl>
    <w:lvl w:ilvl="5" w:tplc="E3ACD1D6">
      <w:start w:val="1"/>
      <w:numFmt w:val="lowerRoman"/>
      <w:lvlText w:val="%6."/>
      <w:lvlJc w:val="right"/>
      <w:pPr>
        <w:ind w:left="4320" w:hanging="180"/>
      </w:pPr>
    </w:lvl>
    <w:lvl w:ilvl="6" w:tplc="A4F2427A">
      <w:start w:val="1"/>
      <w:numFmt w:val="decimal"/>
      <w:lvlText w:val="%7."/>
      <w:lvlJc w:val="left"/>
      <w:pPr>
        <w:ind w:left="5040" w:hanging="360"/>
      </w:pPr>
    </w:lvl>
    <w:lvl w:ilvl="7" w:tplc="A86E34C0">
      <w:start w:val="1"/>
      <w:numFmt w:val="lowerLetter"/>
      <w:lvlText w:val="%8."/>
      <w:lvlJc w:val="left"/>
      <w:pPr>
        <w:ind w:left="5760" w:hanging="360"/>
      </w:pPr>
    </w:lvl>
    <w:lvl w:ilvl="8" w:tplc="21F40E30">
      <w:start w:val="1"/>
      <w:numFmt w:val="lowerRoman"/>
      <w:lvlText w:val="%9."/>
      <w:lvlJc w:val="right"/>
      <w:pPr>
        <w:ind w:left="6480" w:hanging="180"/>
      </w:pPr>
    </w:lvl>
  </w:abstractNum>
  <w:abstractNum w:abstractNumId="19" w15:restartNumberingAfterBreak="0">
    <w:nsid w:val="4FF41603"/>
    <w:multiLevelType w:val="hybridMultilevel"/>
    <w:tmpl w:val="C66EF7AE"/>
    <w:lvl w:ilvl="0" w:tplc="765644DA">
      <w:start w:val="1"/>
      <w:numFmt w:val="decimal"/>
      <w:lvlText w:val="%1."/>
      <w:lvlJc w:val="left"/>
      <w:pPr>
        <w:ind w:left="720" w:hanging="360"/>
      </w:pPr>
    </w:lvl>
    <w:lvl w:ilvl="1" w:tplc="C2CCB47E">
      <w:start w:val="1"/>
      <w:numFmt w:val="lowerLetter"/>
      <w:lvlText w:val="%2."/>
      <w:lvlJc w:val="left"/>
      <w:pPr>
        <w:ind w:left="1440" w:hanging="360"/>
      </w:pPr>
    </w:lvl>
    <w:lvl w:ilvl="2" w:tplc="C64E3A64">
      <w:start w:val="1"/>
      <w:numFmt w:val="lowerRoman"/>
      <w:lvlText w:val="%3."/>
      <w:lvlJc w:val="right"/>
      <w:pPr>
        <w:ind w:left="2160" w:hanging="180"/>
      </w:pPr>
    </w:lvl>
    <w:lvl w:ilvl="3" w:tplc="754A2FC8">
      <w:start w:val="1"/>
      <w:numFmt w:val="decimal"/>
      <w:lvlText w:val="%4."/>
      <w:lvlJc w:val="left"/>
      <w:pPr>
        <w:ind w:left="2880" w:hanging="360"/>
      </w:pPr>
    </w:lvl>
    <w:lvl w:ilvl="4" w:tplc="74A0B0FC">
      <w:start w:val="1"/>
      <w:numFmt w:val="lowerLetter"/>
      <w:lvlText w:val="%5."/>
      <w:lvlJc w:val="left"/>
      <w:pPr>
        <w:ind w:left="3600" w:hanging="360"/>
      </w:pPr>
    </w:lvl>
    <w:lvl w:ilvl="5" w:tplc="323216EA">
      <w:start w:val="1"/>
      <w:numFmt w:val="lowerRoman"/>
      <w:lvlText w:val="%6."/>
      <w:lvlJc w:val="right"/>
      <w:pPr>
        <w:ind w:left="4320" w:hanging="180"/>
      </w:pPr>
    </w:lvl>
    <w:lvl w:ilvl="6" w:tplc="87ECF86A">
      <w:start w:val="1"/>
      <w:numFmt w:val="decimal"/>
      <w:lvlText w:val="%7."/>
      <w:lvlJc w:val="left"/>
      <w:pPr>
        <w:ind w:left="5040" w:hanging="360"/>
      </w:pPr>
    </w:lvl>
    <w:lvl w:ilvl="7" w:tplc="B7AE28F8">
      <w:start w:val="1"/>
      <w:numFmt w:val="lowerLetter"/>
      <w:lvlText w:val="%8."/>
      <w:lvlJc w:val="left"/>
      <w:pPr>
        <w:ind w:left="5760" w:hanging="360"/>
      </w:pPr>
    </w:lvl>
    <w:lvl w:ilvl="8" w:tplc="FAAEB2B0">
      <w:start w:val="1"/>
      <w:numFmt w:val="lowerRoman"/>
      <w:lvlText w:val="%9."/>
      <w:lvlJc w:val="right"/>
      <w:pPr>
        <w:ind w:left="6480" w:hanging="180"/>
      </w:pPr>
    </w:lvl>
  </w:abstractNum>
  <w:abstractNum w:abstractNumId="20" w15:restartNumberingAfterBreak="0">
    <w:nsid w:val="5589AC32"/>
    <w:multiLevelType w:val="multilevel"/>
    <w:tmpl w:val="2F3EE4B4"/>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7F90C8"/>
    <w:multiLevelType w:val="hybridMultilevel"/>
    <w:tmpl w:val="86E69BAA"/>
    <w:lvl w:ilvl="0" w:tplc="45C627CE">
      <w:start w:val="26"/>
      <w:numFmt w:val="decimal"/>
      <w:lvlText w:val="%1."/>
      <w:lvlJc w:val="left"/>
      <w:pPr>
        <w:ind w:left="720" w:hanging="360"/>
      </w:pPr>
    </w:lvl>
    <w:lvl w:ilvl="1" w:tplc="8822211E">
      <w:start w:val="1"/>
      <w:numFmt w:val="lowerLetter"/>
      <w:lvlText w:val="%2."/>
      <w:lvlJc w:val="left"/>
      <w:pPr>
        <w:ind w:left="1440" w:hanging="360"/>
      </w:pPr>
    </w:lvl>
    <w:lvl w:ilvl="2" w:tplc="D1E25802">
      <w:start w:val="1"/>
      <w:numFmt w:val="lowerRoman"/>
      <w:lvlText w:val="%3."/>
      <w:lvlJc w:val="right"/>
      <w:pPr>
        <w:ind w:left="2160" w:hanging="180"/>
      </w:pPr>
    </w:lvl>
    <w:lvl w:ilvl="3" w:tplc="B43A8798">
      <w:start w:val="1"/>
      <w:numFmt w:val="decimal"/>
      <w:lvlText w:val="%4."/>
      <w:lvlJc w:val="left"/>
      <w:pPr>
        <w:ind w:left="2880" w:hanging="360"/>
      </w:pPr>
    </w:lvl>
    <w:lvl w:ilvl="4" w:tplc="545827D0">
      <w:start w:val="1"/>
      <w:numFmt w:val="lowerLetter"/>
      <w:lvlText w:val="%5."/>
      <w:lvlJc w:val="left"/>
      <w:pPr>
        <w:ind w:left="3600" w:hanging="360"/>
      </w:pPr>
    </w:lvl>
    <w:lvl w:ilvl="5" w:tplc="D4A8B030">
      <w:start w:val="1"/>
      <w:numFmt w:val="lowerRoman"/>
      <w:lvlText w:val="%6."/>
      <w:lvlJc w:val="right"/>
      <w:pPr>
        <w:ind w:left="4320" w:hanging="180"/>
      </w:pPr>
    </w:lvl>
    <w:lvl w:ilvl="6" w:tplc="A7E6BA4C">
      <w:start w:val="1"/>
      <w:numFmt w:val="decimal"/>
      <w:lvlText w:val="%7."/>
      <w:lvlJc w:val="left"/>
      <w:pPr>
        <w:ind w:left="5040" w:hanging="360"/>
      </w:pPr>
    </w:lvl>
    <w:lvl w:ilvl="7" w:tplc="AE64C33A">
      <w:start w:val="1"/>
      <w:numFmt w:val="lowerLetter"/>
      <w:lvlText w:val="%8."/>
      <w:lvlJc w:val="left"/>
      <w:pPr>
        <w:ind w:left="5760" w:hanging="360"/>
      </w:pPr>
    </w:lvl>
    <w:lvl w:ilvl="8" w:tplc="2F121316">
      <w:start w:val="1"/>
      <w:numFmt w:val="lowerRoman"/>
      <w:lvlText w:val="%9."/>
      <w:lvlJc w:val="right"/>
      <w:pPr>
        <w:ind w:left="6480" w:hanging="180"/>
      </w:pPr>
    </w:lvl>
  </w:abstractNum>
  <w:abstractNum w:abstractNumId="22" w15:restartNumberingAfterBreak="0">
    <w:nsid w:val="5CCF4810"/>
    <w:multiLevelType w:val="hybridMultilevel"/>
    <w:tmpl w:val="9476F4E2"/>
    <w:lvl w:ilvl="0" w:tplc="3CB2E920">
      <w:start w:val="1"/>
      <w:numFmt w:val="decimal"/>
      <w:lvlText w:val="%1."/>
      <w:lvlJc w:val="left"/>
      <w:pPr>
        <w:ind w:left="720" w:hanging="360"/>
      </w:pPr>
    </w:lvl>
    <w:lvl w:ilvl="1" w:tplc="3828ABCC">
      <w:start w:val="1"/>
      <w:numFmt w:val="lowerLetter"/>
      <w:lvlText w:val="%2."/>
      <w:lvlJc w:val="left"/>
      <w:pPr>
        <w:ind w:left="1440" w:hanging="360"/>
      </w:pPr>
    </w:lvl>
    <w:lvl w:ilvl="2" w:tplc="51606448">
      <w:start w:val="1"/>
      <w:numFmt w:val="lowerRoman"/>
      <w:lvlText w:val="%3."/>
      <w:lvlJc w:val="right"/>
      <w:pPr>
        <w:ind w:left="2160" w:hanging="180"/>
      </w:pPr>
    </w:lvl>
    <w:lvl w:ilvl="3" w:tplc="7FAEB116">
      <w:start w:val="1"/>
      <w:numFmt w:val="decimal"/>
      <w:lvlText w:val="%4."/>
      <w:lvlJc w:val="left"/>
      <w:pPr>
        <w:ind w:left="2880" w:hanging="360"/>
      </w:pPr>
    </w:lvl>
    <w:lvl w:ilvl="4" w:tplc="37540764">
      <w:start w:val="1"/>
      <w:numFmt w:val="lowerLetter"/>
      <w:lvlText w:val="%5."/>
      <w:lvlJc w:val="left"/>
      <w:pPr>
        <w:ind w:left="3600" w:hanging="360"/>
      </w:pPr>
    </w:lvl>
    <w:lvl w:ilvl="5" w:tplc="C3147A86">
      <w:start w:val="1"/>
      <w:numFmt w:val="lowerRoman"/>
      <w:lvlText w:val="%6."/>
      <w:lvlJc w:val="right"/>
      <w:pPr>
        <w:ind w:left="4320" w:hanging="180"/>
      </w:pPr>
    </w:lvl>
    <w:lvl w:ilvl="6" w:tplc="F2540F2E">
      <w:start w:val="1"/>
      <w:numFmt w:val="decimal"/>
      <w:lvlText w:val="%7."/>
      <w:lvlJc w:val="left"/>
      <w:pPr>
        <w:ind w:left="5040" w:hanging="360"/>
      </w:pPr>
    </w:lvl>
    <w:lvl w:ilvl="7" w:tplc="BB985B94">
      <w:start w:val="1"/>
      <w:numFmt w:val="lowerLetter"/>
      <w:lvlText w:val="%8."/>
      <w:lvlJc w:val="left"/>
      <w:pPr>
        <w:ind w:left="5760" w:hanging="360"/>
      </w:pPr>
    </w:lvl>
    <w:lvl w:ilvl="8" w:tplc="C1B0F196">
      <w:start w:val="1"/>
      <w:numFmt w:val="lowerRoman"/>
      <w:lvlText w:val="%9."/>
      <w:lvlJc w:val="right"/>
      <w:pPr>
        <w:ind w:left="6480" w:hanging="180"/>
      </w:pPr>
    </w:lvl>
  </w:abstractNum>
  <w:abstractNum w:abstractNumId="23" w15:restartNumberingAfterBreak="0">
    <w:nsid w:val="5FF097E7"/>
    <w:multiLevelType w:val="hybridMultilevel"/>
    <w:tmpl w:val="609A5008"/>
    <w:lvl w:ilvl="0" w:tplc="9880FBBC">
      <w:start w:val="1"/>
      <w:numFmt w:val="decimal"/>
      <w:lvlText w:val="%1."/>
      <w:lvlJc w:val="left"/>
      <w:pPr>
        <w:ind w:left="720" w:hanging="360"/>
      </w:pPr>
    </w:lvl>
    <w:lvl w:ilvl="1" w:tplc="F02EDD62">
      <w:start w:val="1"/>
      <w:numFmt w:val="lowerLetter"/>
      <w:lvlText w:val="%2."/>
      <w:lvlJc w:val="left"/>
      <w:pPr>
        <w:ind w:left="1440" w:hanging="360"/>
      </w:pPr>
    </w:lvl>
    <w:lvl w:ilvl="2" w:tplc="A4E692AC">
      <w:start w:val="1"/>
      <w:numFmt w:val="lowerRoman"/>
      <w:lvlText w:val="%3."/>
      <w:lvlJc w:val="right"/>
      <w:pPr>
        <w:ind w:left="2160" w:hanging="180"/>
      </w:pPr>
    </w:lvl>
    <w:lvl w:ilvl="3" w:tplc="6338B48C">
      <w:start w:val="1"/>
      <w:numFmt w:val="decimal"/>
      <w:lvlText w:val="%4."/>
      <w:lvlJc w:val="left"/>
      <w:pPr>
        <w:ind w:left="2880" w:hanging="360"/>
      </w:pPr>
    </w:lvl>
    <w:lvl w:ilvl="4" w:tplc="D3FE6420">
      <w:start w:val="1"/>
      <w:numFmt w:val="lowerLetter"/>
      <w:lvlText w:val="%5."/>
      <w:lvlJc w:val="left"/>
      <w:pPr>
        <w:ind w:left="3600" w:hanging="360"/>
      </w:pPr>
    </w:lvl>
    <w:lvl w:ilvl="5" w:tplc="7B08497A">
      <w:start w:val="1"/>
      <w:numFmt w:val="lowerRoman"/>
      <w:lvlText w:val="%6."/>
      <w:lvlJc w:val="right"/>
      <w:pPr>
        <w:ind w:left="4320" w:hanging="180"/>
      </w:pPr>
    </w:lvl>
    <w:lvl w:ilvl="6" w:tplc="29946F62">
      <w:start w:val="1"/>
      <w:numFmt w:val="decimal"/>
      <w:lvlText w:val="%7."/>
      <w:lvlJc w:val="left"/>
      <w:pPr>
        <w:ind w:left="5040" w:hanging="360"/>
      </w:pPr>
    </w:lvl>
    <w:lvl w:ilvl="7" w:tplc="A10CFADC">
      <w:start w:val="1"/>
      <w:numFmt w:val="lowerLetter"/>
      <w:lvlText w:val="%8."/>
      <w:lvlJc w:val="left"/>
      <w:pPr>
        <w:ind w:left="5760" w:hanging="360"/>
      </w:pPr>
    </w:lvl>
    <w:lvl w:ilvl="8" w:tplc="78584F66">
      <w:start w:val="1"/>
      <w:numFmt w:val="lowerRoman"/>
      <w:lvlText w:val="%9."/>
      <w:lvlJc w:val="right"/>
      <w:pPr>
        <w:ind w:left="6480" w:hanging="180"/>
      </w:pPr>
    </w:lvl>
  </w:abstractNum>
  <w:abstractNum w:abstractNumId="24" w15:restartNumberingAfterBreak="0">
    <w:nsid w:val="64F53143"/>
    <w:multiLevelType w:val="hybridMultilevel"/>
    <w:tmpl w:val="DF623F88"/>
    <w:lvl w:ilvl="0" w:tplc="9222AE58">
      <w:start w:val="1"/>
      <w:numFmt w:val="decimal"/>
      <w:lvlText w:val="%1."/>
      <w:lvlJc w:val="left"/>
      <w:pPr>
        <w:ind w:left="720" w:hanging="360"/>
      </w:pPr>
    </w:lvl>
    <w:lvl w:ilvl="1" w:tplc="10BE93E4">
      <w:start w:val="1"/>
      <w:numFmt w:val="lowerLetter"/>
      <w:lvlText w:val="%2."/>
      <w:lvlJc w:val="left"/>
      <w:pPr>
        <w:ind w:left="1440" w:hanging="360"/>
      </w:pPr>
    </w:lvl>
    <w:lvl w:ilvl="2" w:tplc="1EBEC256">
      <w:start w:val="1"/>
      <w:numFmt w:val="lowerRoman"/>
      <w:lvlText w:val="%3."/>
      <w:lvlJc w:val="right"/>
      <w:pPr>
        <w:ind w:left="2160" w:hanging="180"/>
      </w:pPr>
    </w:lvl>
    <w:lvl w:ilvl="3" w:tplc="E6A29372">
      <w:start w:val="1"/>
      <w:numFmt w:val="decimal"/>
      <w:lvlText w:val="%4."/>
      <w:lvlJc w:val="left"/>
      <w:pPr>
        <w:ind w:left="2880" w:hanging="360"/>
      </w:pPr>
    </w:lvl>
    <w:lvl w:ilvl="4" w:tplc="0F0EFEFA">
      <w:start w:val="1"/>
      <w:numFmt w:val="lowerLetter"/>
      <w:lvlText w:val="%5."/>
      <w:lvlJc w:val="left"/>
      <w:pPr>
        <w:ind w:left="3600" w:hanging="360"/>
      </w:pPr>
    </w:lvl>
    <w:lvl w:ilvl="5" w:tplc="7F5EC450">
      <w:start w:val="1"/>
      <w:numFmt w:val="lowerRoman"/>
      <w:lvlText w:val="%6."/>
      <w:lvlJc w:val="right"/>
      <w:pPr>
        <w:ind w:left="4320" w:hanging="180"/>
      </w:pPr>
    </w:lvl>
    <w:lvl w:ilvl="6" w:tplc="C5A84888">
      <w:start w:val="1"/>
      <w:numFmt w:val="decimal"/>
      <w:lvlText w:val="%7."/>
      <w:lvlJc w:val="left"/>
      <w:pPr>
        <w:ind w:left="5040" w:hanging="360"/>
      </w:pPr>
    </w:lvl>
    <w:lvl w:ilvl="7" w:tplc="F35A6E56">
      <w:start w:val="1"/>
      <w:numFmt w:val="lowerLetter"/>
      <w:lvlText w:val="%8."/>
      <w:lvlJc w:val="left"/>
      <w:pPr>
        <w:ind w:left="5760" w:hanging="360"/>
      </w:pPr>
    </w:lvl>
    <w:lvl w:ilvl="8" w:tplc="55400426">
      <w:start w:val="1"/>
      <w:numFmt w:val="lowerRoman"/>
      <w:lvlText w:val="%9."/>
      <w:lvlJc w:val="right"/>
      <w:pPr>
        <w:ind w:left="6480" w:hanging="180"/>
      </w:pPr>
    </w:lvl>
  </w:abstractNum>
  <w:abstractNum w:abstractNumId="25" w15:restartNumberingAfterBreak="0">
    <w:nsid w:val="67340CB8"/>
    <w:multiLevelType w:val="hybridMultilevel"/>
    <w:tmpl w:val="D3B44D8C"/>
    <w:lvl w:ilvl="0" w:tplc="FCDE6B6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0087C"/>
    <w:multiLevelType w:val="hybridMultilevel"/>
    <w:tmpl w:val="ABEAB5E8"/>
    <w:lvl w:ilvl="0" w:tplc="04C8E774">
      <w:start w:val="1"/>
      <w:numFmt w:val="decimal"/>
      <w:lvlText w:val="%1."/>
      <w:lvlJc w:val="left"/>
      <w:pPr>
        <w:ind w:left="720" w:hanging="360"/>
      </w:pPr>
    </w:lvl>
    <w:lvl w:ilvl="1" w:tplc="E08E6A9A">
      <w:start w:val="1"/>
      <w:numFmt w:val="lowerLetter"/>
      <w:lvlText w:val="%2."/>
      <w:lvlJc w:val="left"/>
      <w:pPr>
        <w:ind w:left="1440" w:hanging="360"/>
      </w:pPr>
    </w:lvl>
    <w:lvl w:ilvl="2" w:tplc="0ECABE4C">
      <w:start w:val="1"/>
      <w:numFmt w:val="lowerRoman"/>
      <w:lvlText w:val="%3."/>
      <w:lvlJc w:val="right"/>
      <w:pPr>
        <w:ind w:left="2160" w:hanging="180"/>
      </w:pPr>
    </w:lvl>
    <w:lvl w:ilvl="3" w:tplc="F9FAA05A">
      <w:start w:val="1"/>
      <w:numFmt w:val="decimal"/>
      <w:lvlText w:val="%4."/>
      <w:lvlJc w:val="left"/>
      <w:pPr>
        <w:ind w:left="2880" w:hanging="360"/>
      </w:pPr>
    </w:lvl>
    <w:lvl w:ilvl="4" w:tplc="28A006E6">
      <w:start w:val="1"/>
      <w:numFmt w:val="lowerLetter"/>
      <w:lvlText w:val="%5."/>
      <w:lvlJc w:val="left"/>
      <w:pPr>
        <w:ind w:left="3600" w:hanging="360"/>
      </w:pPr>
    </w:lvl>
    <w:lvl w:ilvl="5" w:tplc="E02463D2">
      <w:start w:val="1"/>
      <w:numFmt w:val="lowerRoman"/>
      <w:lvlText w:val="%6."/>
      <w:lvlJc w:val="right"/>
      <w:pPr>
        <w:ind w:left="4320" w:hanging="180"/>
      </w:pPr>
    </w:lvl>
    <w:lvl w:ilvl="6" w:tplc="082AA58C">
      <w:start w:val="1"/>
      <w:numFmt w:val="decimal"/>
      <w:lvlText w:val="%7."/>
      <w:lvlJc w:val="left"/>
      <w:pPr>
        <w:ind w:left="5040" w:hanging="360"/>
      </w:pPr>
    </w:lvl>
    <w:lvl w:ilvl="7" w:tplc="6EAE87BC">
      <w:start w:val="1"/>
      <w:numFmt w:val="lowerLetter"/>
      <w:lvlText w:val="%8."/>
      <w:lvlJc w:val="left"/>
      <w:pPr>
        <w:ind w:left="5760" w:hanging="360"/>
      </w:pPr>
    </w:lvl>
    <w:lvl w:ilvl="8" w:tplc="B7048C28">
      <w:start w:val="1"/>
      <w:numFmt w:val="lowerRoman"/>
      <w:lvlText w:val="%9."/>
      <w:lvlJc w:val="right"/>
      <w:pPr>
        <w:ind w:left="6480" w:hanging="180"/>
      </w:pPr>
    </w:lvl>
  </w:abstractNum>
  <w:abstractNum w:abstractNumId="27" w15:restartNumberingAfterBreak="0">
    <w:nsid w:val="69C1CA75"/>
    <w:multiLevelType w:val="hybridMultilevel"/>
    <w:tmpl w:val="52C6F9AA"/>
    <w:lvl w:ilvl="0" w:tplc="914C9034">
      <w:start w:val="25"/>
      <w:numFmt w:val="decimal"/>
      <w:lvlText w:val="%1."/>
      <w:lvlJc w:val="left"/>
      <w:pPr>
        <w:ind w:left="720" w:hanging="360"/>
      </w:pPr>
    </w:lvl>
    <w:lvl w:ilvl="1" w:tplc="8C0872CA">
      <w:start w:val="1"/>
      <w:numFmt w:val="lowerLetter"/>
      <w:lvlText w:val="%2."/>
      <w:lvlJc w:val="left"/>
      <w:pPr>
        <w:ind w:left="1440" w:hanging="360"/>
      </w:pPr>
    </w:lvl>
    <w:lvl w:ilvl="2" w:tplc="14626156">
      <w:start w:val="1"/>
      <w:numFmt w:val="lowerRoman"/>
      <w:lvlText w:val="%3."/>
      <w:lvlJc w:val="right"/>
      <w:pPr>
        <w:ind w:left="2160" w:hanging="180"/>
      </w:pPr>
    </w:lvl>
    <w:lvl w:ilvl="3" w:tplc="BCDEFFCE">
      <w:start w:val="1"/>
      <w:numFmt w:val="decimal"/>
      <w:lvlText w:val="%4."/>
      <w:lvlJc w:val="left"/>
      <w:pPr>
        <w:ind w:left="2880" w:hanging="360"/>
      </w:pPr>
    </w:lvl>
    <w:lvl w:ilvl="4" w:tplc="4EE4189C">
      <w:start w:val="1"/>
      <w:numFmt w:val="lowerLetter"/>
      <w:lvlText w:val="%5."/>
      <w:lvlJc w:val="left"/>
      <w:pPr>
        <w:ind w:left="3600" w:hanging="360"/>
      </w:pPr>
    </w:lvl>
    <w:lvl w:ilvl="5" w:tplc="6A50E504">
      <w:start w:val="1"/>
      <w:numFmt w:val="lowerRoman"/>
      <w:lvlText w:val="%6."/>
      <w:lvlJc w:val="right"/>
      <w:pPr>
        <w:ind w:left="4320" w:hanging="180"/>
      </w:pPr>
    </w:lvl>
    <w:lvl w:ilvl="6" w:tplc="88F0FAD0">
      <w:start w:val="1"/>
      <w:numFmt w:val="decimal"/>
      <w:lvlText w:val="%7."/>
      <w:lvlJc w:val="left"/>
      <w:pPr>
        <w:ind w:left="5040" w:hanging="360"/>
      </w:pPr>
    </w:lvl>
    <w:lvl w:ilvl="7" w:tplc="BA32BB6E">
      <w:start w:val="1"/>
      <w:numFmt w:val="lowerLetter"/>
      <w:lvlText w:val="%8."/>
      <w:lvlJc w:val="left"/>
      <w:pPr>
        <w:ind w:left="5760" w:hanging="360"/>
      </w:pPr>
    </w:lvl>
    <w:lvl w:ilvl="8" w:tplc="FE189C78">
      <w:start w:val="1"/>
      <w:numFmt w:val="lowerRoman"/>
      <w:lvlText w:val="%9."/>
      <w:lvlJc w:val="right"/>
      <w:pPr>
        <w:ind w:left="6480" w:hanging="180"/>
      </w:pPr>
    </w:lvl>
  </w:abstractNum>
  <w:abstractNum w:abstractNumId="28" w15:restartNumberingAfterBreak="0">
    <w:nsid w:val="6A395857"/>
    <w:multiLevelType w:val="hybridMultilevel"/>
    <w:tmpl w:val="6ACCB2CE"/>
    <w:lvl w:ilvl="0" w:tplc="2488EAF4">
      <w:start w:val="1"/>
      <w:numFmt w:val="decimal"/>
      <w:lvlText w:val="%1."/>
      <w:lvlJc w:val="left"/>
      <w:pPr>
        <w:ind w:left="720" w:hanging="360"/>
      </w:pPr>
      <w:rPr>
        <w:rFonts w:ascii="Times New Roman" w:hAnsi="Times New Roman" w:cs="Times New Roman" w:hint="default"/>
        <w:b/>
        <w:bCs/>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1FE0BB4"/>
    <w:multiLevelType w:val="hybridMultilevel"/>
    <w:tmpl w:val="66728C76"/>
    <w:lvl w:ilvl="0" w:tplc="EEE69F7A">
      <w:start w:val="1"/>
      <w:numFmt w:val="decimal"/>
      <w:lvlText w:val="%1."/>
      <w:lvlJc w:val="left"/>
      <w:pPr>
        <w:ind w:left="720" w:hanging="360"/>
      </w:pPr>
    </w:lvl>
    <w:lvl w:ilvl="1" w:tplc="BA503F70">
      <w:start w:val="1"/>
      <w:numFmt w:val="lowerLetter"/>
      <w:lvlText w:val="%2."/>
      <w:lvlJc w:val="left"/>
      <w:pPr>
        <w:ind w:left="1440" w:hanging="360"/>
      </w:pPr>
    </w:lvl>
    <w:lvl w:ilvl="2" w:tplc="F99ED700">
      <w:start w:val="1"/>
      <w:numFmt w:val="lowerRoman"/>
      <w:lvlText w:val="%3."/>
      <w:lvlJc w:val="right"/>
      <w:pPr>
        <w:ind w:left="2160" w:hanging="180"/>
      </w:pPr>
    </w:lvl>
    <w:lvl w:ilvl="3" w:tplc="D5EC4FA6">
      <w:start w:val="1"/>
      <w:numFmt w:val="decimal"/>
      <w:lvlText w:val="%4."/>
      <w:lvlJc w:val="left"/>
      <w:pPr>
        <w:ind w:left="2880" w:hanging="360"/>
      </w:pPr>
    </w:lvl>
    <w:lvl w:ilvl="4" w:tplc="1048FA62">
      <w:start w:val="1"/>
      <w:numFmt w:val="lowerLetter"/>
      <w:lvlText w:val="%5."/>
      <w:lvlJc w:val="left"/>
      <w:pPr>
        <w:ind w:left="3600" w:hanging="360"/>
      </w:pPr>
    </w:lvl>
    <w:lvl w:ilvl="5" w:tplc="25D81468">
      <w:start w:val="1"/>
      <w:numFmt w:val="lowerRoman"/>
      <w:lvlText w:val="%6."/>
      <w:lvlJc w:val="right"/>
      <w:pPr>
        <w:ind w:left="4320" w:hanging="180"/>
      </w:pPr>
    </w:lvl>
    <w:lvl w:ilvl="6" w:tplc="5890ED94">
      <w:start w:val="1"/>
      <w:numFmt w:val="decimal"/>
      <w:lvlText w:val="%7."/>
      <w:lvlJc w:val="left"/>
      <w:pPr>
        <w:ind w:left="5040" w:hanging="360"/>
      </w:pPr>
    </w:lvl>
    <w:lvl w:ilvl="7" w:tplc="F640B238">
      <w:start w:val="1"/>
      <w:numFmt w:val="lowerLetter"/>
      <w:lvlText w:val="%8."/>
      <w:lvlJc w:val="left"/>
      <w:pPr>
        <w:ind w:left="5760" w:hanging="360"/>
      </w:pPr>
    </w:lvl>
    <w:lvl w:ilvl="8" w:tplc="B1045AF8">
      <w:start w:val="1"/>
      <w:numFmt w:val="lowerRoman"/>
      <w:lvlText w:val="%9."/>
      <w:lvlJc w:val="right"/>
      <w:pPr>
        <w:ind w:left="6480" w:hanging="180"/>
      </w:pPr>
    </w:lvl>
  </w:abstractNum>
  <w:abstractNum w:abstractNumId="30" w15:restartNumberingAfterBreak="0">
    <w:nsid w:val="71FE658D"/>
    <w:multiLevelType w:val="hybridMultilevel"/>
    <w:tmpl w:val="DC509C88"/>
    <w:lvl w:ilvl="0" w:tplc="B3B01D00">
      <w:start w:val="1"/>
      <w:numFmt w:val="decimal"/>
      <w:lvlText w:val="%1."/>
      <w:lvlJc w:val="left"/>
      <w:pPr>
        <w:ind w:left="720" w:hanging="360"/>
      </w:pPr>
    </w:lvl>
    <w:lvl w:ilvl="1" w:tplc="F24E442C">
      <w:start w:val="1"/>
      <w:numFmt w:val="lowerLetter"/>
      <w:lvlText w:val="%2."/>
      <w:lvlJc w:val="left"/>
      <w:pPr>
        <w:ind w:left="1440" w:hanging="360"/>
      </w:pPr>
    </w:lvl>
    <w:lvl w:ilvl="2" w:tplc="D5641752">
      <w:start w:val="1"/>
      <w:numFmt w:val="lowerRoman"/>
      <w:lvlText w:val="%3."/>
      <w:lvlJc w:val="right"/>
      <w:pPr>
        <w:ind w:left="2160" w:hanging="180"/>
      </w:pPr>
    </w:lvl>
    <w:lvl w:ilvl="3" w:tplc="F656E03E">
      <w:start w:val="1"/>
      <w:numFmt w:val="decimal"/>
      <w:lvlText w:val="%4."/>
      <w:lvlJc w:val="left"/>
      <w:pPr>
        <w:ind w:left="2880" w:hanging="360"/>
      </w:pPr>
    </w:lvl>
    <w:lvl w:ilvl="4" w:tplc="59F2343E">
      <w:start w:val="1"/>
      <w:numFmt w:val="lowerLetter"/>
      <w:lvlText w:val="%5."/>
      <w:lvlJc w:val="left"/>
      <w:pPr>
        <w:ind w:left="3600" w:hanging="360"/>
      </w:pPr>
    </w:lvl>
    <w:lvl w:ilvl="5" w:tplc="A6302238">
      <w:start w:val="1"/>
      <w:numFmt w:val="lowerRoman"/>
      <w:lvlText w:val="%6."/>
      <w:lvlJc w:val="right"/>
      <w:pPr>
        <w:ind w:left="4320" w:hanging="180"/>
      </w:pPr>
    </w:lvl>
    <w:lvl w:ilvl="6" w:tplc="06E27252">
      <w:start w:val="1"/>
      <w:numFmt w:val="decimal"/>
      <w:lvlText w:val="%7."/>
      <w:lvlJc w:val="left"/>
      <w:pPr>
        <w:ind w:left="5040" w:hanging="360"/>
      </w:pPr>
    </w:lvl>
    <w:lvl w:ilvl="7" w:tplc="1494E132">
      <w:start w:val="1"/>
      <w:numFmt w:val="lowerLetter"/>
      <w:lvlText w:val="%8."/>
      <w:lvlJc w:val="left"/>
      <w:pPr>
        <w:ind w:left="5760" w:hanging="360"/>
      </w:pPr>
    </w:lvl>
    <w:lvl w:ilvl="8" w:tplc="ECC03CAC">
      <w:start w:val="1"/>
      <w:numFmt w:val="lowerRoman"/>
      <w:lvlText w:val="%9."/>
      <w:lvlJc w:val="right"/>
      <w:pPr>
        <w:ind w:left="6480" w:hanging="180"/>
      </w:pPr>
    </w:lvl>
  </w:abstractNum>
  <w:abstractNum w:abstractNumId="31" w15:restartNumberingAfterBreak="0">
    <w:nsid w:val="7B5B64E5"/>
    <w:multiLevelType w:val="hybridMultilevel"/>
    <w:tmpl w:val="CC9AD0FE"/>
    <w:lvl w:ilvl="0" w:tplc="25F2283C">
      <w:start w:val="1"/>
      <w:numFmt w:val="decimal"/>
      <w:lvlText w:val="%1."/>
      <w:lvlJc w:val="left"/>
      <w:pPr>
        <w:ind w:left="720" w:hanging="360"/>
      </w:pPr>
    </w:lvl>
    <w:lvl w:ilvl="1" w:tplc="CD083E4E">
      <w:start w:val="1"/>
      <w:numFmt w:val="lowerLetter"/>
      <w:lvlText w:val="%2."/>
      <w:lvlJc w:val="left"/>
      <w:pPr>
        <w:ind w:left="1440" w:hanging="360"/>
      </w:pPr>
    </w:lvl>
    <w:lvl w:ilvl="2" w:tplc="8D567F88">
      <w:start w:val="1"/>
      <w:numFmt w:val="lowerRoman"/>
      <w:lvlText w:val="%3."/>
      <w:lvlJc w:val="right"/>
      <w:pPr>
        <w:ind w:left="2160" w:hanging="180"/>
      </w:pPr>
    </w:lvl>
    <w:lvl w:ilvl="3" w:tplc="150846F6">
      <w:start w:val="1"/>
      <w:numFmt w:val="decimal"/>
      <w:lvlText w:val="%4."/>
      <w:lvlJc w:val="left"/>
      <w:pPr>
        <w:ind w:left="2880" w:hanging="360"/>
      </w:pPr>
    </w:lvl>
    <w:lvl w:ilvl="4" w:tplc="B218E666">
      <w:start w:val="1"/>
      <w:numFmt w:val="lowerLetter"/>
      <w:lvlText w:val="%5."/>
      <w:lvlJc w:val="left"/>
      <w:pPr>
        <w:ind w:left="3600" w:hanging="360"/>
      </w:pPr>
    </w:lvl>
    <w:lvl w:ilvl="5" w:tplc="97763820">
      <w:start w:val="1"/>
      <w:numFmt w:val="lowerRoman"/>
      <w:lvlText w:val="%6."/>
      <w:lvlJc w:val="right"/>
      <w:pPr>
        <w:ind w:left="4320" w:hanging="180"/>
      </w:pPr>
    </w:lvl>
    <w:lvl w:ilvl="6" w:tplc="88E8C1C6">
      <w:start w:val="1"/>
      <w:numFmt w:val="decimal"/>
      <w:lvlText w:val="%7."/>
      <w:lvlJc w:val="left"/>
      <w:pPr>
        <w:ind w:left="5040" w:hanging="360"/>
      </w:pPr>
    </w:lvl>
    <w:lvl w:ilvl="7" w:tplc="633C8768">
      <w:start w:val="1"/>
      <w:numFmt w:val="lowerLetter"/>
      <w:lvlText w:val="%8."/>
      <w:lvlJc w:val="left"/>
      <w:pPr>
        <w:ind w:left="5760" w:hanging="360"/>
      </w:pPr>
    </w:lvl>
    <w:lvl w:ilvl="8" w:tplc="138E9D42">
      <w:start w:val="1"/>
      <w:numFmt w:val="lowerRoman"/>
      <w:lvlText w:val="%9."/>
      <w:lvlJc w:val="right"/>
      <w:pPr>
        <w:ind w:left="6480" w:hanging="180"/>
      </w:pPr>
    </w:lvl>
  </w:abstractNum>
  <w:num w:numId="1" w16cid:durableId="1023214966">
    <w:abstractNumId w:val="16"/>
  </w:num>
  <w:num w:numId="2" w16cid:durableId="1031105861">
    <w:abstractNumId w:val="20"/>
  </w:num>
  <w:num w:numId="3" w16cid:durableId="112948377">
    <w:abstractNumId w:val="13"/>
  </w:num>
  <w:num w:numId="4" w16cid:durableId="1204561081">
    <w:abstractNumId w:val="6"/>
  </w:num>
  <w:num w:numId="5" w16cid:durableId="1211962893">
    <w:abstractNumId w:val="31"/>
  </w:num>
  <w:num w:numId="6" w16cid:durableId="1264728348">
    <w:abstractNumId w:val="2"/>
  </w:num>
  <w:num w:numId="7" w16cid:durableId="1270351654">
    <w:abstractNumId w:val="15"/>
  </w:num>
  <w:num w:numId="8" w16cid:durableId="1330136872">
    <w:abstractNumId w:val="29"/>
  </w:num>
  <w:num w:numId="9" w16cid:durableId="1361130215">
    <w:abstractNumId w:val="22"/>
  </w:num>
  <w:num w:numId="10" w16cid:durableId="1493714918">
    <w:abstractNumId w:val="19"/>
  </w:num>
  <w:num w:numId="11" w16cid:durableId="15231397">
    <w:abstractNumId w:val="23"/>
  </w:num>
  <w:num w:numId="12" w16cid:durableId="1530533165">
    <w:abstractNumId w:val="18"/>
  </w:num>
  <w:num w:numId="13" w16cid:durableId="1540775882">
    <w:abstractNumId w:val="7"/>
  </w:num>
  <w:num w:numId="14" w16cid:durableId="1582526996">
    <w:abstractNumId w:val="0"/>
  </w:num>
  <w:num w:numId="15" w16cid:durableId="1693844050">
    <w:abstractNumId w:val="9"/>
  </w:num>
  <w:num w:numId="16" w16cid:durableId="1751543107">
    <w:abstractNumId w:val="5"/>
  </w:num>
  <w:num w:numId="17" w16cid:durableId="1839072689">
    <w:abstractNumId w:val="24"/>
  </w:num>
  <w:num w:numId="18" w16cid:durableId="1898201531">
    <w:abstractNumId w:val="12"/>
  </w:num>
  <w:num w:numId="19" w16cid:durableId="1909028174">
    <w:abstractNumId w:val="8"/>
  </w:num>
  <w:num w:numId="20" w16cid:durableId="1995716371">
    <w:abstractNumId w:val="21"/>
  </w:num>
  <w:num w:numId="21" w16cid:durableId="2051949982">
    <w:abstractNumId w:val="3"/>
  </w:num>
  <w:num w:numId="22" w16cid:durableId="2136095171">
    <w:abstractNumId w:val="26"/>
  </w:num>
  <w:num w:numId="23" w16cid:durableId="324555053">
    <w:abstractNumId w:val="17"/>
  </w:num>
  <w:num w:numId="24" w16cid:durableId="358311869">
    <w:abstractNumId w:val="1"/>
  </w:num>
  <w:num w:numId="25" w16cid:durableId="383019558">
    <w:abstractNumId w:val="10"/>
  </w:num>
  <w:num w:numId="26" w16cid:durableId="524903896">
    <w:abstractNumId w:val="28"/>
  </w:num>
  <w:num w:numId="27" w16cid:durableId="554437424">
    <w:abstractNumId w:val="14"/>
  </w:num>
  <w:num w:numId="28" w16cid:durableId="813989667">
    <w:abstractNumId w:val="4"/>
  </w:num>
  <w:num w:numId="29" w16cid:durableId="844366477">
    <w:abstractNumId w:val="25"/>
  </w:num>
  <w:num w:numId="30" w16cid:durableId="865482822">
    <w:abstractNumId w:val="11"/>
  </w:num>
  <w:num w:numId="31" w16cid:durableId="946044630">
    <w:abstractNumId w:val="27"/>
  </w:num>
  <w:num w:numId="32" w16cid:durableId="9995010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86"/>
    <w:rsid w:val="00004DC4"/>
    <w:rsid w:val="000054FC"/>
    <w:rsid w:val="00005A13"/>
    <w:rsid w:val="00005EE9"/>
    <w:rsid w:val="00006B3F"/>
    <w:rsid w:val="000112CC"/>
    <w:rsid w:val="00011913"/>
    <w:rsid w:val="00011B7E"/>
    <w:rsid w:val="000121F6"/>
    <w:rsid w:val="00012BC2"/>
    <w:rsid w:val="000163D1"/>
    <w:rsid w:val="00016F65"/>
    <w:rsid w:val="00016FCC"/>
    <w:rsid w:val="00017DA7"/>
    <w:rsid w:val="0002009C"/>
    <w:rsid w:val="0002144F"/>
    <w:rsid w:val="0002226F"/>
    <w:rsid w:val="00024BC1"/>
    <w:rsid w:val="000254F8"/>
    <w:rsid w:val="00025EBC"/>
    <w:rsid w:val="00025EC9"/>
    <w:rsid w:val="00026862"/>
    <w:rsid w:val="00026A48"/>
    <w:rsid w:val="00027D8A"/>
    <w:rsid w:val="000306F8"/>
    <w:rsid w:val="00031D0C"/>
    <w:rsid w:val="00035162"/>
    <w:rsid w:val="00036BC0"/>
    <w:rsid w:val="00036C7B"/>
    <w:rsid w:val="0003769F"/>
    <w:rsid w:val="00040096"/>
    <w:rsid w:val="00040F42"/>
    <w:rsid w:val="0004180A"/>
    <w:rsid w:val="00042268"/>
    <w:rsid w:val="000456BF"/>
    <w:rsid w:val="0004764A"/>
    <w:rsid w:val="00047757"/>
    <w:rsid w:val="000478C7"/>
    <w:rsid w:val="000502BF"/>
    <w:rsid w:val="000519FA"/>
    <w:rsid w:val="00052303"/>
    <w:rsid w:val="00052F64"/>
    <w:rsid w:val="000541A3"/>
    <w:rsid w:val="000549E2"/>
    <w:rsid w:val="0006002D"/>
    <w:rsid w:val="0006053D"/>
    <w:rsid w:val="00060C17"/>
    <w:rsid w:val="00060D4B"/>
    <w:rsid w:val="00062010"/>
    <w:rsid w:val="0006220E"/>
    <w:rsid w:val="000625F8"/>
    <w:rsid w:val="000629D3"/>
    <w:rsid w:val="00063C6E"/>
    <w:rsid w:val="000645AB"/>
    <w:rsid w:val="0006531C"/>
    <w:rsid w:val="00066DAF"/>
    <w:rsid w:val="00070B4C"/>
    <w:rsid w:val="00071656"/>
    <w:rsid w:val="00071729"/>
    <w:rsid w:val="00071874"/>
    <w:rsid w:val="000724D2"/>
    <w:rsid w:val="00072BC6"/>
    <w:rsid w:val="00072F1F"/>
    <w:rsid w:val="000747CD"/>
    <w:rsid w:val="0007661B"/>
    <w:rsid w:val="000772FA"/>
    <w:rsid w:val="00081FE7"/>
    <w:rsid w:val="000821BC"/>
    <w:rsid w:val="00082AA6"/>
    <w:rsid w:val="0008303D"/>
    <w:rsid w:val="00084371"/>
    <w:rsid w:val="00085EF4"/>
    <w:rsid w:val="0009101C"/>
    <w:rsid w:val="00093446"/>
    <w:rsid w:val="00094917"/>
    <w:rsid w:val="00094C2D"/>
    <w:rsid w:val="000970E1"/>
    <w:rsid w:val="000A0DF4"/>
    <w:rsid w:val="000A1B90"/>
    <w:rsid w:val="000A32A3"/>
    <w:rsid w:val="000A4621"/>
    <w:rsid w:val="000A4C9D"/>
    <w:rsid w:val="000A565F"/>
    <w:rsid w:val="000A6426"/>
    <w:rsid w:val="000A7AC9"/>
    <w:rsid w:val="000A7D7A"/>
    <w:rsid w:val="000B09B6"/>
    <w:rsid w:val="000B0C4B"/>
    <w:rsid w:val="000B0DD9"/>
    <w:rsid w:val="000B1714"/>
    <w:rsid w:val="000B1B51"/>
    <w:rsid w:val="000B39B1"/>
    <w:rsid w:val="000B5218"/>
    <w:rsid w:val="000B56FC"/>
    <w:rsid w:val="000B5B86"/>
    <w:rsid w:val="000B5FDC"/>
    <w:rsid w:val="000B6512"/>
    <w:rsid w:val="000B7457"/>
    <w:rsid w:val="000C0155"/>
    <w:rsid w:val="000C1E5D"/>
    <w:rsid w:val="000C249E"/>
    <w:rsid w:val="000C290A"/>
    <w:rsid w:val="000C3957"/>
    <w:rsid w:val="000C3D5B"/>
    <w:rsid w:val="000C3E49"/>
    <w:rsid w:val="000C444E"/>
    <w:rsid w:val="000C45F6"/>
    <w:rsid w:val="000C464D"/>
    <w:rsid w:val="000C4E47"/>
    <w:rsid w:val="000C5DE4"/>
    <w:rsid w:val="000C5E48"/>
    <w:rsid w:val="000C6C99"/>
    <w:rsid w:val="000C7D63"/>
    <w:rsid w:val="000D1BAB"/>
    <w:rsid w:val="000D2126"/>
    <w:rsid w:val="000D2AA5"/>
    <w:rsid w:val="000D2E8E"/>
    <w:rsid w:val="000D3D52"/>
    <w:rsid w:val="000D75AE"/>
    <w:rsid w:val="000D7B38"/>
    <w:rsid w:val="000D7FF5"/>
    <w:rsid w:val="000E2310"/>
    <w:rsid w:val="000E3F74"/>
    <w:rsid w:val="000E538C"/>
    <w:rsid w:val="000E5FE2"/>
    <w:rsid w:val="000E6891"/>
    <w:rsid w:val="000E747F"/>
    <w:rsid w:val="000F2E7F"/>
    <w:rsid w:val="000F3157"/>
    <w:rsid w:val="000F3F1B"/>
    <w:rsid w:val="000F4D91"/>
    <w:rsid w:val="000F5470"/>
    <w:rsid w:val="000F56BD"/>
    <w:rsid w:val="000F603B"/>
    <w:rsid w:val="000F64C3"/>
    <w:rsid w:val="000F6CEF"/>
    <w:rsid w:val="000F6DE4"/>
    <w:rsid w:val="000F7123"/>
    <w:rsid w:val="000F75F5"/>
    <w:rsid w:val="0010062D"/>
    <w:rsid w:val="001010A6"/>
    <w:rsid w:val="001017C8"/>
    <w:rsid w:val="001036FB"/>
    <w:rsid w:val="00104959"/>
    <w:rsid w:val="00104A50"/>
    <w:rsid w:val="00104E6D"/>
    <w:rsid w:val="00106892"/>
    <w:rsid w:val="00107A3F"/>
    <w:rsid w:val="00110F07"/>
    <w:rsid w:val="00110F77"/>
    <w:rsid w:val="00111663"/>
    <w:rsid w:val="00111F4B"/>
    <w:rsid w:val="00113CC4"/>
    <w:rsid w:val="00114533"/>
    <w:rsid w:val="001145D9"/>
    <w:rsid w:val="00114839"/>
    <w:rsid w:val="0011642C"/>
    <w:rsid w:val="001166CF"/>
    <w:rsid w:val="001179F7"/>
    <w:rsid w:val="00120583"/>
    <w:rsid w:val="00120942"/>
    <w:rsid w:val="00120FE8"/>
    <w:rsid w:val="0012211F"/>
    <w:rsid w:val="00123651"/>
    <w:rsid w:val="00123C4E"/>
    <w:rsid w:val="00123CB4"/>
    <w:rsid w:val="00123EEA"/>
    <w:rsid w:val="00123F95"/>
    <w:rsid w:val="00125A1D"/>
    <w:rsid w:val="00126B12"/>
    <w:rsid w:val="00126ECE"/>
    <w:rsid w:val="00127E34"/>
    <w:rsid w:val="00132A8C"/>
    <w:rsid w:val="00133CF2"/>
    <w:rsid w:val="00133EF4"/>
    <w:rsid w:val="00134078"/>
    <w:rsid w:val="00134206"/>
    <w:rsid w:val="00135A1B"/>
    <w:rsid w:val="00135E43"/>
    <w:rsid w:val="00141739"/>
    <w:rsid w:val="00142B12"/>
    <w:rsid w:val="0014302D"/>
    <w:rsid w:val="001448D2"/>
    <w:rsid w:val="00144C6D"/>
    <w:rsid w:val="00144F95"/>
    <w:rsid w:val="00145D2A"/>
    <w:rsid w:val="00150248"/>
    <w:rsid w:val="00150D3F"/>
    <w:rsid w:val="001519ED"/>
    <w:rsid w:val="00153B87"/>
    <w:rsid w:val="00153E71"/>
    <w:rsid w:val="00154E94"/>
    <w:rsid w:val="00155C43"/>
    <w:rsid w:val="0015612B"/>
    <w:rsid w:val="00156169"/>
    <w:rsid w:val="00163398"/>
    <w:rsid w:val="0016623C"/>
    <w:rsid w:val="00166E5E"/>
    <w:rsid w:val="00171273"/>
    <w:rsid w:val="001734CD"/>
    <w:rsid w:val="001735F3"/>
    <w:rsid w:val="00173D18"/>
    <w:rsid w:val="001748E5"/>
    <w:rsid w:val="0017503A"/>
    <w:rsid w:val="001763C0"/>
    <w:rsid w:val="001767CA"/>
    <w:rsid w:val="00180376"/>
    <w:rsid w:val="00180B60"/>
    <w:rsid w:val="00181FD1"/>
    <w:rsid w:val="0018376B"/>
    <w:rsid w:val="001847DA"/>
    <w:rsid w:val="00185E18"/>
    <w:rsid w:val="00190075"/>
    <w:rsid w:val="0019087B"/>
    <w:rsid w:val="00191BE2"/>
    <w:rsid w:val="00194B83"/>
    <w:rsid w:val="00195416"/>
    <w:rsid w:val="00195D7F"/>
    <w:rsid w:val="00196D88"/>
    <w:rsid w:val="001970D3"/>
    <w:rsid w:val="00197500"/>
    <w:rsid w:val="001A0045"/>
    <w:rsid w:val="001A024C"/>
    <w:rsid w:val="001A0A67"/>
    <w:rsid w:val="001A16DB"/>
    <w:rsid w:val="001A26C7"/>
    <w:rsid w:val="001A2C16"/>
    <w:rsid w:val="001A2F1A"/>
    <w:rsid w:val="001A323B"/>
    <w:rsid w:val="001A3931"/>
    <w:rsid w:val="001A4094"/>
    <w:rsid w:val="001A4747"/>
    <w:rsid w:val="001A5186"/>
    <w:rsid w:val="001A5248"/>
    <w:rsid w:val="001A54BD"/>
    <w:rsid w:val="001A5546"/>
    <w:rsid w:val="001A5E86"/>
    <w:rsid w:val="001A6118"/>
    <w:rsid w:val="001A6BF2"/>
    <w:rsid w:val="001A7101"/>
    <w:rsid w:val="001B0E08"/>
    <w:rsid w:val="001B270D"/>
    <w:rsid w:val="001B2F97"/>
    <w:rsid w:val="001B3315"/>
    <w:rsid w:val="001B341B"/>
    <w:rsid w:val="001B5D5B"/>
    <w:rsid w:val="001B77D0"/>
    <w:rsid w:val="001B78B4"/>
    <w:rsid w:val="001C1170"/>
    <w:rsid w:val="001C1EA4"/>
    <w:rsid w:val="001C2359"/>
    <w:rsid w:val="001C30DF"/>
    <w:rsid w:val="001C4699"/>
    <w:rsid w:val="001C4F0B"/>
    <w:rsid w:val="001C523B"/>
    <w:rsid w:val="001C5253"/>
    <w:rsid w:val="001C781B"/>
    <w:rsid w:val="001D035A"/>
    <w:rsid w:val="001D0988"/>
    <w:rsid w:val="001D118E"/>
    <w:rsid w:val="001D1535"/>
    <w:rsid w:val="001D1DE8"/>
    <w:rsid w:val="001D6422"/>
    <w:rsid w:val="001D6CA4"/>
    <w:rsid w:val="001E0ABF"/>
    <w:rsid w:val="001E1506"/>
    <w:rsid w:val="001E1540"/>
    <w:rsid w:val="001E2F76"/>
    <w:rsid w:val="001E555F"/>
    <w:rsid w:val="001E661C"/>
    <w:rsid w:val="001E6766"/>
    <w:rsid w:val="001E73A7"/>
    <w:rsid w:val="001E7AA6"/>
    <w:rsid w:val="001F02B6"/>
    <w:rsid w:val="001F0456"/>
    <w:rsid w:val="001F204D"/>
    <w:rsid w:val="001F2381"/>
    <w:rsid w:val="001F2B50"/>
    <w:rsid w:val="001F33DE"/>
    <w:rsid w:val="001F425D"/>
    <w:rsid w:val="001F46AF"/>
    <w:rsid w:val="001F476F"/>
    <w:rsid w:val="001F549E"/>
    <w:rsid w:val="001F559C"/>
    <w:rsid w:val="001F71A3"/>
    <w:rsid w:val="00200781"/>
    <w:rsid w:val="00202B2C"/>
    <w:rsid w:val="002033D8"/>
    <w:rsid w:val="002035E2"/>
    <w:rsid w:val="00204847"/>
    <w:rsid w:val="00205A7D"/>
    <w:rsid w:val="0020723F"/>
    <w:rsid w:val="00207A0F"/>
    <w:rsid w:val="00207E63"/>
    <w:rsid w:val="002111A9"/>
    <w:rsid w:val="00212755"/>
    <w:rsid w:val="002139B5"/>
    <w:rsid w:val="00214310"/>
    <w:rsid w:val="0021480B"/>
    <w:rsid w:val="0021485A"/>
    <w:rsid w:val="0021495A"/>
    <w:rsid w:val="00214F5E"/>
    <w:rsid w:val="002162AE"/>
    <w:rsid w:val="00216CE7"/>
    <w:rsid w:val="0022045F"/>
    <w:rsid w:val="00220B00"/>
    <w:rsid w:val="00220D52"/>
    <w:rsid w:val="00221765"/>
    <w:rsid w:val="00222BE9"/>
    <w:rsid w:val="00222D53"/>
    <w:rsid w:val="002235FB"/>
    <w:rsid w:val="0022434C"/>
    <w:rsid w:val="00224CCE"/>
    <w:rsid w:val="0022500B"/>
    <w:rsid w:val="00225574"/>
    <w:rsid w:val="002256CE"/>
    <w:rsid w:val="00225DDB"/>
    <w:rsid w:val="0023082E"/>
    <w:rsid w:val="002343F4"/>
    <w:rsid w:val="002347E0"/>
    <w:rsid w:val="0023532C"/>
    <w:rsid w:val="00240735"/>
    <w:rsid w:val="00240B2E"/>
    <w:rsid w:val="00240E78"/>
    <w:rsid w:val="0024100A"/>
    <w:rsid w:val="002416B7"/>
    <w:rsid w:val="002425EE"/>
    <w:rsid w:val="002427F0"/>
    <w:rsid w:val="00242A74"/>
    <w:rsid w:val="00242B55"/>
    <w:rsid w:val="00243FC1"/>
    <w:rsid w:val="00245360"/>
    <w:rsid w:val="00246FD1"/>
    <w:rsid w:val="00247AC0"/>
    <w:rsid w:val="0025013E"/>
    <w:rsid w:val="00251296"/>
    <w:rsid w:val="00251AF8"/>
    <w:rsid w:val="0025230C"/>
    <w:rsid w:val="0025265F"/>
    <w:rsid w:val="00252D23"/>
    <w:rsid w:val="00253106"/>
    <w:rsid w:val="00254E33"/>
    <w:rsid w:val="00255D7D"/>
    <w:rsid w:val="00255E0C"/>
    <w:rsid w:val="0025614D"/>
    <w:rsid w:val="002601CC"/>
    <w:rsid w:val="002607D5"/>
    <w:rsid w:val="0026083D"/>
    <w:rsid w:val="00260C9A"/>
    <w:rsid w:val="002638AA"/>
    <w:rsid w:val="002646CC"/>
    <w:rsid w:val="002651D4"/>
    <w:rsid w:val="00266C0E"/>
    <w:rsid w:val="00266FA7"/>
    <w:rsid w:val="00267FBA"/>
    <w:rsid w:val="0027230A"/>
    <w:rsid w:val="00273129"/>
    <w:rsid w:val="00273BCE"/>
    <w:rsid w:val="002747E6"/>
    <w:rsid w:val="00275E9B"/>
    <w:rsid w:val="00276856"/>
    <w:rsid w:val="002778DD"/>
    <w:rsid w:val="00277CCE"/>
    <w:rsid w:val="00280B42"/>
    <w:rsid w:val="002813C8"/>
    <w:rsid w:val="0028174F"/>
    <w:rsid w:val="00283317"/>
    <w:rsid w:val="00284147"/>
    <w:rsid w:val="0028437E"/>
    <w:rsid w:val="0028515D"/>
    <w:rsid w:val="002852D9"/>
    <w:rsid w:val="002872E9"/>
    <w:rsid w:val="00287F60"/>
    <w:rsid w:val="00293822"/>
    <w:rsid w:val="00293E5E"/>
    <w:rsid w:val="0029764D"/>
    <w:rsid w:val="0029773F"/>
    <w:rsid w:val="002A0BF4"/>
    <w:rsid w:val="002A26FF"/>
    <w:rsid w:val="002A3838"/>
    <w:rsid w:val="002A3B0D"/>
    <w:rsid w:val="002A6A7D"/>
    <w:rsid w:val="002A788E"/>
    <w:rsid w:val="002B1428"/>
    <w:rsid w:val="002B2BFB"/>
    <w:rsid w:val="002B3417"/>
    <w:rsid w:val="002B415D"/>
    <w:rsid w:val="002B5F2B"/>
    <w:rsid w:val="002B6B11"/>
    <w:rsid w:val="002B7213"/>
    <w:rsid w:val="002C0118"/>
    <w:rsid w:val="002C1DC3"/>
    <w:rsid w:val="002C261D"/>
    <w:rsid w:val="002C276F"/>
    <w:rsid w:val="002C3159"/>
    <w:rsid w:val="002C5836"/>
    <w:rsid w:val="002C5E7A"/>
    <w:rsid w:val="002C67E5"/>
    <w:rsid w:val="002C6DDE"/>
    <w:rsid w:val="002C7949"/>
    <w:rsid w:val="002D1066"/>
    <w:rsid w:val="002D31B9"/>
    <w:rsid w:val="002D4619"/>
    <w:rsid w:val="002D4984"/>
    <w:rsid w:val="002D6C0B"/>
    <w:rsid w:val="002D702F"/>
    <w:rsid w:val="002D7ACC"/>
    <w:rsid w:val="002E026C"/>
    <w:rsid w:val="002E06FC"/>
    <w:rsid w:val="002E1E4C"/>
    <w:rsid w:val="002E3A85"/>
    <w:rsid w:val="002E6238"/>
    <w:rsid w:val="002E6714"/>
    <w:rsid w:val="002E7659"/>
    <w:rsid w:val="002E7C05"/>
    <w:rsid w:val="002F37C3"/>
    <w:rsid w:val="002F40A7"/>
    <w:rsid w:val="002F5758"/>
    <w:rsid w:val="002F5C60"/>
    <w:rsid w:val="002F6034"/>
    <w:rsid w:val="002F71B2"/>
    <w:rsid w:val="00300702"/>
    <w:rsid w:val="0030096D"/>
    <w:rsid w:val="00303896"/>
    <w:rsid w:val="0030445F"/>
    <w:rsid w:val="00305145"/>
    <w:rsid w:val="00305F50"/>
    <w:rsid w:val="00306955"/>
    <w:rsid w:val="00306E4D"/>
    <w:rsid w:val="00310B11"/>
    <w:rsid w:val="003119FA"/>
    <w:rsid w:val="003135F3"/>
    <w:rsid w:val="00313B33"/>
    <w:rsid w:val="00314A5C"/>
    <w:rsid w:val="003176A3"/>
    <w:rsid w:val="00317956"/>
    <w:rsid w:val="00317EBD"/>
    <w:rsid w:val="003195BB"/>
    <w:rsid w:val="00320088"/>
    <w:rsid w:val="00320707"/>
    <w:rsid w:val="003216A7"/>
    <w:rsid w:val="00321ECB"/>
    <w:rsid w:val="003229C4"/>
    <w:rsid w:val="00322A25"/>
    <w:rsid w:val="00322A28"/>
    <w:rsid w:val="00323B04"/>
    <w:rsid w:val="00323B05"/>
    <w:rsid w:val="00324BB3"/>
    <w:rsid w:val="00325B1A"/>
    <w:rsid w:val="00325C66"/>
    <w:rsid w:val="00325E90"/>
    <w:rsid w:val="0032668E"/>
    <w:rsid w:val="00326A82"/>
    <w:rsid w:val="003270F2"/>
    <w:rsid w:val="003275F1"/>
    <w:rsid w:val="00330FEE"/>
    <w:rsid w:val="003314EF"/>
    <w:rsid w:val="003327A9"/>
    <w:rsid w:val="0033373F"/>
    <w:rsid w:val="00333C19"/>
    <w:rsid w:val="00336915"/>
    <w:rsid w:val="0033768E"/>
    <w:rsid w:val="00340055"/>
    <w:rsid w:val="00342E77"/>
    <w:rsid w:val="00344479"/>
    <w:rsid w:val="00344FF4"/>
    <w:rsid w:val="00345D00"/>
    <w:rsid w:val="00347506"/>
    <w:rsid w:val="00350357"/>
    <w:rsid w:val="003527F6"/>
    <w:rsid w:val="00353B16"/>
    <w:rsid w:val="00354475"/>
    <w:rsid w:val="00354937"/>
    <w:rsid w:val="003555B6"/>
    <w:rsid w:val="00355BB8"/>
    <w:rsid w:val="00356B71"/>
    <w:rsid w:val="00356CC8"/>
    <w:rsid w:val="003600E6"/>
    <w:rsid w:val="003612CE"/>
    <w:rsid w:val="00361395"/>
    <w:rsid w:val="00361BB5"/>
    <w:rsid w:val="00362836"/>
    <w:rsid w:val="00362DFD"/>
    <w:rsid w:val="00364C60"/>
    <w:rsid w:val="0036592B"/>
    <w:rsid w:val="003674EF"/>
    <w:rsid w:val="00370546"/>
    <w:rsid w:val="00370A46"/>
    <w:rsid w:val="00370CE0"/>
    <w:rsid w:val="00370DDD"/>
    <w:rsid w:val="003728AE"/>
    <w:rsid w:val="00373B27"/>
    <w:rsid w:val="003745BE"/>
    <w:rsid w:val="00375017"/>
    <w:rsid w:val="00375AF0"/>
    <w:rsid w:val="0037656B"/>
    <w:rsid w:val="003768FF"/>
    <w:rsid w:val="003770EC"/>
    <w:rsid w:val="00377396"/>
    <w:rsid w:val="003779BC"/>
    <w:rsid w:val="00380CAB"/>
    <w:rsid w:val="00380D47"/>
    <w:rsid w:val="00382B20"/>
    <w:rsid w:val="003834E2"/>
    <w:rsid w:val="003857A3"/>
    <w:rsid w:val="00386B1E"/>
    <w:rsid w:val="00391D30"/>
    <w:rsid w:val="003927F0"/>
    <w:rsid w:val="0039288C"/>
    <w:rsid w:val="00392AC3"/>
    <w:rsid w:val="003962C2"/>
    <w:rsid w:val="00396C2B"/>
    <w:rsid w:val="00397A31"/>
    <w:rsid w:val="00397B2D"/>
    <w:rsid w:val="003A139A"/>
    <w:rsid w:val="003A1B24"/>
    <w:rsid w:val="003A26ED"/>
    <w:rsid w:val="003A280A"/>
    <w:rsid w:val="003A2B04"/>
    <w:rsid w:val="003A389E"/>
    <w:rsid w:val="003A446B"/>
    <w:rsid w:val="003A4E0E"/>
    <w:rsid w:val="003A545F"/>
    <w:rsid w:val="003A5977"/>
    <w:rsid w:val="003A6A32"/>
    <w:rsid w:val="003A72B8"/>
    <w:rsid w:val="003A7D98"/>
    <w:rsid w:val="003A7FF6"/>
    <w:rsid w:val="003B3182"/>
    <w:rsid w:val="003B3728"/>
    <w:rsid w:val="003B3C34"/>
    <w:rsid w:val="003B4199"/>
    <w:rsid w:val="003B6FC1"/>
    <w:rsid w:val="003B7A10"/>
    <w:rsid w:val="003C062C"/>
    <w:rsid w:val="003C1379"/>
    <w:rsid w:val="003C1AEF"/>
    <w:rsid w:val="003C1D45"/>
    <w:rsid w:val="003C2C0B"/>
    <w:rsid w:val="003C3630"/>
    <w:rsid w:val="003C49DF"/>
    <w:rsid w:val="003C4CCE"/>
    <w:rsid w:val="003C4CF9"/>
    <w:rsid w:val="003C55DB"/>
    <w:rsid w:val="003C6007"/>
    <w:rsid w:val="003C6CB3"/>
    <w:rsid w:val="003D1172"/>
    <w:rsid w:val="003D3B58"/>
    <w:rsid w:val="003D3E32"/>
    <w:rsid w:val="003D4590"/>
    <w:rsid w:val="003D51AC"/>
    <w:rsid w:val="003D54BB"/>
    <w:rsid w:val="003D5D59"/>
    <w:rsid w:val="003D6D65"/>
    <w:rsid w:val="003E0A3D"/>
    <w:rsid w:val="003E293F"/>
    <w:rsid w:val="003E31B6"/>
    <w:rsid w:val="003E51A6"/>
    <w:rsid w:val="003E5508"/>
    <w:rsid w:val="003E5D37"/>
    <w:rsid w:val="003E7637"/>
    <w:rsid w:val="003F0F19"/>
    <w:rsid w:val="003F0F21"/>
    <w:rsid w:val="003F149B"/>
    <w:rsid w:val="003F356C"/>
    <w:rsid w:val="003F364D"/>
    <w:rsid w:val="003F4E57"/>
    <w:rsid w:val="003F617B"/>
    <w:rsid w:val="00400A81"/>
    <w:rsid w:val="00401227"/>
    <w:rsid w:val="0040185B"/>
    <w:rsid w:val="00402527"/>
    <w:rsid w:val="00402DCD"/>
    <w:rsid w:val="0040405E"/>
    <w:rsid w:val="00406319"/>
    <w:rsid w:val="00406EFB"/>
    <w:rsid w:val="004076C0"/>
    <w:rsid w:val="00407874"/>
    <w:rsid w:val="00407FDD"/>
    <w:rsid w:val="00410C6F"/>
    <w:rsid w:val="00411580"/>
    <w:rsid w:val="00411CDC"/>
    <w:rsid w:val="0041403A"/>
    <w:rsid w:val="00415890"/>
    <w:rsid w:val="004158C1"/>
    <w:rsid w:val="00415AEF"/>
    <w:rsid w:val="00416178"/>
    <w:rsid w:val="00416702"/>
    <w:rsid w:val="004177C6"/>
    <w:rsid w:val="00417800"/>
    <w:rsid w:val="00417BA3"/>
    <w:rsid w:val="0042366A"/>
    <w:rsid w:val="00423EF6"/>
    <w:rsid w:val="00424A87"/>
    <w:rsid w:val="00430497"/>
    <w:rsid w:val="004311DD"/>
    <w:rsid w:val="00431743"/>
    <w:rsid w:val="004320D6"/>
    <w:rsid w:val="004329F2"/>
    <w:rsid w:val="00433BA1"/>
    <w:rsid w:val="00434A69"/>
    <w:rsid w:val="0043621F"/>
    <w:rsid w:val="004364C7"/>
    <w:rsid w:val="00436FC0"/>
    <w:rsid w:val="00436FE2"/>
    <w:rsid w:val="004377EC"/>
    <w:rsid w:val="004415E6"/>
    <w:rsid w:val="004418F3"/>
    <w:rsid w:val="00442E9C"/>
    <w:rsid w:val="00443230"/>
    <w:rsid w:val="0044543D"/>
    <w:rsid w:val="0044594F"/>
    <w:rsid w:val="00446824"/>
    <w:rsid w:val="00446A4F"/>
    <w:rsid w:val="00446D5F"/>
    <w:rsid w:val="004504BF"/>
    <w:rsid w:val="00450512"/>
    <w:rsid w:val="00452303"/>
    <w:rsid w:val="0045377D"/>
    <w:rsid w:val="00455F84"/>
    <w:rsid w:val="004566B4"/>
    <w:rsid w:val="00460090"/>
    <w:rsid w:val="0046045E"/>
    <w:rsid w:val="00460FA2"/>
    <w:rsid w:val="00461B81"/>
    <w:rsid w:val="0046232C"/>
    <w:rsid w:val="004631CA"/>
    <w:rsid w:val="00463851"/>
    <w:rsid w:val="00463C71"/>
    <w:rsid w:val="004653EB"/>
    <w:rsid w:val="00465FBE"/>
    <w:rsid w:val="0046726F"/>
    <w:rsid w:val="0046794B"/>
    <w:rsid w:val="00470246"/>
    <w:rsid w:val="0047085B"/>
    <w:rsid w:val="0047161D"/>
    <w:rsid w:val="00472452"/>
    <w:rsid w:val="00472964"/>
    <w:rsid w:val="004741DF"/>
    <w:rsid w:val="0047522E"/>
    <w:rsid w:val="004759F8"/>
    <w:rsid w:val="00477F8F"/>
    <w:rsid w:val="0048152A"/>
    <w:rsid w:val="00481DF2"/>
    <w:rsid w:val="00483205"/>
    <w:rsid w:val="00483F46"/>
    <w:rsid w:val="0048478A"/>
    <w:rsid w:val="00484B5E"/>
    <w:rsid w:val="00485440"/>
    <w:rsid w:val="00486867"/>
    <w:rsid w:val="00486DFE"/>
    <w:rsid w:val="00487D1D"/>
    <w:rsid w:val="0049006F"/>
    <w:rsid w:val="00490E67"/>
    <w:rsid w:val="00491358"/>
    <w:rsid w:val="004921DA"/>
    <w:rsid w:val="004923E7"/>
    <w:rsid w:val="00492773"/>
    <w:rsid w:val="00492F3F"/>
    <w:rsid w:val="004A1D99"/>
    <w:rsid w:val="004A2953"/>
    <w:rsid w:val="004A2EFB"/>
    <w:rsid w:val="004A2F78"/>
    <w:rsid w:val="004A324F"/>
    <w:rsid w:val="004A4060"/>
    <w:rsid w:val="004A4725"/>
    <w:rsid w:val="004A5626"/>
    <w:rsid w:val="004A56A4"/>
    <w:rsid w:val="004A62A1"/>
    <w:rsid w:val="004B1C78"/>
    <w:rsid w:val="004B216A"/>
    <w:rsid w:val="004B2961"/>
    <w:rsid w:val="004B338E"/>
    <w:rsid w:val="004B3452"/>
    <w:rsid w:val="004B347F"/>
    <w:rsid w:val="004B3B31"/>
    <w:rsid w:val="004B4ECD"/>
    <w:rsid w:val="004B4F0D"/>
    <w:rsid w:val="004B4F19"/>
    <w:rsid w:val="004B5294"/>
    <w:rsid w:val="004B5886"/>
    <w:rsid w:val="004B76F1"/>
    <w:rsid w:val="004B7EA1"/>
    <w:rsid w:val="004C05DE"/>
    <w:rsid w:val="004C126D"/>
    <w:rsid w:val="004C15B9"/>
    <w:rsid w:val="004C17E4"/>
    <w:rsid w:val="004C23E0"/>
    <w:rsid w:val="004C269B"/>
    <w:rsid w:val="004C352B"/>
    <w:rsid w:val="004C4227"/>
    <w:rsid w:val="004C464C"/>
    <w:rsid w:val="004C50E3"/>
    <w:rsid w:val="004C55A9"/>
    <w:rsid w:val="004C5C61"/>
    <w:rsid w:val="004C5CA3"/>
    <w:rsid w:val="004C73A2"/>
    <w:rsid w:val="004C7458"/>
    <w:rsid w:val="004C7A44"/>
    <w:rsid w:val="004D0D43"/>
    <w:rsid w:val="004D19F2"/>
    <w:rsid w:val="004D1C9F"/>
    <w:rsid w:val="004D2C24"/>
    <w:rsid w:val="004D3678"/>
    <w:rsid w:val="004D3A27"/>
    <w:rsid w:val="004D3A79"/>
    <w:rsid w:val="004D3AD6"/>
    <w:rsid w:val="004D401E"/>
    <w:rsid w:val="004D516C"/>
    <w:rsid w:val="004D7A25"/>
    <w:rsid w:val="004E07D4"/>
    <w:rsid w:val="004E11A2"/>
    <w:rsid w:val="004E3F9A"/>
    <w:rsid w:val="004E427F"/>
    <w:rsid w:val="004E46D5"/>
    <w:rsid w:val="004E4ECA"/>
    <w:rsid w:val="004E58C9"/>
    <w:rsid w:val="004E64AC"/>
    <w:rsid w:val="004E653E"/>
    <w:rsid w:val="004F2E3F"/>
    <w:rsid w:val="004F361D"/>
    <w:rsid w:val="004F3AAC"/>
    <w:rsid w:val="004F5510"/>
    <w:rsid w:val="004F5FDF"/>
    <w:rsid w:val="00500207"/>
    <w:rsid w:val="005012CB"/>
    <w:rsid w:val="005018DD"/>
    <w:rsid w:val="00502D61"/>
    <w:rsid w:val="00505C31"/>
    <w:rsid w:val="005063CF"/>
    <w:rsid w:val="005104BA"/>
    <w:rsid w:val="00510502"/>
    <w:rsid w:val="00510679"/>
    <w:rsid w:val="00510AF1"/>
    <w:rsid w:val="00511105"/>
    <w:rsid w:val="00511A7B"/>
    <w:rsid w:val="00511AF9"/>
    <w:rsid w:val="005129AE"/>
    <w:rsid w:val="00513FCE"/>
    <w:rsid w:val="00513FD8"/>
    <w:rsid w:val="00514E28"/>
    <w:rsid w:val="00515572"/>
    <w:rsid w:val="00515BD0"/>
    <w:rsid w:val="00515D1A"/>
    <w:rsid w:val="00515E80"/>
    <w:rsid w:val="0051719C"/>
    <w:rsid w:val="00520BA2"/>
    <w:rsid w:val="00521DF1"/>
    <w:rsid w:val="00522331"/>
    <w:rsid w:val="00523DB9"/>
    <w:rsid w:val="00524771"/>
    <w:rsid w:val="00525185"/>
    <w:rsid w:val="00525A21"/>
    <w:rsid w:val="00526D4D"/>
    <w:rsid w:val="00530715"/>
    <w:rsid w:val="0053118E"/>
    <w:rsid w:val="00531999"/>
    <w:rsid w:val="0053607E"/>
    <w:rsid w:val="005360E2"/>
    <w:rsid w:val="00537403"/>
    <w:rsid w:val="0053777E"/>
    <w:rsid w:val="00541CB0"/>
    <w:rsid w:val="00541FF8"/>
    <w:rsid w:val="00542478"/>
    <w:rsid w:val="00542697"/>
    <w:rsid w:val="005428DA"/>
    <w:rsid w:val="00544B19"/>
    <w:rsid w:val="00545F89"/>
    <w:rsid w:val="00546303"/>
    <w:rsid w:val="00546B0C"/>
    <w:rsid w:val="00546B0E"/>
    <w:rsid w:val="005475B7"/>
    <w:rsid w:val="005502EC"/>
    <w:rsid w:val="00552980"/>
    <w:rsid w:val="00552A52"/>
    <w:rsid w:val="00553743"/>
    <w:rsid w:val="005540EB"/>
    <w:rsid w:val="005545C6"/>
    <w:rsid w:val="0056041D"/>
    <w:rsid w:val="0056070B"/>
    <w:rsid w:val="00560BF7"/>
    <w:rsid w:val="00560E48"/>
    <w:rsid w:val="00560FD6"/>
    <w:rsid w:val="00561175"/>
    <w:rsid w:val="00562C94"/>
    <w:rsid w:val="00563959"/>
    <w:rsid w:val="005641AE"/>
    <w:rsid w:val="00566FB2"/>
    <w:rsid w:val="00567105"/>
    <w:rsid w:val="00571405"/>
    <w:rsid w:val="005721E1"/>
    <w:rsid w:val="00572564"/>
    <w:rsid w:val="005728D0"/>
    <w:rsid w:val="00572A01"/>
    <w:rsid w:val="00572B16"/>
    <w:rsid w:val="00573553"/>
    <w:rsid w:val="00573A36"/>
    <w:rsid w:val="00573A85"/>
    <w:rsid w:val="0057481E"/>
    <w:rsid w:val="00575499"/>
    <w:rsid w:val="0057558E"/>
    <w:rsid w:val="00576E0A"/>
    <w:rsid w:val="00580113"/>
    <w:rsid w:val="005810FC"/>
    <w:rsid w:val="0058273A"/>
    <w:rsid w:val="00582B8B"/>
    <w:rsid w:val="00584280"/>
    <w:rsid w:val="0058640C"/>
    <w:rsid w:val="00586882"/>
    <w:rsid w:val="0058703A"/>
    <w:rsid w:val="005875F7"/>
    <w:rsid w:val="00587C91"/>
    <w:rsid w:val="00587F0C"/>
    <w:rsid w:val="00590809"/>
    <w:rsid w:val="00593C78"/>
    <w:rsid w:val="005966FA"/>
    <w:rsid w:val="00596F37"/>
    <w:rsid w:val="00597A94"/>
    <w:rsid w:val="005A0290"/>
    <w:rsid w:val="005A26A7"/>
    <w:rsid w:val="005A3426"/>
    <w:rsid w:val="005A378E"/>
    <w:rsid w:val="005A3D1C"/>
    <w:rsid w:val="005A4A3E"/>
    <w:rsid w:val="005A5812"/>
    <w:rsid w:val="005A5E31"/>
    <w:rsid w:val="005A7291"/>
    <w:rsid w:val="005A73F5"/>
    <w:rsid w:val="005A7B1B"/>
    <w:rsid w:val="005B1ED3"/>
    <w:rsid w:val="005B24EF"/>
    <w:rsid w:val="005B2AC6"/>
    <w:rsid w:val="005B2CCF"/>
    <w:rsid w:val="005B325A"/>
    <w:rsid w:val="005B3CCC"/>
    <w:rsid w:val="005B3D9A"/>
    <w:rsid w:val="005B55F8"/>
    <w:rsid w:val="005B5D34"/>
    <w:rsid w:val="005C2A79"/>
    <w:rsid w:val="005C3570"/>
    <w:rsid w:val="005C4CAB"/>
    <w:rsid w:val="005C56E5"/>
    <w:rsid w:val="005C588E"/>
    <w:rsid w:val="005C58B9"/>
    <w:rsid w:val="005C69D2"/>
    <w:rsid w:val="005C6F37"/>
    <w:rsid w:val="005C722E"/>
    <w:rsid w:val="005D089A"/>
    <w:rsid w:val="005D3F75"/>
    <w:rsid w:val="005D410B"/>
    <w:rsid w:val="005D4478"/>
    <w:rsid w:val="005D4976"/>
    <w:rsid w:val="005D4C24"/>
    <w:rsid w:val="005D7597"/>
    <w:rsid w:val="005D7E99"/>
    <w:rsid w:val="005E0CF4"/>
    <w:rsid w:val="005E18FB"/>
    <w:rsid w:val="005E1F7E"/>
    <w:rsid w:val="005E219A"/>
    <w:rsid w:val="005E2A02"/>
    <w:rsid w:val="005E2C72"/>
    <w:rsid w:val="005E3698"/>
    <w:rsid w:val="005E4B81"/>
    <w:rsid w:val="005E5C11"/>
    <w:rsid w:val="005E6B81"/>
    <w:rsid w:val="005E6EE3"/>
    <w:rsid w:val="005E6EE8"/>
    <w:rsid w:val="005E6F0A"/>
    <w:rsid w:val="005F0E58"/>
    <w:rsid w:val="005F1559"/>
    <w:rsid w:val="005F18CA"/>
    <w:rsid w:val="005F1A5A"/>
    <w:rsid w:val="005F1E13"/>
    <w:rsid w:val="005F3066"/>
    <w:rsid w:val="005F4314"/>
    <w:rsid w:val="005F65F3"/>
    <w:rsid w:val="005F69AE"/>
    <w:rsid w:val="005F798A"/>
    <w:rsid w:val="005F7F57"/>
    <w:rsid w:val="00601272"/>
    <w:rsid w:val="006015AF"/>
    <w:rsid w:val="00601CEE"/>
    <w:rsid w:val="00601EA4"/>
    <w:rsid w:val="00602536"/>
    <w:rsid w:val="0060272D"/>
    <w:rsid w:val="00603C96"/>
    <w:rsid w:val="00604DAC"/>
    <w:rsid w:val="00604F2B"/>
    <w:rsid w:val="00606A90"/>
    <w:rsid w:val="00610435"/>
    <w:rsid w:val="00612124"/>
    <w:rsid w:val="006127FE"/>
    <w:rsid w:val="00613391"/>
    <w:rsid w:val="00616356"/>
    <w:rsid w:val="00616AAE"/>
    <w:rsid w:val="0061724E"/>
    <w:rsid w:val="0061756A"/>
    <w:rsid w:val="0061788F"/>
    <w:rsid w:val="006203BD"/>
    <w:rsid w:val="006204D7"/>
    <w:rsid w:val="00620DA9"/>
    <w:rsid w:val="00621A05"/>
    <w:rsid w:val="006244B5"/>
    <w:rsid w:val="00624659"/>
    <w:rsid w:val="00625B12"/>
    <w:rsid w:val="00625D0A"/>
    <w:rsid w:val="00630876"/>
    <w:rsid w:val="00630AC9"/>
    <w:rsid w:val="00630B25"/>
    <w:rsid w:val="00633E39"/>
    <w:rsid w:val="00633EBF"/>
    <w:rsid w:val="0063485F"/>
    <w:rsid w:val="006353C5"/>
    <w:rsid w:val="0063648F"/>
    <w:rsid w:val="00636BFF"/>
    <w:rsid w:val="006374B6"/>
    <w:rsid w:val="006401BA"/>
    <w:rsid w:val="006408A5"/>
    <w:rsid w:val="00642581"/>
    <w:rsid w:val="006440D5"/>
    <w:rsid w:val="0064470E"/>
    <w:rsid w:val="00644FA4"/>
    <w:rsid w:val="006515A8"/>
    <w:rsid w:val="006536F0"/>
    <w:rsid w:val="00654235"/>
    <w:rsid w:val="0065546E"/>
    <w:rsid w:val="00655F48"/>
    <w:rsid w:val="00656EFD"/>
    <w:rsid w:val="00661BBA"/>
    <w:rsid w:val="0066206C"/>
    <w:rsid w:val="006623F4"/>
    <w:rsid w:val="00662759"/>
    <w:rsid w:val="006651D0"/>
    <w:rsid w:val="00665F94"/>
    <w:rsid w:val="00666983"/>
    <w:rsid w:val="00666C29"/>
    <w:rsid w:val="0066795D"/>
    <w:rsid w:val="006704B9"/>
    <w:rsid w:val="00670E56"/>
    <w:rsid w:val="00672CF6"/>
    <w:rsid w:val="00672CFA"/>
    <w:rsid w:val="00673661"/>
    <w:rsid w:val="0067551F"/>
    <w:rsid w:val="00675B71"/>
    <w:rsid w:val="00677C1E"/>
    <w:rsid w:val="00677F39"/>
    <w:rsid w:val="006819A2"/>
    <w:rsid w:val="006819F2"/>
    <w:rsid w:val="00681AFA"/>
    <w:rsid w:val="006833F9"/>
    <w:rsid w:val="006839A2"/>
    <w:rsid w:val="00683DBD"/>
    <w:rsid w:val="006844A6"/>
    <w:rsid w:val="00684A59"/>
    <w:rsid w:val="00684DA8"/>
    <w:rsid w:val="0068554E"/>
    <w:rsid w:val="00686B4D"/>
    <w:rsid w:val="00686E6F"/>
    <w:rsid w:val="00691E7F"/>
    <w:rsid w:val="006927D2"/>
    <w:rsid w:val="00692AA0"/>
    <w:rsid w:val="006936E6"/>
    <w:rsid w:val="00694679"/>
    <w:rsid w:val="00697751"/>
    <w:rsid w:val="006A1258"/>
    <w:rsid w:val="006A1D40"/>
    <w:rsid w:val="006A1F84"/>
    <w:rsid w:val="006A3372"/>
    <w:rsid w:val="006A3538"/>
    <w:rsid w:val="006A357D"/>
    <w:rsid w:val="006A3997"/>
    <w:rsid w:val="006A3B37"/>
    <w:rsid w:val="006A3CA4"/>
    <w:rsid w:val="006A3E5D"/>
    <w:rsid w:val="006A400C"/>
    <w:rsid w:val="006A4F33"/>
    <w:rsid w:val="006A5784"/>
    <w:rsid w:val="006A623D"/>
    <w:rsid w:val="006A6308"/>
    <w:rsid w:val="006A770A"/>
    <w:rsid w:val="006B0A34"/>
    <w:rsid w:val="006B0A92"/>
    <w:rsid w:val="006B172B"/>
    <w:rsid w:val="006B17F2"/>
    <w:rsid w:val="006B1CB6"/>
    <w:rsid w:val="006B35B0"/>
    <w:rsid w:val="006B3FA9"/>
    <w:rsid w:val="006B49E9"/>
    <w:rsid w:val="006B4AAE"/>
    <w:rsid w:val="006B53A2"/>
    <w:rsid w:val="006B58DD"/>
    <w:rsid w:val="006B64EF"/>
    <w:rsid w:val="006B66BA"/>
    <w:rsid w:val="006C01D7"/>
    <w:rsid w:val="006C06F3"/>
    <w:rsid w:val="006C0771"/>
    <w:rsid w:val="006C0E00"/>
    <w:rsid w:val="006C1691"/>
    <w:rsid w:val="006C16F5"/>
    <w:rsid w:val="006C1A9C"/>
    <w:rsid w:val="006C2CDA"/>
    <w:rsid w:val="006C32E3"/>
    <w:rsid w:val="006C4434"/>
    <w:rsid w:val="006C4F31"/>
    <w:rsid w:val="006C5359"/>
    <w:rsid w:val="006C54BF"/>
    <w:rsid w:val="006C6847"/>
    <w:rsid w:val="006C7CF0"/>
    <w:rsid w:val="006C7EA9"/>
    <w:rsid w:val="006D0CDB"/>
    <w:rsid w:val="006D10D7"/>
    <w:rsid w:val="006D24B2"/>
    <w:rsid w:val="006D47CE"/>
    <w:rsid w:val="006D4EFE"/>
    <w:rsid w:val="006D5177"/>
    <w:rsid w:val="006D62C9"/>
    <w:rsid w:val="006D74C1"/>
    <w:rsid w:val="006D7E13"/>
    <w:rsid w:val="006E10B8"/>
    <w:rsid w:val="006E1237"/>
    <w:rsid w:val="006E1DAE"/>
    <w:rsid w:val="006E2471"/>
    <w:rsid w:val="006E35D8"/>
    <w:rsid w:val="006E41F6"/>
    <w:rsid w:val="006E559C"/>
    <w:rsid w:val="006E6296"/>
    <w:rsid w:val="006E7250"/>
    <w:rsid w:val="006F0235"/>
    <w:rsid w:val="006F0791"/>
    <w:rsid w:val="006F124D"/>
    <w:rsid w:val="006F414A"/>
    <w:rsid w:val="006F553A"/>
    <w:rsid w:val="006F5904"/>
    <w:rsid w:val="006F6920"/>
    <w:rsid w:val="006F6EDE"/>
    <w:rsid w:val="006F7621"/>
    <w:rsid w:val="007009D0"/>
    <w:rsid w:val="007042CF"/>
    <w:rsid w:val="007056EE"/>
    <w:rsid w:val="007111CD"/>
    <w:rsid w:val="00715523"/>
    <w:rsid w:val="007158F1"/>
    <w:rsid w:val="00715AF6"/>
    <w:rsid w:val="00716440"/>
    <w:rsid w:val="00716B3B"/>
    <w:rsid w:val="00721289"/>
    <w:rsid w:val="00722AF1"/>
    <w:rsid w:val="007230E9"/>
    <w:rsid w:val="00723DBD"/>
    <w:rsid w:val="00724B24"/>
    <w:rsid w:val="00724E54"/>
    <w:rsid w:val="00725A33"/>
    <w:rsid w:val="00727A1D"/>
    <w:rsid w:val="00727AD8"/>
    <w:rsid w:val="00727CDD"/>
    <w:rsid w:val="007311A1"/>
    <w:rsid w:val="007328FE"/>
    <w:rsid w:val="00733CFD"/>
    <w:rsid w:val="007343CA"/>
    <w:rsid w:val="0073485C"/>
    <w:rsid w:val="007358D5"/>
    <w:rsid w:val="00735B3F"/>
    <w:rsid w:val="00735EF1"/>
    <w:rsid w:val="00736C75"/>
    <w:rsid w:val="0073711D"/>
    <w:rsid w:val="00737EA5"/>
    <w:rsid w:val="007400A6"/>
    <w:rsid w:val="007410C4"/>
    <w:rsid w:val="00741389"/>
    <w:rsid w:val="007421B1"/>
    <w:rsid w:val="00742E1A"/>
    <w:rsid w:val="00743737"/>
    <w:rsid w:val="007437C5"/>
    <w:rsid w:val="00745663"/>
    <w:rsid w:val="007459BD"/>
    <w:rsid w:val="007471AF"/>
    <w:rsid w:val="00747EA5"/>
    <w:rsid w:val="007515AC"/>
    <w:rsid w:val="00751951"/>
    <w:rsid w:val="0075286D"/>
    <w:rsid w:val="00752C59"/>
    <w:rsid w:val="00755BF1"/>
    <w:rsid w:val="007560C6"/>
    <w:rsid w:val="00756BE4"/>
    <w:rsid w:val="0075777B"/>
    <w:rsid w:val="0075785E"/>
    <w:rsid w:val="00761B12"/>
    <w:rsid w:val="0076232E"/>
    <w:rsid w:val="00763D1E"/>
    <w:rsid w:val="00765020"/>
    <w:rsid w:val="007703C5"/>
    <w:rsid w:val="0077059F"/>
    <w:rsid w:val="007720B7"/>
    <w:rsid w:val="007722E7"/>
    <w:rsid w:val="0077258C"/>
    <w:rsid w:val="00774312"/>
    <w:rsid w:val="00774C4B"/>
    <w:rsid w:val="0077505A"/>
    <w:rsid w:val="00775133"/>
    <w:rsid w:val="007760E2"/>
    <w:rsid w:val="007764C5"/>
    <w:rsid w:val="00776A20"/>
    <w:rsid w:val="00777AAC"/>
    <w:rsid w:val="00777DD4"/>
    <w:rsid w:val="0078128A"/>
    <w:rsid w:val="00781585"/>
    <w:rsid w:val="007817B4"/>
    <w:rsid w:val="00781858"/>
    <w:rsid w:val="00783DBE"/>
    <w:rsid w:val="00784191"/>
    <w:rsid w:val="007845BC"/>
    <w:rsid w:val="00785606"/>
    <w:rsid w:val="007864C0"/>
    <w:rsid w:val="0078656A"/>
    <w:rsid w:val="00790183"/>
    <w:rsid w:val="00790D8F"/>
    <w:rsid w:val="00791186"/>
    <w:rsid w:val="00794442"/>
    <w:rsid w:val="00794720"/>
    <w:rsid w:val="00796DAA"/>
    <w:rsid w:val="0079762D"/>
    <w:rsid w:val="007A01D8"/>
    <w:rsid w:val="007A0C98"/>
    <w:rsid w:val="007A2ADC"/>
    <w:rsid w:val="007A2EE4"/>
    <w:rsid w:val="007A58E4"/>
    <w:rsid w:val="007A5F64"/>
    <w:rsid w:val="007A6553"/>
    <w:rsid w:val="007A72C6"/>
    <w:rsid w:val="007A7461"/>
    <w:rsid w:val="007A768D"/>
    <w:rsid w:val="007A799F"/>
    <w:rsid w:val="007B0EED"/>
    <w:rsid w:val="007B149D"/>
    <w:rsid w:val="007B1A59"/>
    <w:rsid w:val="007B1FC4"/>
    <w:rsid w:val="007B2EE1"/>
    <w:rsid w:val="007B539F"/>
    <w:rsid w:val="007B5A19"/>
    <w:rsid w:val="007B7717"/>
    <w:rsid w:val="007B7EF5"/>
    <w:rsid w:val="007C2300"/>
    <w:rsid w:val="007C30E2"/>
    <w:rsid w:val="007C46D0"/>
    <w:rsid w:val="007D02AD"/>
    <w:rsid w:val="007D11C2"/>
    <w:rsid w:val="007D125F"/>
    <w:rsid w:val="007D2BE4"/>
    <w:rsid w:val="007D36DD"/>
    <w:rsid w:val="007D4A0B"/>
    <w:rsid w:val="007D50F4"/>
    <w:rsid w:val="007D513A"/>
    <w:rsid w:val="007D53D8"/>
    <w:rsid w:val="007D659A"/>
    <w:rsid w:val="007D72D7"/>
    <w:rsid w:val="007D7D02"/>
    <w:rsid w:val="007E04D7"/>
    <w:rsid w:val="007E1B80"/>
    <w:rsid w:val="007E2DA5"/>
    <w:rsid w:val="007E4B66"/>
    <w:rsid w:val="007E4C34"/>
    <w:rsid w:val="007E52B4"/>
    <w:rsid w:val="007E55F1"/>
    <w:rsid w:val="007E742E"/>
    <w:rsid w:val="007F052D"/>
    <w:rsid w:val="007F2EA0"/>
    <w:rsid w:val="007F357D"/>
    <w:rsid w:val="007F7472"/>
    <w:rsid w:val="00801471"/>
    <w:rsid w:val="0080238C"/>
    <w:rsid w:val="00802544"/>
    <w:rsid w:val="008028D5"/>
    <w:rsid w:val="008029F4"/>
    <w:rsid w:val="00802F8D"/>
    <w:rsid w:val="008036F8"/>
    <w:rsid w:val="008037AA"/>
    <w:rsid w:val="0080432B"/>
    <w:rsid w:val="0080561F"/>
    <w:rsid w:val="00805C9B"/>
    <w:rsid w:val="00805CB9"/>
    <w:rsid w:val="00806791"/>
    <w:rsid w:val="00810244"/>
    <w:rsid w:val="00810B58"/>
    <w:rsid w:val="00811808"/>
    <w:rsid w:val="0081229F"/>
    <w:rsid w:val="00813F8F"/>
    <w:rsid w:val="00814741"/>
    <w:rsid w:val="00814910"/>
    <w:rsid w:val="008149BC"/>
    <w:rsid w:val="00814D2F"/>
    <w:rsid w:val="008163E5"/>
    <w:rsid w:val="008175DA"/>
    <w:rsid w:val="00817F0C"/>
    <w:rsid w:val="00820131"/>
    <w:rsid w:val="00821A1E"/>
    <w:rsid w:val="00822286"/>
    <w:rsid w:val="008231D2"/>
    <w:rsid w:val="00824358"/>
    <w:rsid w:val="00824562"/>
    <w:rsid w:val="008251C7"/>
    <w:rsid w:val="00825574"/>
    <w:rsid w:val="008255E6"/>
    <w:rsid w:val="00826605"/>
    <w:rsid w:val="008309CF"/>
    <w:rsid w:val="00831C2D"/>
    <w:rsid w:val="00831D1B"/>
    <w:rsid w:val="00832F65"/>
    <w:rsid w:val="00833207"/>
    <w:rsid w:val="0083773D"/>
    <w:rsid w:val="00837E02"/>
    <w:rsid w:val="00837F9E"/>
    <w:rsid w:val="0084131B"/>
    <w:rsid w:val="008414B3"/>
    <w:rsid w:val="00842EED"/>
    <w:rsid w:val="008433B5"/>
    <w:rsid w:val="00844F67"/>
    <w:rsid w:val="008468CA"/>
    <w:rsid w:val="008522DC"/>
    <w:rsid w:val="008523C6"/>
    <w:rsid w:val="00853423"/>
    <w:rsid w:val="008537F6"/>
    <w:rsid w:val="0085437B"/>
    <w:rsid w:val="00854576"/>
    <w:rsid w:val="0085471A"/>
    <w:rsid w:val="00854D3F"/>
    <w:rsid w:val="00855A06"/>
    <w:rsid w:val="00855CA4"/>
    <w:rsid w:val="00856060"/>
    <w:rsid w:val="00856F12"/>
    <w:rsid w:val="008607D0"/>
    <w:rsid w:val="00860ECD"/>
    <w:rsid w:val="008616EB"/>
    <w:rsid w:val="00862ED9"/>
    <w:rsid w:val="00865417"/>
    <w:rsid w:val="008665F9"/>
    <w:rsid w:val="0086724F"/>
    <w:rsid w:val="00867E3A"/>
    <w:rsid w:val="00871352"/>
    <w:rsid w:val="008714A6"/>
    <w:rsid w:val="008727CE"/>
    <w:rsid w:val="0087287D"/>
    <w:rsid w:val="00873001"/>
    <w:rsid w:val="00873BD5"/>
    <w:rsid w:val="00875131"/>
    <w:rsid w:val="00875993"/>
    <w:rsid w:val="0087611C"/>
    <w:rsid w:val="0087671B"/>
    <w:rsid w:val="008769A6"/>
    <w:rsid w:val="0088309D"/>
    <w:rsid w:val="00883487"/>
    <w:rsid w:val="00883C42"/>
    <w:rsid w:val="0088554D"/>
    <w:rsid w:val="0088635C"/>
    <w:rsid w:val="00886A7E"/>
    <w:rsid w:val="008878CE"/>
    <w:rsid w:val="008915CB"/>
    <w:rsid w:val="00892253"/>
    <w:rsid w:val="00892473"/>
    <w:rsid w:val="008930E1"/>
    <w:rsid w:val="0089355E"/>
    <w:rsid w:val="008949C4"/>
    <w:rsid w:val="00894CDF"/>
    <w:rsid w:val="00895B2C"/>
    <w:rsid w:val="0089607C"/>
    <w:rsid w:val="00896ED5"/>
    <w:rsid w:val="00897AA5"/>
    <w:rsid w:val="008A0EC6"/>
    <w:rsid w:val="008A1A00"/>
    <w:rsid w:val="008A1C39"/>
    <w:rsid w:val="008A32EB"/>
    <w:rsid w:val="008A5270"/>
    <w:rsid w:val="008A5D81"/>
    <w:rsid w:val="008A6709"/>
    <w:rsid w:val="008B000D"/>
    <w:rsid w:val="008B0194"/>
    <w:rsid w:val="008B06C1"/>
    <w:rsid w:val="008B0A53"/>
    <w:rsid w:val="008B0AFE"/>
    <w:rsid w:val="008B0D70"/>
    <w:rsid w:val="008B11A2"/>
    <w:rsid w:val="008B2B35"/>
    <w:rsid w:val="008B46FC"/>
    <w:rsid w:val="008B7456"/>
    <w:rsid w:val="008B791F"/>
    <w:rsid w:val="008B7F1F"/>
    <w:rsid w:val="008C057A"/>
    <w:rsid w:val="008C0D95"/>
    <w:rsid w:val="008C0F39"/>
    <w:rsid w:val="008C282D"/>
    <w:rsid w:val="008C2BA7"/>
    <w:rsid w:val="008C3780"/>
    <w:rsid w:val="008C3DBD"/>
    <w:rsid w:val="008C4B1E"/>
    <w:rsid w:val="008C7CF5"/>
    <w:rsid w:val="008C7D43"/>
    <w:rsid w:val="008C7DCB"/>
    <w:rsid w:val="008D0D92"/>
    <w:rsid w:val="008D0E90"/>
    <w:rsid w:val="008D10B2"/>
    <w:rsid w:val="008D1BA2"/>
    <w:rsid w:val="008D3CA7"/>
    <w:rsid w:val="008D5815"/>
    <w:rsid w:val="008D5CED"/>
    <w:rsid w:val="008D695D"/>
    <w:rsid w:val="008D72CF"/>
    <w:rsid w:val="008D7692"/>
    <w:rsid w:val="008D7E08"/>
    <w:rsid w:val="008D7ED1"/>
    <w:rsid w:val="008E0806"/>
    <w:rsid w:val="008E1DA4"/>
    <w:rsid w:val="008E26C2"/>
    <w:rsid w:val="008E2835"/>
    <w:rsid w:val="008E2C52"/>
    <w:rsid w:val="008E3DC6"/>
    <w:rsid w:val="008E4B31"/>
    <w:rsid w:val="008E7653"/>
    <w:rsid w:val="008F0141"/>
    <w:rsid w:val="008F032E"/>
    <w:rsid w:val="008F1476"/>
    <w:rsid w:val="008F243C"/>
    <w:rsid w:val="008F24F9"/>
    <w:rsid w:val="008F3FE1"/>
    <w:rsid w:val="008F4B8C"/>
    <w:rsid w:val="008F5E8E"/>
    <w:rsid w:val="008F5E91"/>
    <w:rsid w:val="008F7A67"/>
    <w:rsid w:val="008F7EE6"/>
    <w:rsid w:val="00901BE7"/>
    <w:rsid w:val="00901C0B"/>
    <w:rsid w:val="00901D38"/>
    <w:rsid w:val="00902AD2"/>
    <w:rsid w:val="00902DB5"/>
    <w:rsid w:val="00903538"/>
    <w:rsid w:val="009038A8"/>
    <w:rsid w:val="0090426E"/>
    <w:rsid w:val="0091023C"/>
    <w:rsid w:val="009116F8"/>
    <w:rsid w:val="009128FA"/>
    <w:rsid w:val="00913AAB"/>
    <w:rsid w:val="00914C46"/>
    <w:rsid w:val="00915C70"/>
    <w:rsid w:val="00915D19"/>
    <w:rsid w:val="00917543"/>
    <w:rsid w:val="009179F6"/>
    <w:rsid w:val="00917EEE"/>
    <w:rsid w:val="00917F29"/>
    <w:rsid w:val="00920125"/>
    <w:rsid w:val="009208E5"/>
    <w:rsid w:val="009215B3"/>
    <w:rsid w:val="00921642"/>
    <w:rsid w:val="0092398C"/>
    <w:rsid w:val="009258DF"/>
    <w:rsid w:val="00925AB5"/>
    <w:rsid w:val="0092662D"/>
    <w:rsid w:val="0092664C"/>
    <w:rsid w:val="00926ED5"/>
    <w:rsid w:val="009302F1"/>
    <w:rsid w:val="00931874"/>
    <w:rsid w:val="009320E9"/>
    <w:rsid w:val="009321B7"/>
    <w:rsid w:val="009340C1"/>
    <w:rsid w:val="00934742"/>
    <w:rsid w:val="00934A8C"/>
    <w:rsid w:val="009354B6"/>
    <w:rsid w:val="009357AF"/>
    <w:rsid w:val="00936C3C"/>
    <w:rsid w:val="00940AAF"/>
    <w:rsid w:val="009418B3"/>
    <w:rsid w:val="00941EA2"/>
    <w:rsid w:val="009422A9"/>
    <w:rsid w:val="00942C01"/>
    <w:rsid w:val="00943CD3"/>
    <w:rsid w:val="0094409A"/>
    <w:rsid w:val="00944C33"/>
    <w:rsid w:val="00944E7F"/>
    <w:rsid w:val="00946611"/>
    <w:rsid w:val="00946791"/>
    <w:rsid w:val="00946D15"/>
    <w:rsid w:val="00950A1F"/>
    <w:rsid w:val="00950D5E"/>
    <w:rsid w:val="00951A4B"/>
    <w:rsid w:val="0095282B"/>
    <w:rsid w:val="009537DF"/>
    <w:rsid w:val="00954CF5"/>
    <w:rsid w:val="00956365"/>
    <w:rsid w:val="00956AC2"/>
    <w:rsid w:val="00956B10"/>
    <w:rsid w:val="009572C8"/>
    <w:rsid w:val="00957602"/>
    <w:rsid w:val="00961254"/>
    <w:rsid w:val="009619DD"/>
    <w:rsid w:val="00962C2C"/>
    <w:rsid w:val="00963062"/>
    <w:rsid w:val="00963A06"/>
    <w:rsid w:val="00963A46"/>
    <w:rsid w:val="00964292"/>
    <w:rsid w:val="009646D3"/>
    <w:rsid w:val="009650F5"/>
    <w:rsid w:val="009667A8"/>
    <w:rsid w:val="00966B97"/>
    <w:rsid w:val="0096703B"/>
    <w:rsid w:val="009676F4"/>
    <w:rsid w:val="00967D24"/>
    <w:rsid w:val="009711D7"/>
    <w:rsid w:val="00971DF3"/>
    <w:rsid w:val="00973F38"/>
    <w:rsid w:val="00973F47"/>
    <w:rsid w:val="00974023"/>
    <w:rsid w:val="0097450C"/>
    <w:rsid w:val="00975250"/>
    <w:rsid w:val="00976E00"/>
    <w:rsid w:val="00977426"/>
    <w:rsid w:val="009778F0"/>
    <w:rsid w:val="00977EAA"/>
    <w:rsid w:val="00980771"/>
    <w:rsid w:val="009811F2"/>
    <w:rsid w:val="00981964"/>
    <w:rsid w:val="00981D60"/>
    <w:rsid w:val="009822C1"/>
    <w:rsid w:val="00982618"/>
    <w:rsid w:val="009842BA"/>
    <w:rsid w:val="00984E39"/>
    <w:rsid w:val="0098502C"/>
    <w:rsid w:val="0098519A"/>
    <w:rsid w:val="00985B13"/>
    <w:rsid w:val="00987986"/>
    <w:rsid w:val="00987E87"/>
    <w:rsid w:val="009919D0"/>
    <w:rsid w:val="009923B8"/>
    <w:rsid w:val="00993E26"/>
    <w:rsid w:val="00994CC3"/>
    <w:rsid w:val="00996E32"/>
    <w:rsid w:val="00996E34"/>
    <w:rsid w:val="009A08E7"/>
    <w:rsid w:val="009A0F62"/>
    <w:rsid w:val="009A11C9"/>
    <w:rsid w:val="009A1E3B"/>
    <w:rsid w:val="009A1F2F"/>
    <w:rsid w:val="009A4461"/>
    <w:rsid w:val="009A51E9"/>
    <w:rsid w:val="009A68AC"/>
    <w:rsid w:val="009A6FD9"/>
    <w:rsid w:val="009A73C6"/>
    <w:rsid w:val="009B04C7"/>
    <w:rsid w:val="009B19F4"/>
    <w:rsid w:val="009B232A"/>
    <w:rsid w:val="009B4110"/>
    <w:rsid w:val="009B4493"/>
    <w:rsid w:val="009B5242"/>
    <w:rsid w:val="009B557E"/>
    <w:rsid w:val="009B608F"/>
    <w:rsid w:val="009B6229"/>
    <w:rsid w:val="009B695A"/>
    <w:rsid w:val="009B69FC"/>
    <w:rsid w:val="009B6D48"/>
    <w:rsid w:val="009C0434"/>
    <w:rsid w:val="009C3AF8"/>
    <w:rsid w:val="009C5D19"/>
    <w:rsid w:val="009C7EBA"/>
    <w:rsid w:val="009D07EC"/>
    <w:rsid w:val="009D1A6F"/>
    <w:rsid w:val="009D2008"/>
    <w:rsid w:val="009D25A0"/>
    <w:rsid w:val="009D3F2F"/>
    <w:rsid w:val="009D45ED"/>
    <w:rsid w:val="009D4B01"/>
    <w:rsid w:val="009D4F6A"/>
    <w:rsid w:val="009D614B"/>
    <w:rsid w:val="009D73D0"/>
    <w:rsid w:val="009D7E8B"/>
    <w:rsid w:val="009E2C31"/>
    <w:rsid w:val="009E3E83"/>
    <w:rsid w:val="009E479A"/>
    <w:rsid w:val="009E47B6"/>
    <w:rsid w:val="009E4900"/>
    <w:rsid w:val="009E51FD"/>
    <w:rsid w:val="009E53A0"/>
    <w:rsid w:val="009E7923"/>
    <w:rsid w:val="009F1AFC"/>
    <w:rsid w:val="009F1B97"/>
    <w:rsid w:val="009F2950"/>
    <w:rsid w:val="009F2D42"/>
    <w:rsid w:val="009F481F"/>
    <w:rsid w:val="009F5202"/>
    <w:rsid w:val="009F54A3"/>
    <w:rsid w:val="009F6E39"/>
    <w:rsid w:val="00A00842"/>
    <w:rsid w:val="00A00C27"/>
    <w:rsid w:val="00A00E45"/>
    <w:rsid w:val="00A01D0D"/>
    <w:rsid w:val="00A02147"/>
    <w:rsid w:val="00A033FA"/>
    <w:rsid w:val="00A035B1"/>
    <w:rsid w:val="00A0409B"/>
    <w:rsid w:val="00A04533"/>
    <w:rsid w:val="00A04725"/>
    <w:rsid w:val="00A06339"/>
    <w:rsid w:val="00A06DC7"/>
    <w:rsid w:val="00A10FBF"/>
    <w:rsid w:val="00A11654"/>
    <w:rsid w:val="00A12BE4"/>
    <w:rsid w:val="00A12D68"/>
    <w:rsid w:val="00A1589D"/>
    <w:rsid w:val="00A15FEC"/>
    <w:rsid w:val="00A200A0"/>
    <w:rsid w:val="00A20F2D"/>
    <w:rsid w:val="00A22EAE"/>
    <w:rsid w:val="00A23293"/>
    <w:rsid w:val="00A239F1"/>
    <w:rsid w:val="00A2478B"/>
    <w:rsid w:val="00A25FEB"/>
    <w:rsid w:val="00A26AED"/>
    <w:rsid w:val="00A27F8C"/>
    <w:rsid w:val="00A302BE"/>
    <w:rsid w:val="00A30372"/>
    <w:rsid w:val="00A30C0A"/>
    <w:rsid w:val="00A321AD"/>
    <w:rsid w:val="00A323DA"/>
    <w:rsid w:val="00A331FE"/>
    <w:rsid w:val="00A34EC9"/>
    <w:rsid w:val="00A37BE2"/>
    <w:rsid w:val="00A37CF8"/>
    <w:rsid w:val="00A408CF"/>
    <w:rsid w:val="00A40AA3"/>
    <w:rsid w:val="00A40CB6"/>
    <w:rsid w:val="00A41577"/>
    <w:rsid w:val="00A42B8A"/>
    <w:rsid w:val="00A42FA7"/>
    <w:rsid w:val="00A44443"/>
    <w:rsid w:val="00A44EAB"/>
    <w:rsid w:val="00A4511D"/>
    <w:rsid w:val="00A47974"/>
    <w:rsid w:val="00A5144B"/>
    <w:rsid w:val="00A51B72"/>
    <w:rsid w:val="00A531C1"/>
    <w:rsid w:val="00A53DF2"/>
    <w:rsid w:val="00A54CAE"/>
    <w:rsid w:val="00A54CB3"/>
    <w:rsid w:val="00A54D30"/>
    <w:rsid w:val="00A55D12"/>
    <w:rsid w:val="00A560B6"/>
    <w:rsid w:val="00A56ECB"/>
    <w:rsid w:val="00A57E7D"/>
    <w:rsid w:val="00A602C9"/>
    <w:rsid w:val="00A609E1"/>
    <w:rsid w:val="00A61444"/>
    <w:rsid w:val="00A61E64"/>
    <w:rsid w:val="00A61EB8"/>
    <w:rsid w:val="00A64591"/>
    <w:rsid w:val="00A657BD"/>
    <w:rsid w:val="00A65F80"/>
    <w:rsid w:val="00A70CB2"/>
    <w:rsid w:val="00A71CB4"/>
    <w:rsid w:val="00A7279F"/>
    <w:rsid w:val="00A72B65"/>
    <w:rsid w:val="00A73AD1"/>
    <w:rsid w:val="00A750BB"/>
    <w:rsid w:val="00A7576C"/>
    <w:rsid w:val="00A76148"/>
    <w:rsid w:val="00A769C3"/>
    <w:rsid w:val="00A77C2F"/>
    <w:rsid w:val="00A803DF"/>
    <w:rsid w:val="00A8053D"/>
    <w:rsid w:val="00A813D8"/>
    <w:rsid w:val="00A8235F"/>
    <w:rsid w:val="00A82734"/>
    <w:rsid w:val="00A837A0"/>
    <w:rsid w:val="00A83E7F"/>
    <w:rsid w:val="00A83F26"/>
    <w:rsid w:val="00A84108"/>
    <w:rsid w:val="00A8694F"/>
    <w:rsid w:val="00A86C08"/>
    <w:rsid w:val="00A87778"/>
    <w:rsid w:val="00A907B3"/>
    <w:rsid w:val="00A91B9E"/>
    <w:rsid w:val="00A9230F"/>
    <w:rsid w:val="00A94930"/>
    <w:rsid w:val="00A95AA4"/>
    <w:rsid w:val="00A95DAA"/>
    <w:rsid w:val="00A95FAA"/>
    <w:rsid w:val="00A960C1"/>
    <w:rsid w:val="00A96310"/>
    <w:rsid w:val="00A9729D"/>
    <w:rsid w:val="00A97ED8"/>
    <w:rsid w:val="00AA0D63"/>
    <w:rsid w:val="00AA15AF"/>
    <w:rsid w:val="00AA189A"/>
    <w:rsid w:val="00AA2E92"/>
    <w:rsid w:val="00AA3C2F"/>
    <w:rsid w:val="00AA4218"/>
    <w:rsid w:val="00AA552C"/>
    <w:rsid w:val="00AA5E0B"/>
    <w:rsid w:val="00AA61C5"/>
    <w:rsid w:val="00AA687C"/>
    <w:rsid w:val="00AA732B"/>
    <w:rsid w:val="00AA7D80"/>
    <w:rsid w:val="00AB0211"/>
    <w:rsid w:val="00AB16C7"/>
    <w:rsid w:val="00AB2ABA"/>
    <w:rsid w:val="00AB3E1A"/>
    <w:rsid w:val="00AB471A"/>
    <w:rsid w:val="00AB4848"/>
    <w:rsid w:val="00AB4E80"/>
    <w:rsid w:val="00AB5E56"/>
    <w:rsid w:val="00AB611A"/>
    <w:rsid w:val="00AB6B4B"/>
    <w:rsid w:val="00AB7543"/>
    <w:rsid w:val="00AB78E3"/>
    <w:rsid w:val="00AC0699"/>
    <w:rsid w:val="00AC0E6C"/>
    <w:rsid w:val="00AC10DD"/>
    <w:rsid w:val="00AC1615"/>
    <w:rsid w:val="00AC1B4A"/>
    <w:rsid w:val="00AC1DED"/>
    <w:rsid w:val="00AC32E0"/>
    <w:rsid w:val="00AC3BF9"/>
    <w:rsid w:val="00AC3DEE"/>
    <w:rsid w:val="00AC4270"/>
    <w:rsid w:val="00AC4CB2"/>
    <w:rsid w:val="00AC50BF"/>
    <w:rsid w:val="00AC5ABD"/>
    <w:rsid w:val="00AC61D2"/>
    <w:rsid w:val="00AC64CF"/>
    <w:rsid w:val="00AC65B1"/>
    <w:rsid w:val="00AC7EA1"/>
    <w:rsid w:val="00AC7FA7"/>
    <w:rsid w:val="00AD0251"/>
    <w:rsid w:val="00AD21E4"/>
    <w:rsid w:val="00AD2276"/>
    <w:rsid w:val="00AD2A23"/>
    <w:rsid w:val="00AD3977"/>
    <w:rsid w:val="00AD3BED"/>
    <w:rsid w:val="00AD4335"/>
    <w:rsid w:val="00AD4FF2"/>
    <w:rsid w:val="00AD5ACC"/>
    <w:rsid w:val="00AD60A2"/>
    <w:rsid w:val="00AD651A"/>
    <w:rsid w:val="00AE2D3A"/>
    <w:rsid w:val="00AE2E74"/>
    <w:rsid w:val="00AE3193"/>
    <w:rsid w:val="00AE3396"/>
    <w:rsid w:val="00AE48A4"/>
    <w:rsid w:val="00AE5088"/>
    <w:rsid w:val="00AE61F3"/>
    <w:rsid w:val="00AE7329"/>
    <w:rsid w:val="00AE76A0"/>
    <w:rsid w:val="00AE7816"/>
    <w:rsid w:val="00AF46DE"/>
    <w:rsid w:val="00AF55C9"/>
    <w:rsid w:val="00AF58D5"/>
    <w:rsid w:val="00AF6AF5"/>
    <w:rsid w:val="00AF6EEA"/>
    <w:rsid w:val="00B007CD"/>
    <w:rsid w:val="00B00DD8"/>
    <w:rsid w:val="00B0128F"/>
    <w:rsid w:val="00B01F43"/>
    <w:rsid w:val="00B02319"/>
    <w:rsid w:val="00B023B0"/>
    <w:rsid w:val="00B039FE"/>
    <w:rsid w:val="00B03C81"/>
    <w:rsid w:val="00B0516C"/>
    <w:rsid w:val="00B05178"/>
    <w:rsid w:val="00B05866"/>
    <w:rsid w:val="00B06356"/>
    <w:rsid w:val="00B0714A"/>
    <w:rsid w:val="00B100E8"/>
    <w:rsid w:val="00B10AEF"/>
    <w:rsid w:val="00B10B94"/>
    <w:rsid w:val="00B10E46"/>
    <w:rsid w:val="00B113EF"/>
    <w:rsid w:val="00B11AF6"/>
    <w:rsid w:val="00B14F81"/>
    <w:rsid w:val="00B15570"/>
    <w:rsid w:val="00B156DD"/>
    <w:rsid w:val="00B15B57"/>
    <w:rsid w:val="00B17FE9"/>
    <w:rsid w:val="00B2020F"/>
    <w:rsid w:val="00B21277"/>
    <w:rsid w:val="00B21913"/>
    <w:rsid w:val="00B2357B"/>
    <w:rsid w:val="00B257F8"/>
    <w:rsid w:val="00B25B24"/>
    <w:rsid w:val="00B25B57"/>
    <w:rsid w:val="00B26320"/>
    <w:rsid w:val="00B27BAD"/>
    <w:rsid w:val="00B27E9B"/>
    <w:rsid w:val="00B3317D"/>
    <w:rsid w:val="00B34945"/>
    <w:rsid w:val="00B36E3D"/>
    <w:rsid w:val="00B36E56"/>
    <w:rsid w:val="00B36F58"/>
    <w:rsid w:val="00B42E1E"/>
    <w:rsid w:val="00B4309C"/>
    <w:rsid w:val="00B43AEA"/>
    <w:rsid w:val="00B441A4"/>
    <w:rsid w:val="00B44D21"/>
    <w:rsid w:val="00B45859"/>
    <w:rsid w:val="00B45998"/>
    <w:rsid w:val="00B4715C"/>
    <w:rsid w:val="00B569DE"/>
    <w:rsid w:val="00B575A7"/>
    <w:rsid w:val="00B610E3"/>
    <w:rsid w:val="00B6165E"/>
    <w:rsid w:val="00B61819"/>
    <w:rsid w:val="00B62545"/>
    <w:rsid w:val="00B6290D"/>
    <w:rsid w:val="00B62B82"/>
    <w:rsid w:val="00B63241"/>
    <w:rsid w:val="00B6550E"/>
    <w:rsid w:val="00B662D7"/>
    <w:rsid w:val="00B66F22"/>
    <w:rsid w:val="00B67616"/>
    <w:rsid w:val="00B71430"/>
    <w:rsid w:val="00B72CB4"/>
    <w:rsid w:val="00B7424A"/>
    <w:rsid w:val="00B751EC"/>
    <w:rsid w:val="00B75D39"/>
    <w:rsid w:val="00B75DFE"/>
    <w:rsid w:val="00B765CD"/>
    <w:rsid w:val="00B76D4C"/>
    <w:rsid w:val="00B80F47"/>
    <w:rsid w:val="00B8141F"/>
    <w:rsid w:val="00B81883"/>
    <w:rsid w:val="00B8198B"/>
    <w:rsid w:val="00B82BC2"/>
    <w:rsid w:val="00B84CAA"/>
    <w:rsid w:val="00B86B59"/>
    <w:rsid w:val="00B86F01"/>
    <w:rsid w:val="00B90B2B"/>
    <w:rsid w:val="00B91875"/>
    <w:rsid w:val="00B92220"/>
    <w:rsid w:val="00B93089"/>
    <w:rsid w:val="00B93B45"/>
    <w:rsid w:val="00B94AB5"/>
    <w:rsid w:val="00BA04D4"/>
    <w:rsid w:val="00BA1ACE"/>
    <w:rsid w:val="00BA2C42"/>
    <w:rsid w:val="00BA6C24"/>
    <w:rsid w:val="00BA7466"/>
    <w:rsid w:val="00BB15D0"/>
    <w:rsid w:val="00BB20C4"/>
    <w:rsid w:val="00BB2AD1"/>
    <w:rsid w:val="00BB3BB4"/>
    <w:rsid w:val="00BB5BBC"/>
    <w:rsid w:val="00BB619C"/>
    <w:rsid w:val="00BB6ABA"/>
    <w:rsid w:val="00BB70A9"/>
    <w:rsid w:val="00BB7577"/>
    <w:rsid w:val="00BC0116"/>
    <w:rsid w:val="00BC0203"/>
    <w:rsid w:val="00BC2757"/>
    <w:rsid w:val="00BC425E"/>
    <w:rsid w:val="00BC4396"/>
    <w:rsid w:val="00BC45A0"/>
    <w:rsid w:val="00BC49FC"/>
    <w:rsid w:val="00BC67C4"/>
    <w:rsid w:val="00BC7C2C"/>
    <w:rsid w:val="00BD0878"/>
    <w:rsid w:val="00BD09FD"/>
    <w:rsid w:val="00BD1093"/>
    <w:rsid w:val="00BD13D5"/>
    <w:rsid w:val="00BD2F96"/>
    <w:rsid w:val="00BD33B6"/>
    <w:rsid w:val="00BD36A6"/>
    <w:rsid w:val="00BD3BF3"/>
    <w:rsid w:val="00BD3FCA"/>
    <w:rsid w:val="00BD46A9"/>
    <w:rsid w:val="00BD5436"/>
    <w:rsid w:val="00BD5A5C"/>
    <w:rsid w:val="00BD7FA7"/>
    <w:rsid w:val="00BE09A8"/>
    <w:rsid w:val="00BE0AE5"/>
    <w:rsid w:val="00BE0CA2"/>
    <w:rsid w:val="00BE1553"/>
    <w:rsid w:val="00BE179D"/>
    <w:rsid w:val="00BE1A72"/>
    <w:rsid w:val="00BE26F3"/>
    <w:rsid w:val="00BE2706"/>
    <w:rsid w:val="00BE35FE"/>
    <w:rsid w:val="00BE5771"/>
    <w:rsid w:val="00BF2534"/>
    <w:rsid w:val="00BF26CA"/>
    <w:rsid w:val="00BF39CD"/>
    <w:rsid w:val="00BF48FC"/>
    <w:rsid w:val="00BF4F30"/>
    <w:rsid w:val="00BF53FA"/>
    <w:rsid w:val="00BF6969"/>
    <w:rsid w:val="00BF6A57"/>
    <w:rsid w:val="00BF6F7C"/>
    <w:rsid w:val="00C0018A"/>
    <w:rsid w:val="00C02FFA"/>
    <w:rsid w:val="00C05F76"/>
    <w:rsid w:val="00C06C92"/>
    <w:rsid w:val="00C0780B"/>
    <w:rsid w:val="00C07BAA"/>
    <w:rsid w:val="00C10562"/>
    <w:rsid w:val="00C14652"/>
    <w:rsid w:val="00C15F62"/>
    <w:rsid w:val="00C16940"/>
    <w:rsid w:val="00C17C82"/>
    <w:rsid w:val="00C2067B"/>
    <w:rsid w:val="00C24259"/>
    <w:rsid w:val="00C2472E"/>
    <w:rsid w:val="00C26E80"/>
    <w:rsid w:val="00C27AB6"/>
    <w:rsid w:val="00C30E45"/>
    <w:rsid w:val="00C31216"/>
    <w:rsid w:val="00C31328"/>
    <w:rsid w:val="00C31A74"/>
    <w:rsid w:val="00C3267E"/>
    <w:rsid w:val="00C32D0C"/>
    <w:rsid w:val="00C33364"/>
    <w:rsid w:val="00C34579"/>
    <w:rsid w:val="00C34A55"/>
    <w:rsid w:val="00C34C41"/>
    <w:rsid w:val="00C35C81"/>
    <w:rsid w:val="00C36950"/>
    <w:rsid w:val="00C40910"/>
    <w:rsid w:val="00C40D71"/>
    <w:rsid w:val="00C41A84"/>
    <w:rsid w:val="00C42914"/>
    <w:rsid w:val="00C442B4"/>
    <w:rsid w:val="00C44DE9"/>
    <w:rsid w:val="00C45071"/>
    <w:rsid w:val="00C47A51"/>
    <w:rsid w:val="00C50666"/>
    <w:rsid w:val="00C5193E"/>
    <w:rsid w:val="00C51C90"/>
    <w:rsid w:val="00C5326D"/>
    <w:rsid w:val="00C532B8"/>
    <w:rsid w:val="00C53B69"/>
    <w:rsid w:val="00C53D0E"/>
    <w:rsid w:val="00C540AF"/>
    <w:rsid w:val="00C543BA"/>
    <w:rsid w:val="00C55102"/>
    <w:rsid w:val="00C551DB"/>
    <w:rsid w:val="00C55313"/>
    <w:rsid w:val="00C55B49"/>
    <w:rsid w:val="00C56D48"/>
    <w:rsid w:val="00C56DF3"/>
    <w:rsid w:val="00C605B3"/>
    <w:rsid w:val="00C60E46"/>
    <w:rsid w:val="00C61FC7"/>
    <w:rsid w:val="00C6603C"/>
    <w:rsid w:val="00C6636B"/>
    <w:rsid w:val="00C670AB"/>
    <w:rsid w:val="00C71264"/>
    <w:rsid w:val="00C719D3"/>
    <w:rsid w:val="00C71FE7"/>
    <w:rsid w:val="00C72352"/>
    <w:rsid w:val="00C7385E"/>
    <w:rsid w:val="00C74E1C"/>
    <w:rsid w:val="00C750E9"/>
    <w:rsid w:val="00C75CA3"/>
    <w:rsid w:val="00C75F52"/>
    <w:rsid w:val="00C80600"/>
    <w:rsid w:val="00C816BD"/>
    <w:rsid w:val="00C825E9"/>
    <w:rsid w:val="00C82707"/>
    <w:rsid w:val="00C8365D"/>
    <w:rsid w:val="00C83EB0"/>
    <w:rsid w:val="00C847B6"/>
    <w:rsid w:val="00C85015"/>
    <w:rsid w:val="00C8532C"/>
    <w:rsid w:val="00C856C1"/>
    <w:rsid w:val="00C8594C"/>
    <w:rsid w:val="00C8797A"/>
    <w:rsid w:val="00C9194E"/>
    <w:rsid w:val="00C93885"/>
    <w:rsid w:val="00C95BDA"/>
    <w:rsid w:val="00C9620B"/>
    <w:rsid w:val="00C96DCF"/>
    <w:rsid w:val="00C976C3"/>
    <w:rsid w:val="00C97896"/>
    <w:rsid w:val="00CA0769"/>
    <w:rsid w:val="00CA0ABA"/>
    <w:rsid w:val="00CA18AD"/>
    <w:rsid w:val="00CA33CE"/>
    <w:rsid w:val="00CA33FB"/>
    <w:rsid w:val="00CA4890"/>
    <w:rsid w:val="00CA5023"/>
    <w:rsid w:val="00CA5765"/>
    <w:rsid w:val="00CA6C5C"/>
    <w:rsid w:val="00CA7A87"/>
    <w:rsid w:val="00CB0C97"/>
    <w:rsid w:val="00CB0E40"/>
    <w:rsid w:val="00CB124C"/>
    <w:rsid w:val="00CB1367"/>
    <w:rsid w:val="00CB16DD"/>
    <w:rsid w:val="00CB190F"/>
    <w:rsid w:val="00CB411F"/>
    <w:rsid w:val="00CB4D7E"/>
    <w:rsid w:val="00CB500C"/>
    <w:rsid w:val="00CB5327"/>
    <w:rsid w:val="00CB5A02"/>
    <w:rsid w:val="00CB6A72"/>
    <w:rsid w:val="00CB6F20"/>
    <w:rsid w:val="00CC04E1"/>
    <w:rsid w:val="00CC1EE4"/>
    <w:rsid w:val="00CC2236"/>
    <w:rsid w:val="00CC2FAC"/>
    <w:rsid w:val="00CC4822"/>
    <w:rsid w:val="00CC5CE4"/>
    <w:rsid w:val="00CC66E9"/>
    <w:rsid w:val="00CC6A41"/>
    <w:rsid w:val="00CD0B2D"/>
    <w:rsid w:val="00CD1B5A"/>
    <w:rsid w:val="00CD309D"/>
    <w:rsid w:val="00CD367A"/>
    <w:rsid w:val="00CD3959"/>
    <w:rsid w:val="00CD455B"/>
    <w:rsid w:val="00CD5DF7"/>
    <w:rsid w:val="00CD5F38"/>
    <w:rsid w:val="00CD746C"/>
    <w:rsid w:val="00CD7F1E"/>
    <w:rsid w:val="00CE1F7D"/>
    <w:rsid w:val="00CE20E1"/>
    <w:rsid w:val="00CE2B96"/>
    <w:rsid w:val="00CE6F4D"/>
    <w:rsid w:val="00CF105C"/>
    <w:rsid w:val="00CF158E"/>
    <w:rsid w:val="00CF29B9"/>
    <w:rsid w:val="00CF3BE1"/>
    <w:rsid w:val="00CF418E"/>
    <w:rsid w:val="00CF44D5"/>
    <w:rsid w:val="00D0012F"/>
    <w:rsid w:val="00D02CBB"/>
    <w:rsid w:val="00D043DD"/>
    <w:rsid w:val="00D047BD"/>
    <w:rsid w:val="00D054B1"/>
    <w:rsid w:val="00D05FCC"/>
    <w:rsid w:val="00D06889"/>
    <w:rsid w:val="00D06F29"/>
    <w:rsid w:val="00D07427"/>
    <w:rsid w:val="00D0760B"/>
    <w:rsid w:val="00D100EC"/>
    <w:rsid w:val="00D11F87"/>
    <w:rsid w:val="00D12ABE"/>
    <w:rsid w:val="00D13A04"/>
    <w:rsid w:val="00D13CB1"/>
    <w:rsid w:val="00D14297"/>
    <w:rsid w:val="00D14E9D"/>
    <w:rsid w:val="00D1615E"/>
    <w:rsid w:val="00D16E0B"/>
    <w:rsid w:val="00D174E9"/>
    <w:rsid w:val="00D205A6"/>
    <w:rsid w:val="00D21328"/>
    <w:rsid w:val="00D21D10"/>
    <w:rsid w:val="00D21D42"/>
    <w:rsid w:val="00D2289B"/>
    <w:rsid w:val="00D228F1"/>
    <w:rsid w:val="00D22F18"/>
    <w:rsid w:val="00D2347E"/>
    <w:rsid w:val="00D26BE6"/>
    <w:rsid w:val="00D27870"/>
    <w:rsid w:val="00D27A72"/>
    <w:rsid w:val="00D31857"/>
    <w:rsid w:val="00D31B06"/>
    <w:rsid w:val="00D32BBA"/>
    <w:rsid w:val="00D32DBF"/>
    <w:rsid w:val="00D334EC"/>
    <w:rsid w:val="00D34B5E"/>
    <w:rsid w:val="00D355D0"/>
    <w:rsid w:val="00D35CF0"/>
    <w:rsid w:val="00D3652D"/>
    <w:rsid w:val="00D37A2F"/>
    <w:rsid w:val="00D407D0"/>
    <w:rsid w:val="00D41EAF"/>
    <w:rsid w:val="00D4269D"/>
    <w:rsid w:val="00D4397A"/>
    <w:rsid w:val="00D43CAB"/>
    <w:rsid w:val="00D43D99"/>
    <w:rsid w:val="00D4421D"/>
    <w:rsid w:val="00D44535"/>
    <w:rsid w:val="00D449CB"/>
    <w:rsid w:val="00D4615F"/>
    <w:rsid w:val="00D4640E"/>
    <w:rsid w:val="00D5123D"/>
    <w:rsid w:val="00D5149C"/>
    <w:rsid w:val="00D51DC1"/>
    <w:rsid w:val="00D51E97"/>
    <w:rsid w:val="00D52956"/>
    <w:rsid w:val="00D53484"/>
    <w:rsid w:val="00D537D8"/>
    <w:rsid w:val="00D54348"/>
    <w:rsid w:val="00D5502E"/>
    <w:rsid w:val="00D5526D"/>
    <w:rsid w:val="00D5584E"/>
    <w:rsid w:val="00D55A07"/>
    <w:rsid w:val="00D55AC0"/>
    <w:rsid w:val="00D5683C"/>
    <w:rsid w:val="00D56C62"/>
    <w:rsid w:val="00D56DD0"/>
    <w:rsid w:val="00D57128"/>
    <w:rsid w:val="00D57555"/>
    <w:rsid w:val="00D57F4B"/>
    <w:rsid w:val="00D60B9C"/>
    <w:rsid w:val="00D611F1"/>
    <w:rsid w:val="00D613A9"/>
    <w:rsid w:val="00D61CFA"/>
    <w:rsid w:val="00D64011"/>
    <w:rsid w:val="00D67A9D"/>
    <w:rsid w:val="00D70DDF"/>
    <w:rsid w:val="00D71C35"/>
    <w:rsid w:val="00D722AA"/>
    <w:rsid w:val="00D72476"/>
    <w:rsid w:val="00D726E5"/>
    <w:rsid w:val="00D74042"/>
    <w:rsid w:val="00D7412D"/>
    <w:rsid w:val="00D746C7"/>
    <w:rsid w:val="00D76DE3"/>
    <w:rsid w:val="00D77047"/>
    <w:rsid w:val="00D77B76"/>
    <w:rsid w:val="00D81128"/>
    <w:rsid w:val="00D82FE5"/>
    <w:rsid w:val="00D87591"/>
    <w:rsid w:val="00D87940"/>
    <w:rsid w:val="00D87F53"/>
    <w:rsid w:val="00D90AFC"/>
    <w:rsid w:val="00D914A5"/>
    <w:rsid w:val="00D918B0"/>
    <w:rsid w:val="00D91FCB"/>
    <w:rsid w:val="00D92413"/>
    <w:rsid w:val="00D924E1"/>
    <w:rsid w:val="00D928E6"/>
    <w:rsid w:val="00D9462A"/>
    <w:rsid w:val="00D95027"/>
    <w:rsid w:val="00D955CF"/>
    <w:rsid w:val="00D9707D"/>
    <w:rsid w:val="00D97FA2"/>
    <w:rsid w:val="00DA1094"/>
    <w:rsid w:val="00DA2476"/>
    <w:rsid w:val="00DA4C31"/>
    <w:rsid w:val="00DA4D38"/>
    <w:rsid w:val="00DA5321"/>
    <w:rsid w:val="00DA5765"/>
    <w:rsid w:val="00DA6A7F"/>
    <w:rsid w:val="00DA71A5"/>
    <w:rsid w:val="00DA7725"/>
    <w:rsid w:val="00DB1381"/>
    <w:rsid w:val="00DB3EB4"/>
    <w:rsid w:val="00DB4F85"/>
    <w:rsid w:val="00DB5AC6"/>
    <w:rsid w:val="00DB5BDB"/>
    <w:rsid w:val="00DB69C6"/>
    <w:rsid w:val="00DC150A"/>
    <w:rsid w:val="00DC2EE0"/>
    <w:rsid w:val="00DC3B77"/>
    <w:rsid w:val="00DC4CCE"/>
    <w:rsid w:val="00DC4F68"/>
    <w:rsid w:val="00DC6C62"/>
    <w:rsid w:val="00DD078A"/>
    <w:rsid w:val="00DD11DF"/>
    <w:rsid w:val="00DD1D40"/>
    <w:rsid w:val="00DD2980"/>
    <w:rsid w:val="00DD2D58"/>
    <w:rsid w:val="00DD49A8"/>
    <w:rsid w:val="00DD4AE5"/>
    <w:rsid w:val="00DD4BB4"/>
    <w:rsid w:val="00DD5D6C"/>
    <w:rsid w:val="00DD6C57"/>
    <w:rsid w:val="00DD6F10"/>
    <w:rsid w:val="00DE0396"/>
    <w:rsid w:val="00DE1CBB"/>
    <w:rsid w:val="00DE35A9"/>
    <w:rsid w:val="00DE36BC"/>
    <w:rsid w:val="00DE3F0D"/>
    <w:rsid w:val="00DE5B4B"/>
    <w:rsid w:val="00DE7799"/>
    <w:rsid w:val="00DE7BBE"/>
    <w:rsid w:val="00DF00A6"/>
    <w:rsid w:val="00DF0991"/>
    <w:rsid w:val="00DF0C23"/>
    <w:rsid w:val="00DF1877"/>
    <w:rsid w:val="00DF2655"/>
    <w:rsid w:val="00DF2C0A"/>
    <w:rsid w:val="00DF3045"/>
    <w:rsid w:val="00DF3A90"/>
    <w:rsid w:val="00DF5B48"/>
    <w:rsid w:val="00E01ACE"/>
    <w:rsid w:val="00E01B7C"/>
    <w:rsid w:val="00E03786"/>
    <w:rsid w:val="00E03B5C"/>
    <w:rsid w:val="00E042BB"/>
    <w:rsid w:val="00E0634D"/>
    <w:rsid w:val="00E068A7"/>
    <w:rsid w:val="00E1034B"/>
    <w:rsid w:val="00E104AE"/>
    <w:rsid w:val="00E12353"/>
    <w:rsid w:val="00E12C8F"/>
    <w:rsid w:val="00E139CB"/>
    <w:rsid w:val="00E13E47"/>
    <w:rsid w:val="00E169A9"/>
    <w:rsid w:val="00E16C36"/>
    <w:rsid w:val="00E16F9E"/>
    <w:rsid w:val="00E17DB6"/>
    <w:rsid w:val="00E205EC"/>
    <w:rsid w:val="00E21B98"/>
    <w:rsid w:val="00E22502"/>
    <w:rsid w:val="00E228B8"/>
    <w:rsid w:val="00E22E10"/>
    <w:rsid w:val="00E23C7B"/>
    <w:rsid w:val="00E26576"/>
    <w:rsid w:val="00E27906"/>
    <w:rsid w:val="00E30FF5"/>
    <w:rsid w:val="00E325E9"/>
    <w:rsid w:val="00E32CC6"/>
    <w:rsid w:val="00E32EF1"/>
    <w:rsid w:val="00E33128"/>
    <w:rsid w:val="00E3507A"/>
    <w:rsid w:val="00E35337"/>
    <w:rsid w:val="00E35682"/>
    <w:rsid w:val="00E3582C"/>
    <w:rsid w:val="00E35D08"/>
    <w:rsid w:val="00E37995"/>
    <w:rsid w:val="00E37F22"/>
    <w:rsid w:val="00E404BE"/>
    <w:rsid w:val="00E4083F"/>
    <w:rsid w:val="00E413BB"/>
    <w:rsid w:val="00E41EAF"/>
    <w:rsid w:val="00E42123"/>
    <w:rsid w:val="00E42F20"/>
    <w:rsid w:val="00E4343C"/>
    <w:rsid w:val="00E444C7"/>
    <w:rsid w:val="00E447F8"/>
    <w:rsid w:val="00E449B1"/>
    <w:rsid w:val="00E458B7"/>
    <w:rsid w:val="00E45D84"/>
    <w:rsid w:val="00E45E58"/>
    <w:rsid w:val="00E47E83"/>
    <w:rsid w:val="00E51CF5"/>
    <w:rsid w:val="00E525C3"/>
    <w:rsid w:val="00E52652"/>
    <w:rsid w:val="00E53B68"/>
    <w:rsid w:val="00E56719"/>
    <w:rsid w:val="00E57400"/>
    <w:rsid w:val="00E6187E"/>
    <w:rsid w:val="00E6247C"/>
    <w:rsid w:val="00E630B7"/>
    <w:rsid w:val="00E638FC"/>
    <w:rsid w:val="00E65D60"/>
    <w:rsid w:val="00E65ED2"/>
    <w:rsid w:val="00E7036E"/>
    <w:rsid w:val="00E72FD0"/>
    <w:rsid w:val="00E735B0"/>
    <w:rsid w:val="00E74238"/>
    <w:rsid w:val="00E76883"/>
    <w:rsid w:val="00E7787D"/>
    <w:rsid w:val="00E803D7"/>
    <w:rsid w:val="00E80D5D"/>
    <w:rsid w:val="00E81BAF"/>
    <w:rsid w:val="00E81C8C"/>
    <w:rsid w:val="00E83CFA"/>
    <w:rsid w:val="00E84E33"/>
    <w:rsid w:val="00E8507B"/>
    <w:rsid w:val="00E85691"/>
    <w:rsid w:val="00E85975"/>
    <w:rsid w:val="00E86F7F"/>
    <w:rsid w:val="00E8779D"/>
    <w:rsid w:val="00E87907"/>
    <w:rsid w:val="00E90CE0"/>
    <w:rsid w:val="00E90D6E"/>
    <w:rsid w:val="00EA00AE"/>
    <w:rsid w:val="00EA17AC"/>
    <w:rsid w:val="00EA5FF3"/>
    <w:rsid w:val="00EA7201"/>
    <w:rsid w:val="00EB06F5"/>
    <w:rsid w:val="00EB123B"/>
    <w:rsid w:val="00EB19A8"/>
    <w:rsid w:val="00EB1D50"/>
    <w:rsid w:val="00EB3A74"/>
    <w:rsid w:val="00EB41E2"/>
    <w:rsid w:val="00EB451A"/>
    <w:rsid w:val="00EB4772"/>
    <w:rsid w:val="00EB55E4"/>
    <w:rsid w:val="00EB563C"/>
    <w:rsid w:val="00EC0089"/>
    <w:rsid w:val="00EC0440"/>
    <w:rsid w:val="00EC0590"/>
    <w:rsid w:val="00EC080A"/>
    <w:rsid w:val="00EC0DA1"/>
    <w:rsid w:val="00EC106B"/>
    <w:rsid w:val="00EC2877"/>
    <w:rsid w:val="00EC4A45"/>
    <w:rsid w:val="00EC4F16"/>
    <w:rsid w:val="00EC6424"/>
    <w:rsid w:val="00EC723B"/>
    <w:rsid w:val="00EC7460"/>
    <w:rsid w:val="00ED0C47"/>
    <w:rsid w:val="00ED2FAC"/>
    <w:rsid w:val="00ED2FE5"/>
    <w:rsid w:val="00ED443B"/>
    <w:rsid w:val="00ED4D9A"/>
    <w:rsid w:val="00EE1979"/>
    <w:rsid w:val="00EE1CE2"/>
    <w:rsid w:val="00EE1F38"/>
    <w:rsid w:val="00EE244D"/>
    <w:rsid w:val="00EE253A"/>
    <w:rsid w:val="00EE269C"/>
    <w:rsid w:val="00EE4357"/>
    <w:rsid w:val="00EE446B"/>
    <w:rsid w:val="00EE5A94"/>
    <w:rsid w:val="00EE73BA"/>
    <w:rsid w:val="00EF0371"/>
    <w:rsid w:val="00EF072A"/>
    <w:rsid w:val="00EF1721"/>
    <w:rsid w:val="00EF2685"/>
    <w:rsid w:val="00EF2CA0"/>
    <w:rsid w:val="00EF34D9"/>
    <w:rsid w:val="00EF363E"/>
    <w:rsid w:val="00EF4401"/>
    <w:rsid w:val="00EF6991"/>
    <w:rsid w:val="00F018DE"/>
    <w:rsid w:val="00F02754"/>
    <w:rsid w:val="00F02773"/>
    <w:rsid w:val="00F027DB"/>
    <w:rsid w:val="00F03A9E"/>
    <w:rsid w:val="00F04BB1"/>
    <w:rsid w:val="00F05E80"/>
    <w:rsid w:val="00F063DD"/>
    <w:rsid w:val="00F06A66"/>
    <w:rsid w:val="00F06D46"/>
    <w:rsid w:val="00F06E07"/>
    <w:rsid w:val="00F07F66"/>
    <w:rsid w:val="00F1110B"/>
    <w:rsid w:val="00F12FB8"/>
    <w:rsid w:val="00F13585"/>
    <w:rsid w:val="00F13B1A"/>
    <w:rsid w:val="00F14192"/>
    <w:rsid w:val="00F14409"/>
    <w:rsid w:val="00F155C3"/>
    <w:rsid w:val="00F1576D"/>
    <w:rsid w:val="00F1725A"/>
    <w:rsid w:val="00F1AEC9"/>
    <w:rsid w:val="00F208DA"/>
    <w:rsid w:val="00F20EDA"/>
    <w:rsid w:val="00F2177D"/>
    <w:rsid w:val="00F23A6A"/>
    <w:rsid w:val="00F23C82"/>
    <w:rsid w:val="00F245B4"/>
    <w:rsid w:val="00F25027"/>
    <w:rsid w:val="00F250E8"/>
    <w:rsid w:val="00F252A2"/>
    <w:rsid w:val="00F25C10"/>
    <w:rsid w:val="00F268AC"/>
    <w:rsid w:val="00F26B45"/>
    <w:rsid w:val="00F27A04"/>
    <w:rsid w:val="00F3163D"/>
    <w:rsid w:val="00F31784"/>
    <w:rsid w:val="00F31CC2"/>
    <w:rsid w:val="00F31DD6"/>
    <w:rsid w:val="00F32F3C"/>
    <w:rsid w:val="00F33FA8"/>
    <w:rsid w:val="00F37C4A"/>
    <w:rsid w:val="00F37D55"/>
    <w:rsid w:val="00F405E4"/>
    <w:rsid w:val="00F405EE"/>
    <w:rsid w:val="00F40866"/>
    <w:rsid w:val="00F4125D"/>
    <w:rsid w:val="00F42445"/>
    <w:rsid w:val="00F43366"/>
    <w:rsid w:val="00F4349D"/>
    <w:rsid w:val="00F45085"/>
    <w:rsid w:val="00F45630"/>
    <w:rsid w:val="00F45EC4"/>
    <w:rsid w:val="00F501F2"/>
    <w:rsid w:val="00F5054E"/>
    <w:rsid w:val="00F51CF6"/>
    <w:rsid w:val="00F54031"/>
    <w:rsid w:val="00F553DE"/>
    <w:rsid w:val="00F57321"/>
    <w:rsid w:val="00F57995"/>
    <w:rsid w:val="00F6094E"/>
    <w:rsid w:val="00F6256A"/>
    <w:rsid w:val="00F63E16"/>
    <w:rsid w:val="00F644FE"/>
    <w:rsid w:val="00F65EA6"/>
    <w:rsid w:val="00F66420"/>
    <w:rsid w:val="00F66B86"/>
    <w:rsid w:val="00F67C94"/>
    <w:rsid w:val="00F67CAE"/>
    <w:rsid w:val="00F70506"/>
    <w:rsid w:val="00F72E1C"/>
    <w:rsid w:val="00F73B32"/>
    <w:rsid w:val="00F74E74"/>
    <w:rsid w:val="00F754B0"/>
    <w:rsid w:val="00F76E83"/>
    <w:rsid w:val="00F778E9"/>
    <w:rsid w:val="00F77B30"/>
    <w:rsid w:val="00F77FC5"/>
    <w:rsid w:val="00F81378"/>
    <w:rsid w:val="00F827A2"/>
    <w:rsid w:val="00F844F2"/>
    <w:rsid w:val="00F85128"/>
    <w:rsid w:val="00F87F6C"/>
    <w:rsid w:val="00F90D9C"/>
    <w:rsid w:val="00F91A5C"/>
    <w:rsid w:val="00F93D77"/>
    <w:rsid w:val="00F95E85"/>
    <w:rsid w:val="00F963B9"/>
    <w:rsid w:val="00F96CF7"/>
    <w:rsid w:val="00F971B4"/>
    <w:rsid w:val="00F97244"/>
    <w:rsid w:val="00F9748E"/>
    <w:rsid w:val="00FA1FFF"/>
    <w:rsid w:val="00FA20B9"/>
    <w:rsid w:val="00FA24A0"/>
    <w:rsid w:val="00FA2739"/>
    <w:rsid w:val="00FA27FB"/>
    <w:rsid w:val="00FA3A0F"/>
    <w:rsid w:val="00FA537D"/>
    <w:rsid w:val="00FA652D"/>
    <w:rsid w:val="00FA71B9"/>
    <w:rsid w:val="00FA729E"/>
    <w:rsid w:val="00FB102D"/>
    <w:rsid w:val="00FB1B90"/>
    <w:rsid w:val="00FB2003"/>
    <w:rsid w:val="00FB3583"/>
    <w:rsid w:val="00FB501F"/>
    <w:rsid w:val="00FC0E78"/>
    <w:rsid w:val="00FC3AAD"/>
    <w:rsid w:val="00FC41D9"/>
    <w:rsid w:val="00FC433E"/>
    <w:rsid w:val="00FC4F55"/>
    <w:rsid w:val="00FC69A1"/>
    <w:rsid w:val="00FD02A1"/>
    <w:rsid w:val="00FD1373"/>
    <w:rsid w:val="00FD18C1"/>
    <w:rsid w:val="00FD4D80"/>
    <w:rsid w:val="00FD7564"/>
    <w:rsid w:val="00FE11C7"/>
    <w:rsid w:val="00FE1CED"/>
    <w:rsid w:val="00FE252C"/>
    <w:rsid w:val="00FE2D5F"/>
    <w:rsid w:val="00FE3490"/>
    <w:rsid w:val="00FE439F"/>
    <w:rsid w:val="00FE6684"/>
    <w:rsid w:val="00FE6F9F"/>
    <w:rsid w:val="00FE7B3A"/>
    <w:rsid w:val="00FF12F2"/>
    <w:rsid w:val="00FF2A31"/>
    <w:rsid w:val="00FF3D5B"/>
    <w:rsid w:val="00FF417C"/>
    <w:rsid w:val="00FF5C54"/>
    <w:rsid w:val="00FF5DA9"/>
    <w:rsid w:val="00FF6133"/>
    <w:rsid w:val="00FF7284"/>
    <w:rsid w:val="01039EE4"/>
    <w:rsid w:val="012A5AEC"/>
    <w:rsid w:val="01553662"/>
    <w:rsid w:val="01B023AE"/>
    <w:rsid w:val="02348CFC"/>
    <w:rsid w:val="0255E85A"/>
    <w:rsid w:val="02645C5A"/>
    <w:rsid w:val="0279F947"/>
    <w:rsid w:val="02A3B600"/>
    <w:rsid w:val="02AA5375"/>
    <w:rsid w:val="032B21DF"/>
    <w:rsid w:val="032B96CD"/>
    <w:rsid w:val="0331B4B5"/>
    <w:rsid w:val="034C2B3A"/>
    <w:rsid w:val="037F6703"/>
    <w:rsid w:val="03B567E9"/>
    <w:rsid w:val="03BB6567"/>
    <w:rsid w:val="03BC19B3"/>
    <w:rsid w:val="03BC54C6"/>
    <w:rsid w:val="0404ABC6"/>
    <w:rsid w:val="041D91F3"/>
    <w:rsid w:val="042B6F64"/>
    <w:rsid w:val="0433A5AA"/>
    <w:rsid w:val="045CBA0E"/>
    <w:rsid w:val="047CA16E"/>
    <w:rsid w:val="0489EC0B"/>
    <w:rsid w:val="049F2353"/>
    <w:rsid w:val="050965A4"/>
    <w:rsid w:val="050B04C0"/>
    <w:rsid w:val="059CFC78"/>
    <w:rsid w:val="05DFA7AA"/>
    <w:rsid w:val="05FECC73"/>
    <w:rsid w:val="06107942"/>
    <w:rsid w:val="06666152"/>
    <w:rsid w:val="0668E0E5"/>
    <w:rsid w:val="068721C7"/>
    <w:rsid w:val="06BB077A"/>
    <w:rsid w:val="06E5CB37"/>
    <w:rsid w:val="06FBE226"/>
    <w:rsid w:val="070D338E"/>
    <w:rsid w:val="073A50AE"/>
    <w:rsid w:val="0748C688"/>
    <w:rsid w:val="07596036"/>
    <w:rsid w:val="07A6C53A"/>
    <w:rsid w:val="07C5004F"/>
    <w:rsid w:val="07CC4D11"/>
    <w:rsid w:val="08085BEB"/>
    <w:rsid w:val="084F2505"/>
    <w:rsid w:val="088AA54C"/>
    <w:rsid w:val="089D0590"/>
    <w:rsid w:val="090C8FC9"/>
    <w:rsid w:val="090F0893"/>
    <w:rsid w:val="09CB1677"/>
    <w:rsid w:val="09D73986"/>
    <w:rsid w:val="0A27C4F7"/>
    <w:rsid w:val="0A7FB80D"/>
    <w:rsid w:val="0A95DD97"/>
    <w:rsid w:val="0AADA74A"/>
    <w:rsid w:val="0AB304A4"/>
    <w:rsid w:val="0ABA5D23"/>
    <w:rsid w:val="0AC56289"/>
    <w:rsid w:val="0AD4DF13"/>
    <w:rsid w:val="0B2A7169"/>
    <w:rsid w:val="0B652E98"/>
    <w:rsid w:val="0B9C8C2F"/>
    <w:rsid w:val="0C1C079D"/>
    <w:rsid w:val="0C2AB7FD"/>
    <w:rsid w:val="0C3BEB25"/>
    <w:rsid w:val="0CB4E610"/>
    <w:rsid w:val="0CB9663A"/>
    <w:rsid w:val="0CF3ABB5"/>
    <w:rsid w:val="0D1B9360"/>
    <w:rsid w:val="0D43E1FD"/>
    <w:rsid w:val="0D48F416"/>
    <w:rsid w:val="0D586C47"/>
    <w:rsid w:val="0D7816FD"/>
    <w:rsid w:val="0D7CBCDB"/>
    <w:rsid w:val="0DBE5893"/>
    <w:rsid w:val="0DF61562"/>
    <w:rsid w:val="0EB99778"/>
    <w:rsid w:val="0F3C71E7"/>
    <w:rsid w:val="0F423380"/>
    <w:rsid w:val="0F790CA3"/>
    <w:rsid w:val="0F84CE1E"/>
    <w:rsid w:val="0F9255E3"/>
    <w:rsid w:val="0FAED918"/>
    <w:rsid w:val="0FE35966"/>
    <w:rsid w:val="0FEF34E2"/>
    <w:rsid w:val="1011B3D3"/>
    <w:rsid w:val="1051EBDD"/>
    <w:rsid w:val="105E64B4"/>
    <w:rsid w:val="10E7F7E1"/>
    <w:rsid w:val="10FD89B5"/>
    <w:rsid w:val="1111C413"/>
    <w:rsid w:val="111B7B1D"/>
    <w:rsid w:val="112C79B0"/>
    <w:rsid w:val="11383664"/>
    <w:rsid w:val="11410E56"/>
    <w:rsid w:val="118BFBC6"/>
    <w:rsid w:val="11903B80"/>
    <w:rsid w:val="11F2D7B2"/>
    <w:rsid w:val="12250331"/>
    <w:rsid w:val="1253C470"/>
    <w:rsid w:val="12A64654"/>
    <w:rsid w:val="12CD52DC"/>
    <w:rsid w:val="1312B092"/>
    <w:rsid w:val="132654F1"/>
    <w:rsid w:val="1327FB3C"/>
    <w:rsid w:val="1344DEFE"/>
    <w:rsid w:val="134B2D76"/>
    <w:rsid w:val="136A16BA"/>
    <w:rsid w:val="136BA35C"/>
    <w:rsid w:val="13BA0F88"/>
    <w:rsid w:val="13DACA0A"/>
    <w:rsid w:val="1405DB34"/>
    <w:rsid w:val="14DEE523"/>
    <w:rsid w:val="14E3C8FF"/>
    <w:rsid w:val="14F2669C"/>
    <w:rsid w:val="1528142B"/>
    <w:rsid w:val="15795191"/>
    <w:rsid w:val="159D100F"/>
    <w:rsid w:val="15B72F7D"/>
    <w:rsid w:val="15D06B94"/>
    <w:rsid w:val="15FBBACF"/>
    <w:rsid w:val="16702578"/>
    <w:rsid w:val="167EC8CD"/>
    <w:rsid w:val="1680B829"/>
    <w:rsid w:val="16DDD4D3"/>
    <w:rsid w:val="175AAF20"/>
    <w:rsid w:val="179B5FD5"/>
    <w:rsid w:val="17BFF67A"/>
    <w:rsid w:val="17D50706"/>
    <w:rsid w:val="17E742D0"/>
    <w:rsid w:val="18076A46"/>
    <w:rsid w:val="182595E4"/>
    <w:rsid w:val="18679C0E"/>
    <w:rsid w:val="186B5F9B"/>
    <w:rsid w:val="1878FDA6"/>
    <w:rsid w:val="18795F57"/>
    <w:rsid w:val="18CAEDED"/>
    <w:rsid w:val="18F58DC6"/>
    <w:rsid w:val="19190ED0"/>
    <w:rsid w:val="19229252"/>
    <w:rsid w:val="1971AC07"/>
    <w:rsid w:val="197D24FA"/>
    <w:rsid w:val="1994A797"/>
    <w:rsid w:val="19A1B097"/>
    <w:rsid w:val="1A156FE3"/>
    <w:rsid w:val="1A1D5A8E"/>
    <w:rsid w:val="1A9E21C1"/>
    <w:rsid w:val="1A9F82DF"/>
    <w:rsid w:val="1AB2355E"/>
    <w:rsid w:val="1B03773E"/>
    <w:rsid w:val="1B50364C"/>
    <w:rsid w:val="1BA2234C"/>
    <w:rsid w:val="1BAD9759"/>
    <w:rsid w:val="1BCD0F4E"/>
    <w:rsid w:val="1BD8DCFC"/>
    <w:rsid w:val="1BDB1196"/>
    <w:rsid w:val="1BF9C007"/>
    <w:rsid w:val="1C06745B"/>
    <w:rsid w:val="1C362D2F"/>
    <w:rsid w:val="1C508FD1"/>
    <w:rsid w:val="1C560458"/>
    <w:rsid w:val="1C7C4A42"/>
    <w:rsid w:val="1CD778D1"/>
    <w:rsid w:val="1CFE6C1F"/>
    <w:rsid w:val="1D1560E9"/>
    <w:rsid w:val="1D1598C8"/>
    <w:rsid w:val="1D5FEFC2"/>
    <w:rsid w:val="1D637EF3"/>
    <w:rsid w:val="1D7F4082"/>
    <w:rsid w:val="1D9C0216"/>
    <w:rsid w:val="1DD62620"/>
    <w:rsid w:val="1DEEC036"/>
    <w:rsid w:val="1DFE8FE8"/>
    <w:rsid w:val="1E07224B"/>
    <w:rsid w:val="1E33AEF8"/>
    <w:rsid w:val="1EADFBA8"/>
    <w:rsid w:val="1EE0DFFD"/>
    <w:rsid w:val="1F1F9942"/>
    <w:rsid w:val="1F2FDC6D"/>
    <w:rsid w:val="1F326C29"/>
    <w:rsid w:val="1F533B05"/>
    <w:rsid w:val="1F6E09AE"/>
    <w:rsid w:val="1F70F470"/>
    <w:rsid w:val="1FA0D744"/>
    <w:rsid w:val="1FC621C3"/>
    <w:rsid w:val="2041F7BC"/>
    <w:rsid w:val="20436736"/>
    <w:rsid w:val="20525354"/>
    <w:rsid w:val="207CE165"/>
    <w:rsid w:val="2091883F"/>
    <w:rsid w:val="20D3E01A"/>
    <w:rsid w:val="20D4A278"/>
    <w:rsid w:val="20F92BDA"/>
    <w:rsid w:val="20FEA170"/>
    <w:rsid w:val="211DF2FE"/>
    <w:rsid w:val="2139B193"/>
    <w:rsid w:val="21638422"/>
    <w:rsid w:val="21DA5CE9"/>
    <w:rsid w:val="2214C9D5"/>
    <w:rsid w:val="222FBB9B"/>
    <w:rsid w:val="22453791"/>
    <w:rsid w:val="2272EB08"/>
    <w:rsid w:val="22E7CC87"/>
    <w:rsid w:val="22EDD52B"/>
    <w:rsid w:val="2375B2D1"/>
    <w:rsid w:val="2393CC87"/>
    <w:rsid w:val="23F98F4C"/>
    <w:rsid w:val="2432460C"/>
    <w:rsid w:val="246EFF3A"/>
    <w:rsid w:val="24A2C6B2"/>
    <w:rsid w:val="24D2458B"/>
    <w:rsid w:val="25137153"/>
    <w:rsid w:val="25648DBA"/>
    <w:rsid w:val="2596FFCC"/>
    <w:rsid w:val="259B6987"/>
    <w:rsid w:val="25A52CB1"/>
    <w:rsid w:val="25D041D0"/>
    <w:rsid w:val="261D4D8C"/>
    <w:rsid w:val="261E99AA"/>
    <w:rsid w:val="26221547"/>
    <w:rsid w:val="262A12E8"/>
    <w:rsid w:val="2632893B"/>
    <w:rsid w:val="263AF9BE"/>
    <w:rsid w:val="2648D4A7"/>
    <w:rsid w:val="265C8F44"/>
    <w:rsid w:val="267462C0"/>
    <w:rsid w:val="26788F92"/>
    <w:rsid w:val="2683AC0F"/>
    <w:rsid w:val="26B1ED8E"/>
    <w:rsid w:val="26C3D3C1"/>
    <w:rsid w:val="26FDCDE7"/>
    <w:rsid w:val="271CD14D"/>
    <w:rsid w:val="2737C87D"/>
    <w:rsid w:val="27ACB973"/>
    <w:rsid w:val="28640464"/>
    <w:rsid w:val="28768356"/>
    <w:rsid w:val="28907B77"/>
    <w:rsid w:val="28A22469"/>
    <w:rsid w:val="28D81CD5"/>
    <w:rsid w:val="29B60314"/>
    <w:rsid w:val="29B6E16A"/>
    <w:rsid w:val="2A660475"/>
    <w:rsid w:val="2A8F77F4"/>
    <w:rsid w:val="2AABFD11"/>
    <w:rsid w:val="2ADC2137"/>
    <w:rsid w:val="2AF59D2B"/>
    <w:rsid w:val="2B012A64"/>
    <w:rsid w:val="2BDACFC1"/>
    <w:rsid w:val="2C17AC75"/>
    <w:rsid w:val="2C22CA00"/>
    <w:rsid w:val="2C392217"/>
    <w:rsid w:val="2CA40D49"/>
    <w:rsid w:val="2D05EEB9"/>
    <w:rsid w:val="2D0ADCC9"/>
    <w:rsid w:val="2D2862B0"/>
    <w:rsid w:val="2D57376F"/>
    <w:rsid w:val="2D64F6B8"/>
    <w:rsid w:val="2DE24510"/>
    <w:rsid w:val="2DFCAAFB"/>
    <w:rsid w:val="2E33D6A0"/>
    <w:rsid w:val="2E68B9AC"/>
    <w:rsid w:val="2EADABFE"/>
    <w:rsid w:val="2ED0B285"/>
    <w:rsid w:val="2F5CA532"/>
    <w:rsid w:val="2F737A16"/>
    <w:rsid w:val="2F79363A"/>
    <w:rsid w:val="2F9A7241"/>
    <w:rsid w:val="2FC2D059"/>
    <w:rsid w:val="2FD94A50"/>
    <w:rsid w:val="2FE18529"/>
    <w:rsid w:val="2FE3CE16"/>
    <w:rsid w:val="3021C83B"/>
    <w:rsid w:val="302EEFF3"/>
    <w:rsid w:val="304F76E6"/>
    <w:rsid w:val="306562A5"/>
    <w:rsid w:val="309A9218"/>
    <w:rsid w:val="30B2EEEC"/>
    <w:rsid w:val="3111FFB1"/>
    <w:rsid w:val="31385B0B"/>
    <w:rsid w:val="3193D95F"/>
    <w:rsid w:val="31B29548"/>
    <w:rsid w:val="31C6F93B"/>
    <w:rsid w:val="3203A8A8"/>
    <w:rsid w:val="3220DC8D"/>
    <w:rsid w:val="325FB0CC"/>
    <w:rsid w:val="328D7E11"/>
    <w:rsid w:val="32A68055"/>
    <w:rsid w:val="32A8653F"/>
    <w:rsid w:val="32A8C267"/>
    <w:rsid w:val="32E23368"/>
    <w:rsid w:val="331CF592"/>
    <w:rsid w:val="3341C426"/>
    <w:rsid w:val="3344256B"/>
    <w:rsid w:val="3360D1FA"/>
    <w:rsid w:val="33774EBC"/>
    <w:rsid w:val="3387F989"/>
    <w:rsid w:val="33E8099B"/>
    <w:rsid w:val="34245A2C"/>
    <w:rsid w:val="34284936"/>
    <w:rsid w:val="34336B73"/>
    <w:rsid w:val="34A5266C"/>
    <w:rsid w:val="34C64103"/>
    <w:rsid w:val="34D57B89"/>
    <w:rsid w:val="351AE376"/>
    <w:rsid w:val="351EB7E6"/>
    <w:rsid w:val="35449468"/>
    <w:rsid w:val="3565D60A"/>
    <w:rsid w:val="357934A7"/>
    <w:rsid w:val="357CF51F"/>
    <w:rsid w:val="35DDCCDC"/>
    <w:rsid w:val="36006CF0"/>
    <w:rsid w:val="36A86BA8"/>
    <w:rsid w:val="36B5BC4E"/>
    <w:rsid w:val="36D47B96"/>
    <w:rsid w:val="36E9D7BF"/>
    <w:rsid w:val="36F6F134"/>
    <w:rsid w:val="3785445F"/>
    <w:rsid w:val="37BCC0CE"/>
    <w:rsid w:val="37D18914"/>
    <w:rsid w:val="3821BC50"/>
    <w:rsid w:val="384AA707"/>
    <w:rsid w:val="3873CBD8"/>
    <w:rsid w:val="3890725E"/>
    <w:rsid w:val="389EC121"/>
    <w:rsid w:val="38AA4C1F"/>
    <w:rsid w:val="38BB5212"/>
    <w:rsid w:val="38D70EFF"/>
    <w:rsid w:val="38F69B45"/>
    <w:rsid w:val="390241D3"/>
    <w:rsid w:val="3914D953"/>
    <w:rsid w:val="392AA39E"/>
    <w:rsid w:val="39490E16"/>
    <w:rsid w:val="39805F68"/>
    <w:rsid w:val="3986AC4E"/>
    <w:rsid w:val="398A7C5B"/>
    <w:rsid w:val="398D8F5A"/>
    <w:rsid w:val="39AEB925"/>
    <w:rsid w:val="39D19344"/>
    <w:rsid w:val="39E1EABF"/>
    <w:rsid w:val="3A0643F9"/>
    <w:rsid w:val="3A294F92"/>
    <w:rsid w:val="3A74CE03"/>
    <w:rsid w:val="3A999C61"/>
    <w:rsid w:val="3AEE2171"/>
    <w:rsid w:val="3AF8441B"/>
    <w:rsid w:val="3B0DDAD9"/>
    <w:rsid w:val="3B2504EC"/>
    <w:rsid w:val="3B62ECF9"/>
    <w:rsid w:val="3B828627"/>
    <w:rsid w:val="3B9BB256"/>
    <w:rsid w:val="3BB4E03E"/>
    <w:rsid w:val="3BBEB24F"/>
    <w:rsid w:val="3BEFBFF5"/>
    <w:rsid w:val="3BFBE06C"/>
    <w:rsid w:val="3BFC58E7"/>
    <w:rsid w:val="3C172B22"/>
    <w:rsid w:val="3C3CDA9A"/>
    <w:rsid w:val="3C5D27A6"/>
    <w:rsid w:val="3C87F438"/>
    <w:rsid w:val="3C892A5E"/>
    <w:rsid w:val="3CC60F71"/>
    <w:rsid w:val="3D2A9C8C"/>
    <w:rsid w:val="3D47EE46"/>
    <w:rsid w:val="3D4A7F33"/>
    <w:rsid w:val="3E169024"/>
    <w:rsid w:val="3E47226C"/>
    <w:rsid w:val="3E56B116"/>
    <w:rsid w:val="3E76243F"/>
    <w:rsid w:val="3E8297A9"/>
    <w:rsid w:val="3F12BBFF"/>
    <w:rsid w:val="3F2D3445"/>
    <w:rsid w:val="3F53444C"/>
    <w:rsid w:val="3FD00BDB"/>
    <w:rsid w:val="3FF3E113"/>
    <w:rsid w:val="403378B1"/>
    <w:rsid w:val="40465599"/>
    <w:rsid w:val="40498F63"/>
    <w:rsid w:val="40DB5294"/>
    <w:rsid w:val="40E3F8AD"/>
    <w:rsid w:val="4108B06F"/>
    <w:rsid w:val="413C32D4"/>
    <w:rsid w:val="4149919E"/>
    <w:rsid w:val="41ACE6BB"/>
    <w:rsid w:val="41EE32E5"/>
    <w:rsid w:val="4203CA01"/>
    <w:rsid w:val="4215F0D2"/>
    <w:rsid w:val="42329068"/>
    <w:rsid w:val="426DBB60"/>
    <w:rsid w:val="4275E140"/>
    <w:rsid w:val="4330B948"/>
    <w:rsid w:val="43315F8C"/>
    <w:rsid w:val="434499EE"/>
    <w:rsid w:val="435C3176"/>
    <w:rsid w:val="4371C216"/>
    <w:rsid w:val="4384F20A"/>
    <w:rsid w:val="43A03BCC"/>
    <w:rsid w:val="43B4E16F"/>
    <w:rsid w:val="43C31B15"/>
    <w:rsid w:val="43CAE5BB"/>
    <w:rsid w:val="43D6C5E3"/>
    <w:rsid w:val="43F9E515"/>
    <w:rsid w:val="44086892"/>
    <w:rsid w:val="443B72CE"/>
    <w:rsid w:val="444444FB"/>
    <w:rsid w:val="44A78CB4"/>
    <w:rsid w:val="44AAE516"/>
    <w:rsid w:val="44B30A95"/>
    <w:rsid w:val="44C4CDD4"/>
    <w:rsid w:val="44DDA773"/>
    <w:rsid w:val="44FEA323"/>
    <w:rsid w:val="45321EDB"/>
    <w:rsid w:val="453464E9"/>
    <w:rsid w:val="45402841"/>
    <w:rsid w:val="4571AD88"/>
    <w:rsid w:val="465DC89E"/>
    <w:rsid w:val="46B8272E"/>
    <w:rsid w:val="46BEDBED"/>
    <w:rsid w:val="46E29C42"/>
    <w:rsid w:val="46E5FAC1"/>
    <w:rsid w:val="4736D1A2"/>
    <w:rsid w:val="474743DA"/>
    <w:rsid w:val="47611047"/>
    <w:rsid w:val="477ADCC6"/>
    <w:rsid w:val="47A6FBE7"/>
    <w:rsid w:val="47BE2411"/>
    <w:rsid w:val="47C10650"/>
    <w:rsid w:val="47D32058"/>
    <w:rsid w:val="47F269A9"/>
    <w:rsid w:val="4817A6AD"/>
    <w:rsid w:val="4840C0FB"/>
    <w:rsid w:val="4882EFB4"/>
    <w:rsid w:val="489EB7A9"/>
    <w:rsid w:val="48AC7910"/>
    <w:rsid w:val="48B04955"/>
    <w:rsid w:val="48EFF126"/>
    <w:rsid w:val="493BB3D5"/>
    <w:rsid w:val="497617BF"/>
    <w:rsid w:val="498D8ABF"/>
    <w:rsid w:val="49CE710C"/>
    <w:rsid w:val="49F20391"/>
    <w:rsid w:val="4A295AB9"/>
    <w:rsid w:val="4A4164D0"/>
    <w:rsid w:val="4A868A44"/>
    <w:rsid w:val="4ABFC726"/>
    <w:rsid w:val="4B04C606"/>
    <w:rsid w:val="4BA85843"/>
    <w:rsid w:val="4BD36FEC"/>
    <w:rsid w:val="4BE3395B"/>
    <w:rsid w:val="4C0E8929"/>
    <w:rsid w:val="4CB7E443"/>
    <w:rsid w:val="4CBFFBEA"/>
    <w:rsid w:val="4D1573C9"/>
    <w:rsid w:val="4D22C3B0"/>
    <w:rsid w:val="4DA19EBB"/>
    <w:rsid w:val="4DA63B6D"/>
    <w:rsid w:val="4E2267BB"/>
    <w:rsid w:val="4E600F46"/>
    <w:rsid w:val="4E65F9AC"/>
    <w:rsid w:val="4E6BB597"/>
    <w:rsid w:val="4EDD3BCF"/>
    <w:rsid w:val="4EF24303"/>
    <w:rsid w:val="4F5AC062"/>
    <w:rsid w:val="4F6B8840"/>
    <w:rsid w:val="4F765CDB"/>
    <w:rsid w:val="4F7F75D1"/>
    <w:rsid w:val="4F8EE0C3"/>
    <w:rsid w:val="4FC0BF43"/>
    <w:rsid w:val="4FDE3078"/>
    <w:rsid w:val="4FEF0FDE"/>
    <w:rsid w:val="501122A7"/>
    <w:rsid w:val="50505126"/>
    <w:rsid w:val="505E337C"/>
    <w:rsid w:val="5067275F"/>
    <w:rsid w:val="50A39F6F"/>
    <w:rsid w:val="50AE269B"/>
    <w:rsid w:val="50CD6C44"/>
    <w:rsid w:val="50DC009B"/>
    <w:rsid w:val="51348D48"/>
    <w:rsid w:val="51A04F37"/>
    <w:rsid w:val="51FF0FF8"/>
    <w:rsid w:val="521297B9"/>
    <w:rsid w:val="521793FA"/>
    <w:rsid w:val="521D4ED8"/>
    <w:rsid w:val="52292E85"/>
    <w:rsid w:val="522CA536"/>
    <w:rsid w:val="523CC7FD"/>
    <w:rsid w:val="524D1E06"/>
    <w:rsid w:val="52534F48"/>
    <w:rsid w:val="5286BB11"/>
    <w:rsid w:val="52942369"/>
    <w:rsid w:val="52D9A2B6"/>
    <w:rsid w:val="52E71E14"/>
    <w:rsid w:val="52FE54C9"/>
    <w:rsid w:val="531B1C2D"/>
    <w:rsid w:val="53BE3F7C"/>
    <w:rsid w:val="53D38FD9"/>
    <w:rsid w:val="53D3E302"/>
    <w:rsid w:val="53ECE736"/>
    <w:rsid w:val="540245B6"/>
    <w:rsid w:val="54405F68"/>
    <w:rsid w:val="546499A8"/>
    <w:rsid w:val="55079BE7"/>
    <w:rsid w:val="550F6FC5"/>
    <w:rsid w:val="552C59F2"/>
    <w:rsid w:val="5558C39E"/>
    <w:rsid w:val="555D15E2"/>
    <w:rsid w:val="55774713"/>
    <w:rsid w:val="55BD84E4"/>
    <w:rsid w:val="562AF14A"/>
    <w:rsid w:val="565F56DF"/>
    <w:rsid w:val="566256EC"/>
    <w:rsid w:val="568D9760"/>
    <w:rsid w:val="56907572"/>
    <w:rsid w:val="56B20123"/>
    <w:rsid w:val="56D5C1F4"/>
    <w:rsid w:val="56F51D31"/>
    <w:rsid w:val="57062E8E"/>
    <w:rsid w:val="570C8224"/>
    <w:rsid w:val="572869D3"/>
    <w:rsid w:val="5758F4D7"/>
    <w:rsid w:val="5782CE93"/>
    <w:rsid w:val="57B6B704"/>
    <w:rsid w:val="57D3C5D2"/>
    <w:rsid w:val="5833A3A1"/>
    <w:rsid w:val="5894F29A"/>
    <w:rsid w:val="58C78892"/>
    <w:rsid w:val="58EC98E7"/>
    <w:rsid w:val="58EF9A69"/>
    <w:rsid w:val="59080482"/>
    <w:rsid w:val="595B9747"/>
    <w:rsid w:val="598270FF"/>
    <w:rsid w:val="598E5F53"/>
    <w:rsid w:val="59A78003"/>
    <w:rsid w:val="59D1F6D1"/>
    <w:rsid w:val="59D5B0FF"/>
    <w:rsid w:val="5A00A258"/>
    <w:rsid w:val="5A27A092"/>
    <w:rsid w:val="5A2F28AE"/>
    <w:rsid w:val="5A425198"/>
    <w:rsid w:val="5A8325B3"/>
    <w:rsid w:val="5AE40E98"/>
    <w:rsid w:val="5B1046FB"/>
    <w:rsid w:val="5B31DDA7"/>
    <w:rsid w:val="5B8EF72A"/>
    <w:rsid w:val="5B930B63"/>
    <w:rsid w:val="5BD64664"/>
    <w:rsid w:val="5C8142EC"/>
    <w:rsid w:val="5C9F24D1"/>
    <w:rsid w:val="5CAA068F"/>
    <w:rsid w:val="5D89FFB6"/>
    <w:rsid w:val="5DDAF2D9"/>
    <w:rsid w:val="5DE363DE"/>
    <w:rsid w:val="5E13C160"/>
    <w:rsid w:val="5E1AFCC6"/>
    <w:rsid w:val="5E3BF343"/>
    <w:rsid w:val="5E74095C"/>
    <w:rsid w:val="5E75A20C"/>
    <w:rsid w:val="5E985027"/>
    <w:rsid w:val="5EBFC341"/>
    <w:rsid w:val="5ED7C83C"/>
    <w:rsid w:val="5EED1B42"/>
    <w:rsid w:val="5EF8A629"/>
    <w:rsid w:val="5F3C7078"/>
    <w:rsid w:val="5F60AB66"/>
    <w:rsid w:val="5F6EEEFB"/>
    <w:rsid w:val="5F811CE3"/>
    <w:rsid w:val="5F9D783C"/>
    <w:rsid w:val="5FB92968"/>
    <w:rsid w:val="5FD77F97"/>
    <w:rsid w:val="5FED1C52"/>
    <w:rsid w:val="5FFFB0D2"/>
    <w:rsid w:val="60623912"/>
    <w:rsid w:val="6064394B"/>
    <w:rsid w:val="60B51631"/>
    <w:rsid w:val="60CBB14E"/>
    <w:rsid w:val="60DF89A5"/>
    <w:rsid w:val="60E04E38"/>
    <w:rsid w:val="6128B87E"/>
    <w:rsid w:val="612B7883"/>
    <w:rsid w:val="6150BE93"/>
    <w:rsid w:val="6154431F"/>
    <w:rsid w:val="61640691"/>
    <w:rsid w:val="61D66770"/>
    <w:rsid w:val="61FC2E65"/>
    <w:rsid w:val="622038BD"/>
    <w:rsid w:val="622455B8"/>
    <w:rsid w:val="624B8AC5"/>
    <w:rsid w:val="62DEFEBB"/>
    <w:rsid w:val="62F18D80"/>
    <w:rsid w:val="63024E09"/>
    <w:rsid w:val="632BD202"/>
    <w:rsid w:val="632E9B0C"/>
    <w:rsid w:val="6333F7E3"/>
    <w:rsid w:val="6347FA3A"/>
    <w:rsid w:val="637064D4"/>
    <w:rsid w:val="638230FE"/>
    <w:rsid w:val="63AFAF6F"/>
    <w:rsid w:val="63D0BD04"/>
    <w:rsid w:val="63D4FA47"/>
    <w:rsid w:val="63DD51F1"/>
    <w:rsid w:val="64237634"/>
    <w:rsid w:val="64769956"/>
    <w:rsid w:val="6546CFD0"/>
    <w:rsid w:val="654DF06F"/>
    <w:rsid w:val="65AD0ED4"/>
    <w:rsid w:val="65D34026"/>
    <w:rsid w:val="6615987D"/>
    <w:rsid w:val="669ADB45"/>
    <w:rsid w:val="66A8B915"/>
    <w:rsid w:val="66C47711"/>
    <w:rsid w:val="66CFFB9F"/>
    <w:rsid w:val="67057A76"/>
    <w:rsid w:val="6717B4C3"/>
    <w:rsid w:val="67715B43"/>
    <w:rsid w:val="6783DA87"/>
    <w:rsid w:val="67EBD653"/>
    <w:rsid w:val="67FA5BB5"/>
    <w:rsid w:val="68278F5A"/>
    <w:rsid w:val="682E2803"/>
    <w:rsid w:val="6866DB91"/>
    <w:rsid w:val="68CBA81F"/>
    <w:rsid w:val="68DA985B"/>
    <w:rsid w:val="6952F231"/>
    <w:rsid w:val="695C0A41"/>
    <w:rsid w:val="6961A4D1"/>
    <w:rsid w:val="69AD0731"/>
    <w:rsid w:val="69C2D777"/>
    <w:rsid w:val="69E17AE6"/>
    <w:rsid w:val="69FEE457"/>
    <w:rsid w:val="6A2EEACB"/>
    <w:rsid w:val="6A32199D"/>
    <w:rsid w:val="6A5ECF96"/>
    <w:rsid w:val="6A6A720B"/>
    <w:rsid w:val="6ACB6FE5"/>
    <w:rsid w:val="6AD3347B"/>
    <w:rsid w:val="6B0D2AF4"/>
    <w:rsid w:val="6B48AEC0"/>
    <w:rsid w:val="6BA4A2AE"/>
    <w:rsid w:val="6BAEF05C"/>
    <w:rsid w:val="6BBE5728"/>
    <w:rsid w:val="6BC04599"/>
    <w:rsid w:val="6BCC19FF"/>
    <w:rsid w:val="6BD74159"/>
    <w:rsid w:val="6BE152D3"/>
    <w:rsid w:val="6BF5D0F8"/>
    <w:rsid w:val="6C04165D"/>
    <w:rsid w:val="6C047278"/>
    <w:rsid w:val="6C1B1955"/>
    <w:rsid w:val="6C467AE7"/>
    <w:rsid w:val="6C80215B"/>
    <w:rsid w:val="6C9CE01B"/>
    <w:rsid w:val="6CD46039"/>
    <w:rsid w:val="6CF7EE97"/>
    <w:rsid w:val="6D060B41"/>
    <w:rsid w:val="6D1D237D"/>
    <w:rsid w:val="6D2686AF"/>
    <w:rsid w:val="6D4151F1"/>
    <w:rsid w:val="6DA135F7"/>
    <w:rsid w:val="6DA4FD42"/>
    <w:rsid w:val="6DCA2B3E"/>
    <w:rsid w:val="6DCEBF76"/>
    <w:rsid w:val="6DD2FE0A"/>
    <w:rsid w:val="6DEB27EF"/>
    <w:rsid w:val="6DF5E9BF"/>
    <w:rsid w:val="6E247ACE"/>
    <w:rsid w:val="6E4AE303"/>
    <w:rsid w:val="6E5C91B9"/>
    <w:rsid w:val="6E7029E8"/>
    <w:rsid w:val="6E86E4F2"/>
    <w:rsid w:val="6EAFA6BA"/>
    <w:rsid w:val="6ECC0B60"/>
    <w:rsid w:val="6F5E7344"/>
    <w:rsid w:val="6FD08438"/>
    <w:rsid w:val="707A2082"/>
    <w:rsid w:val="70B0C38B"/>
    <w:rsid w:val="70BD6839"/>
    <w:rsid w:val="70C0F643"/>
    <w:rsid w:val="712A932F"/>
    <w:rsid w:val="712C08CD"/>
    <w:rsid w:val="717A18C7"/>
    <w:rsid w:val="718E21DA"/>
    <w:rsid w:val="71C3B33A"/>
    <w:rsid w:val="71D48B8C"/>
    <w:rsid w:val="71E195AA"/>
    <w:rsid w:val="725018C6"/>
    <w:rsid w:val="726D0973"/>
    <w:rsid w:val="727D7CCF"/>
    <w:rsid w:val="72AF13C7"/>
    <w:rsid w:val="72B9B744"/>
    <w:rsid w:val="72BA8CB4"/>
    <w:rsid w:val="72DFC622"/>
    <w:rsid w:val="72F57E97"/>
    <w:rsid w:val="734E5D59"/>
    <w:rsid w:val="73666B0C"/>
    <w:rsid w:val="738877D9"/>
    <w:rsid w:val="7439DCBB"/>
    <w:rsid w:val="7477B69C"/>
    <w:rsid w:val="748223B4"/>
    <w:rsid w:val="74E8161E"/>
    <w:rsid w:val="75112E5D"/>
    <w:rsid w:val="756002E4"/>
    <w:rsid w:val="75E8BF8D"/>
    <w:rsid w:val="7601B9B9"/>
    <w:rsid w:val="764FC6CB"/>
    <w:rsid w:val="766B6968"/>
    <w:rsid w:val="76B90BCB"/>
    <w:rsid w:val="76D95083"/>
    <w:rsid w:val="76DB95C7"/>
    <w:rsid w:val="76E91637"/>
    <w:rsid w:val="76F609E7"/>
    <w:rsid w:val="772471A6"/>
    <w:rsid w:val="7739F907"/>
    <w:rsid w:val="7745D6F7"/>
    <w:rsid w:val="7789F4F0"/>
    <w:rsid w:val="778B115E"/>
    <w:rsid w:val="77BA1DE2"/>
    <w:rsid w:val="7815140D"/>
    <w:rsid w:val="784FCC8A"/>
    <w:rsid w:val="789C049E"/>
    <w:rsid w:val="789F703D"/>
    <w:rsid w:val="78BF5ECF"/>
    <w:rsid w:val="78D9A6B5"/>
    <w:rsid w:val="78F000F1"/>
    <w:rsid w:val="78F9F981"/>
    <w:rsid w:val="78FA2337"/>
    <w:rsid w:val="79120268"/>
    <w:rsid w:val="7968278B"/>
    <w:rsid w:val="799A2333"/>
    <w:rsid w:val="79B0DB23"/>
    <w:rsid w:val="7A254DEE"/>
    <w:rsid w:val="7A385579"/>
    <w:rsid w:val="7A5892F3"/>
    <w:rsid w:val="7A627DDB"/>
    <w:rsid w:val="7A696F7E"/>
    <w:rsid w:val="7A6CF823"/>
    <w:rsid w:val="7AAC393E"/>
    <w:rsid w:val="7ABA4BAE"/>
    <w:rsid w:val="7AD7B028"/>
    <w:rsid w:val="7AE2F186"/>
    <w:rsid w:val="7B4A1594"/>
    <w:rsid w:val="7B65BA30"/>
    <w:rsid w:val="7BA50D53"/>
    <w:rsid w:val="7BFA25FE"/>
    <w:rsid w:val="7C1E306E"/>
    <w:rsid w:val="7C208E7A"/>
    <w:rsid w:val="7C5219D4"/>
    <w:rsid w:val="7CC9DB40"/>
    <w:rsid w:val="7D070865"/>
    <w:rsid w:val="7D424486"/>
    <w:rsid w:val="7E5A05AC"/>
    <w:rsid w:val="7ECED5FA"/>
    <w:rsid w:val="7EF4F4DD"/>
    <w:rsid w:val="7F3771E7"/>
    <w:rsid w:val="7F54A6A7"/>
    <w:rsid w:val="7F777CA2"/>
    <w:rsid w:val="7F840E90"/>
    <w:rsid w:val="7FB6F6D3"/>
    <w:rsid w:val="7FB834FE"/>
    <w:rsid w:val="7FE4789B"/>
    <w:rsid w:val="7FF07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780418"/>
  <w15:docId w15:val="{1B2C4018-97CC-4028-AA9F-590A08E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tr" w:eastAsia="fr-CH"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autoRedefine/>
    <w:uiPriority w:val="9"/>
    <w:qFormat/>
    <w:rsid w:val="00123C4E"/>
    <w:pPr>
      <w:keepNext/>
      <w:keepLines/>
      <w:spacing w:before="240" w:after="240"/>
      <w:jc w:val="both"/>
      <w:outlineLvl w:val="0"/>
    </w:pPr>
    <w:rPr>
      <w:rFonts w:ascii="Times New Roman" w:eastAsia="Play" w:hAnsi="Times New Roman" w:cs="Play"/>
      <w:b/>
      <w:color w:val="0F4761"/>
      <w:szCs w:val="40"/>
    </w:rPr>
  </w:style>
  <w:style w:type="paragraph" w:styleId="Balk2">
    <w:name w:val="heading 2"/>
    <w:basedOn w:val="Normal"/>
    <w:next w:val="Normal"/>
    <w:link w:val="Balk2Char"/>
    <w:autoRedefine/>
    <w:uiPriority w:val="9"/>
    <w:unhideWhenUsed/>
    <w:qFormat/>
    <w:rsid w:val="00472452"/>
    <w:pPr>
      <w:keepNext/>
      <w:keepLines/>
      <w:spacing w:before="120" w:after="120" w:line="240" w:lineRule="auto"/>
      <w:jc w:val="both"/>
      <w:outlineLvl w:val="1"/>
    </w:pPr>
    <w:rPr>
      <w:rFonts w:ascii="Times New Roman" w:eastAsia="Play" w:hAnsi="Times New Roman" w:cs="Play"/>
      <w:b/>
      <w:szCs w:val="32"/>
    </w:rPr>
  </w:style>
  <w:style w:type="paragraph" w:styleId="Balk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Balk4">
    <w:name w:val="heading 4"/>
    <w:basedOn w:val="Normal"/>
    <w:next w:val="Normal"/>
    <w:uiPriority w:val="9"/>
    <w:semiHidden/>
    <w:unhideWhenUsed/>
    <w:qFormat/>
    <w:pPr>
      <w:keepNext/>
      <w:keepLines/>
      <w:spacing w:before="80" w:after="40"/>
      <w:outlineLvl w:val="3"/>
    </w:pPr>
    <w:rPr>
      <w:i/>
      <w:color w:val="0F4761"/>
    </w:rPr>
  </w:style>
  <w:style w:type="paragraph" w:styleId="Balk5">
    <w:name w:val="heading 5"/>
    <w:basedOn w:val="Normal"/>
    <w:next w:val="Normal"/>
    <w:uiPriority w:val="9"/>
    <w:semiHidden/>
    <w:unhideWhenUsed/>
    <w:qFormat/>
    <w:pPr>
      <w:keepNext/>
      <w:keepLines/>
      <w:spacing w:before="80" w:after="40"/>
      <w:outlineLvl w:val="4"/>
    </w:pPr>
    <w:rPr>
      <w:color w:val="0F4761"/>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rFonts w:ascii="Play" w:eastAsia="Play" w:hAnsi="Play" w:cs="Play"/>
      <w:sz w:val="56"/>
      <w:szCs w:val="56"/>
    </w:rPr>
  </w:style>
  <w:style w:type="paragraph" w:styleId="Altyaz">
    <w:name w:val="Subtitle"/>
    <w:basedOn w:val="Normal"/>
    <w:next w:val="Normal"/>
    <w:uiPriority w:val="11"/>
    <w:qFormat/>
    <w:rPr>
      <w:color w:val="595959"/>
      <w:sz w:val="28"/>
      <w:szCs w:val="28"/>
    </w:r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951A4B"/>
    <w:pPr>
      <w:spacing w:after="0" w:line="240" w:lineRule="auto"/>
    </w:pPr>
  </w:style>
  <w:style w:type="paragraph" w:styleId="AklamaKonusu">
    <w:name w:val="annotation subject"/>
    <w:basedOn w:val="AklamaMetni"/>
    <w:next w:val="AklamaMetni"/>
    <w:link w:val="AklamaKonusuChar"/>
    <w:uiPriority w:val="99"/>
    <w:semiHidden/>
    <w:unhideWhenUsed/>
    <w:rsid w:val="008B7F1F"/>
    <w:rPr>
      <w:b/>
      <w:bCs/>
    </w:rPr>
  </w:style>
  <w:style w:type="character" w:customStyle="1" w:styleId="AklamaKonusuChar">
    <w:name w:val="Açıklama Konusu Char"/>
    <w:basedOn w:val="AklamaMetniChar"/>
    <w:link w:val="AklamaKonusu"/>
    <w:uiPriority w:val="99"/>
    <w:semiHidden/>
    <w:rsid w:val="008B7F1F"/>
    <w:rPr>
      <w:b/>
      <w:bCs/>
      <w:sz w:val="20"/>
      <w:szCs w:val="20"/>
    </w:rPr>
  </w:style>
  <w:style w:type="character" w:styleId="Kpr">
    <w:name w:val="Hyperlink"/>
    <w:basedOn w:val="VarsaylanParagrafYazTipi"/>
    <w:uiPriority w:val="99"/>
    <w:unhideWhenUsed/>
    <w:rsid w:val="26788F92"/>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26788F92"/>
    <w:pPr>
      <w:spacing w:after="0" w:line="240" w:lineRule="auto"/>
    </w:pPr>
    <w:rPr>
      <w:sz w:val="20"/>
      <w:szCs w:val="20"/>
    </w:rPr>
  </w:style>
  <w:style w:type="character" w:styleId="DipnotBavurusu">
    <w:name w:val="footnote reference"/>
    <w:basedOn w:val="VarsaylanParagrafYazTipi"/>
    <w:uiPriority w:val="99"/>
    <w:unhideWhenUsed/>
    <w:qFormat/>
    <w:rPr>
      <w:vertAlign w:val="superscript"/>
    </w:rPr>
  </w:style>
  <w:style w:type="paragraph" w:styleId="ListeParagraf">
    <w:name w:val="List Paragraph"/>
    <w:basedOn w:val="Normal"/>
    <w:uiPriority w:val="34"/>
    <w:qFormat/>
    <w:rsid w:val="304F76E6"/>
    <w:pPr>
      <w:ind w:left="720"/>
      <w:contextualSpacing/>
    </w:pPr>
  </w:style>
  <w:style w:type="character" w:styleId="zlenenKpr">
    <w:name w:val="FollowedHyperlink"/>
    <w:basedOn w:val="VarsaylanParagrafYazTipi"/>
    <w:uiPriority w:val="99"/>
    <w:semiHidden/>
    <w:unhideWhenUsed/>
    <w:rsid w:val="00F501F2"/>
    <w:rPr>
      <w:color w:val="800080" w:themeColor="followedHyperlink"/>
      <w:u w:val="single"/>
    </w:rPr>
  </w:style>
  <w:style w:type="character" w:customStyle="1" w:styleId="DipnotMetniChar">
    <w:name w:val="Dipnot Metni Char"/>
    <w:aliases w:val="Dipnot Metni Char Char Char Char Char,Dipnot Metni Char Char Char Char1"/>
    <w:basedOn w:val="VarsaylanParagrafYazTipi"/>
    <w:link w:val="DipnotMetni"/>
    <w:uiPriority w:val="99"/>
    <w:rsid w:val="009B04C7"/>
    <w:rPr>
      <w:sz w:val="20"/>
      <w:szCs w:val="20"/>
    </w:rPr>
  </w:style>
  <w:style w:type="paragraph" w:styleId="stBilgi">
    <w:name w:val="header"/>
    <w:basedOn w:val="Normal"/>
    <w:link w:val="stBilgiChar"/>
    <w:uiPriority w:val="99"/>
    <w:semiHidden/>
    <w:unhideWhenUsed/>
    <w:rsid w:val="000C1E5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C1E5D"/>
  </w:style>
  <w:style w:type="paragraph" w:styleId="AltBilgi">
    <w:name w:val="footer"/>
    <w:basedOn w:val="Normal"/>
    <w:link w:val="AltBilgiChar"/>
    <w:uiPriority w:val="99"/>
    <w:semiHidden/>
    <w:unhideWhenUsed/>
    <w:rsid w:val="000C1E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1E5D"/>
  </w:style>
  <w:style w:type="character" w:styleId="zmlenmeyenBahsetme">
    <w:name w:val="Unresolved Mention"/>
    <w:basedOn w:val="VarsaylanParagrafYazTipi"/>
    <w:uiPriority w:val="99"/>
    <w:semiHidden/>
    <w:unhideWhenUsed/>
    <w:rsid w:val="005D7597"/>
    <w:rPr>
      <w:color w:val="605E5C"/>
      <w:shd w:val="clear" w:color="auto" w:fill="E1DFDD"/>
    </w:rPr>
  </w:style>
  <w:style w:type="character" w:customStyle="1" w:styleId="Balk2Char">
    <w:name w:val="Başlık 2 Char"/>
    <w:basedOn w:val="VarsaylanParagrafYazTipi"/>
    <w:link w:val="Balk2"/>
    <w:uiPriority w:val="9"/>
    <w:rsid w:val="00472452"/>
    <w:rPr>
      <w:rFonts w:ascii="Times New Roman" w:eastAsia="Play" w:hAnsi="Times New Roman" w:cs="Play"/>
      <w:b/>
      <w:szCs w:val="32"/>
    </w:rPr>
  </w:style>
  <w:style w:type="character" w:styleId="Gl">
    <w:name w:val="Strong"/>
    <w:basedOn w:val="VarsaylanParagrafYazTipi"/>
    <w:uiPriority w:val="22"/>
    <w:qFormat/>
    <w:rsid w:val="00A24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web/echr/apply-to-the-court-other-languages?filter_category_9115490=16752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ayasa.gov.tr/tr/bireysel-basvuru/bireysel-basvuru-elektronik-formu/" TargetMode="External"/><Relationship Id="rId12" Type="http://schemas.openxmlformats.org/officeDocument/2006/relationships/hyperlink" Target="https://youtu.be/KLHUSHz_uW8?si=73WTjXlZRcuKO_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_iZwxLGgcCU?si=qGIlwj2m9kc_dxbG" TargetMode="External"/><Relationship Id="rId5" Type="http://schemas.openxmlformats.org/officeDocument/2006/relationships/footnotes" Target="footnotes.xml"/><Relationship Id="rId10" Type="http://schemas.openxmlformats.org/officeDocument/2006/relationships/hyperlink" Target="https://youtu.be/zdy-E2pyATg?si=2LpCJQTCTngynqpP" TargetMode="External"/><Relationship Id="rId4" Type="http://schemas.openxmlformats.org/officeDocument/2006/relationships/webSettings" Target="webSettings.xml"/><Relationship Id="rId9" Type="http://schemas.openxmlformats.org/officeDocument/2006/relationships/hyperlink" Target="https://www.anayasa.gov.tr/media/7467/bb_form_film.mp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12</Pages>
  <Words>5565</Words>
  <Characters>31721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 Y</cp:lastModifiedBy>
  <cp:revision>1473</cp:revision>
  <cp:lastPrinted>2025-09-27T23:05:00Z</cp:lastPrinted>
  <dcterms:created xsi:type="dcterms:W3CDTF">2025-09-28T23:15:00Z</dcterms:created>
  <dcterms:modified xsi:type="dcterms:W3CDTF">2026-05-20T19:28:00Z</dcterms:modified>
</cp:coreProperties>
</file>