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5DE" w:rsidRPr="0069313C" w:rsidRDefault="003F1D43">
      <w:pPr>
        <w:pStyle w:val="DecHTitle"/>
        <w:rPr>
          <w:rFonts w:ascii="Times New Roman" w:hAnsi="Times New Roman" w:cs="Times New Roman"/>
          <w:lang w:val="tr-TR"/>
        </w:rPr>
      </w:pPr>
      <w:r w:rsidRPr="0069313C">
        <w:rPr>
          <w:rFonts w:ascii="Times New Roman" w:hAnsi="Times New Roman" w:cs="Times New Roman"/>
          <w:lang w:val="tr-TR"/>
        </w:rPr>
        <w:t>İKİNCİ BÖLÜM</w:t>
      </w:r>
    </w:p>
    <w:p w:rsidR="006205DE" w:rsidRPr="0069313C" w:rsidRDefault="004B341A">
      <w:pPr>
        <w:pStyle w:val="JuTitle"/>
        <w:spacing w:before="1080"/>
        <w:rPr>
          <w:rFonts w:ascii="Times New Roman" w:hAnsi="Times New Roman" w:cs="Times New Roman"/>
          <w:lang w:val="tr-TR"/>
        </w:rPr>
      </w:pPr>
      <w:r w:rsidRPr="0069313C">
        <w:rPr>
          <w:rFonts w:ascii="Times New Roman" w:hAnsi="Times New Roman" w:cs="Times New Roman"/>
          <w:lang w:val="tr-TR"/>
        </w:rPr>
        <w:t xml:space="preserve">CANAVCI </w:t>
      </w:r>
      <w:r w:rsidR="00554E28" w:rsidRPr="0069313C">
        <w:rPr>
          <w:rFonts w:ascii="Times New Roman" w:hAnsi="Times New Roman" w:cs="Times New Roman"/>
          <w:lang w:val="tr-TR"/>
        </w:rPr>
        <w:t>VE DİĞERLERİ/</w:t>
      </w:r>
      <w:r w:rsidRPr="0069313C">
        <w:rPr>
          <w:rFonts w:ascii="Times New Roman" w:hAnsi="Times New Roman" w:cs="Times New Roman"/>
          <w:lang w:val="tr-TR"/>
        </w:rPr>
        <w:t>TÜRKİYE DAVASI</w:t>
      </w:r>
    </w:p>
    <w:p w:rsidR="006205DE" w:rsidRPr="0069313C" w:rsidRDefault="003F1D43">
      <w:pPr>
        <w:pStyle w:val="ECHRCoverTitle4"/>
        <w:rPr>
          <w:rFonts w:ascii="Times New Roman" w:hAnsi="Times New Roman" w:cs="Times New Roman"/>
          <w:lang w:val="tr-TR"/>
        </w:rPr>
      </w:pPr>
      <w:r w:rsidRPr="0069313C">
        <w:rPr>
          <w:rFonts w:ascii="Times New Roman" w:hAnsi="Times New Roman" w:cs="Times New Roman"/>
          <w:lang w:val="tr-TR"/>
        </w:rPr>
        <w:t xml:space="preserve">(Başvuru No. 24074/19 ve </w:t>
      </w:r>
      <w:r w:rsidR="00DD1678">
        <w:rPr>
          <w:rFonts w:ascii="Times New Roman" w:hAnsi="Times New Roman" w:cs="Times New Roman"/>
          <w:lang w:val="tr-TR"/>
        </w:rPr>
        <w:t xml:space="preserve">iki </w:t>
      </w:r>
      <w:r w:rsidRPr="0069313C">
        <w:rPr>
          <w:rFonts w:ascii="Times New Roman" w:hAnsi="Times New Roman" w:cs="Times New Roman"/>
          <w:lang w:val="tr-TR"/>
        </w:rPr>
        <w:t>diğer</w:t>
      </w:r>
      <w:r w:rsidR="00DD1678">
        <w:rPr>
          <w:rFonts w:ascii="Times New Roman" w:hAnsi="Times New Roman" w:cs="Times New Roman"/>
          <w:lang w:val="tr-TR"/>
        </w:rPr>
        <w:t>i</w:t>
      </w:r>
      <w:bookmarkStart w:id="0" w:name="_GoBack"/>
      <w:bookmarkEnd w:id="0"/>
      <w:r w:rsidRPr="0069313C">
        <w:rPr>
          <w:rFonts w:ascii="Times New Roman" w:hAnsi="Times New Roman" w:cs="Times New Roman"/>
          <w:lang w:val="tr-TR"/>
        </w:rPr>
        <w:t xml:space="preserve"> - ekteki listeye bakınız)</w:t>
      </w:r>
    </w:p>
    <w:p w:rsidR="0098410D" w:rsidRPr="0069313C" w:rsidRDefault="0098410D" w:rsidP="00563422">
      <w:pPr>
        <w:pStyle w:val="DecHCase"/>
        <w:rPr>
          <w:rFonts w:ascii="Times New Roman" w:hAnsi="Times New Roman" w:cs="Times New Roman"/>
          <w:lang w:val="tr-TR"/>
        </w:rPr>
      </w:pPr>
    </w:p>
    <w:p w:rsidR="0098410D" w:rsidRPr="0069313C" w:rsidRDefault="0098410D" w:rsidP="00563422">
      <w:pPr>
        <w:pStyle w:val="DecHCase"/>
        <w:rPr>
          <w:rFonts w:ascii="Times New Roman" w:hAnsi="Times New Roman" w:cs="Times New Roman"/>
          <w:lang w:val="tr-TR"/>
        </w:rPr>
      </w:pPr>
    </w:p>
    <w:p w:rsidR="006205DE" w:rsidRPr="0069313C" w:rsidRDefault="003F1D43">
      <w:pPr>
        <w:pStyle w:val="DecHCase"/>
        <w:rPr>
          <w:rFonts w:ascii="Times New Roman" w:hAnsi="Times New Roman" w:cs="Times New Roman"/>
          <w:lang w:val="tr-TR"/>
        </w:rPr>
      </w:pPr>
      <w:r w:rsidRPr="0069313C">
        <w:rPr>
          <w:rFonts w:ascii="Times New Roman" w:hAnsi="Times New Roman" w:cs="Times New Roman"/>
          <w:lang w:val="tr-TR"/>
        </w:rPr>
        <w:t>KARAR</w:t>
      </w:r>
      <w:r w:rsidR="00AC4CD4" w:rsidRPr="0069313C">
        <w:rPr>
          <w:rFonts w:ascii="Times New Roman" w:hAnsi="Times New Roman" w:cs="Times New Roman"/>
          <w:lang w:val="tr-TR"/>
        </w:rPr>
        <w:br/>
      </w:r>
    </w:p>
    <w:p w:rsidR="006205DE" w:rsidRPr="0069313C" w:rsidRDefault="003F1D43">
      <w:pPr>
        <w:pStyle w:val="JuPara"/>
        <w:pBdr>
          <w:top w:val="single" w:sz="4" w:space="1" w:color="auto"/>
          <w:left w:val="single" w:sz="4" w:space="4" w:color="auto"/>
          <w:bottom w:val="single" w:sz="4" w:space="1" w:color="auto"/>
          <w:right w:val="single" w:sz="4" w:space="4" w:color="auto"/>
        </w:pBdr>
        <w:ind w:firstLine="0"/>
        <w:rPr>
          <w:rFonts w:ascii="Times New Roman" w:hAnsi="Times New Roman" w:cs="Times New Roman"/>
          <w:lang w:val="tr-TR"/>
        </w:rPr>
      </w:pPr>
      <w:r w:rsidRPr="0069313C">
        <w:rPr>
          <w:rFonts w:ascii="Times New Roman" w:hAnsi="Times New Roman" w:cs="Times New Roman"/>
          <w:lang w:val="tr-TR"/>
        </w:rPr>
        <w:t xml:space="preserve">Madde 8 </w:t>
      </w:r>
      <w:r w:rsidRPr="0069313C">
        <w:rPr>
          <w:rStyle w:val="sbb9ee52a"/>
          <w:rFonts w:ascii="Times New Roman" w:hAnsi="Times New Roman" w:cs="Times New Roman"/>
          <w:shd w:val="clear" w:color="auto" w:fill="FFFFFF"/>
          <w:lang w:val="tr-TR"/>
        </w:rPr>
        <w:t>•</w:t>
      </w:r>
      <w:r w:rsidRPr="0069313C">
        <w:rPr>
          <w:rFonts w:ascii="Times New Roman" w:hAnsi="Times New Roman" w:cs="Times New Roman"/>
          <w:lang w:val="tr-TR"/>
        </w:rPr>
        <w:t xml:space="preserve"> Özel hayat </w:t>
      </w:r>
      <w:r w:rsidRPr="0069313C">
        <w:rPr>
          <w:rStyle w:val="sbb9ee52a"/>
          <w:rFonts w:ascii="Times New Roman" w:hAnsi="Times New Roman" w:cs="Times New Roman"/>
          <w:shd w:val="clear" w:color="auto" w:fill="FFFFFF"/>
          <w:lang w:val="tr-TR"/>
        </w:rPr>
        <w:t>•</w:t>
      </w:r>
      <w:r w:rsidRPr="0069313C">
        <w:rPr>
          <w:rFonts w:ascii="Times New Roman" w:hAnsi="Times New Roman" w:cs="Times New Roman"/>
          <w:lang w:val="tr-TR"/>
        </w:rPr>
        <w:t xml:space="preserve"> Madde 15 </w:t>
      </w:r>
      <w:r w:rsidRPr="0069313C">
        <w:rPr>
          <w:rStyle w:val="sbb9ee52a"/>
          <w:rFonts w:ascii="Times New Roman" w:hAnsi="Times New Roman" w:cs="Times New Roman"/>
          <w:shd w:val="clear" w:color="auto" w:fill="FFFFFF"/>
          <w:lang w:val="tr-TR"/>
        </w:rPr>
        <w:t>•</w:t>
      </w:r>
      <w:r w:rsidRPr="0069313C">
        <w:rPr>
          <w:rFonts w:ascii="Times New Roman" w:hAnsi="Times New Roman" w:cs="Times New Roman"/>
          <w:lang w:val="tr-TR"/>
        </w:rPr>
        <w:t xml:space="preserve"> Olağanüstü hallerde askıya alma • Başvur</w:t>
      </w:r>
      <w:r w:rsidR="00EB04F1" w:rsidRPr="0069313C">
        <w:rPr>
          <w:rFonts w:ascii="Times New Roman" w:hAnsi="Times New Roman" w:cs="Times New Roman"/>
          <w:lang w:val="tr-TR"/>
        </w:rPr>
        <w:t>ucul</w:t>
      </w:r>
      <w:r w:rsidRPr="0069313C">
        <w:rPr>
          <w:rFonts w:ascii="Times New Roman" w:hAnsi="Times New Roman" w:cs="Times New Roman"/>
          <w:lang w:val="tr-TR"/>
        </w:rPr>
        <w:t xml:space="preserve">arın cezaevindeyken avukatlarıyla yaptıkları görüşmelerin, 15 Temmuz 2016 tarihli darbe teşebbüsünün sonrasında kabul edilen bir kanun hükmünde kararname uyarınca izlenmesi ve kaydedilmesi • Birinci </w:t>
      </w:r>
      <w:r w:rsidR="00C47B2D" w:rsidRPr="0069313C">
        <w:rPr>
          <w:rFonts w:ascii="Times New Roman" w:hAnsi="Times New Roman" w:cs="Times New Roman"/>
          <w:lang w:val="tr-TR"/>
        </w:rPr>
        <w:t>başvurucu</w:t>
      </w:r>
      <w:r w:rsidR="00EB04F1" w:rsidRPr="0069313C">
        <w:rPr>
          <w:rFonts w:ascii="Times New Roman" w:hAnsi="Times New Roman" w:cs="Times New Roman"/>
          <w:lang w:val="tr-TR"/>
        </w:rPr>
        <w:t>y</w:t>
      </w:r>
      <w:r w:rsidRPr="0069313C">
        <w:rPr>
          <w:rFonts w:ascii="Times New Roman" w:hAnsi="Times New Roman" w:cs="Times New Roman"/>
          <w:lang w:val="tr-TR"/>
        </w:rPr>
        <w:t xml:space="preserve">a uygulanan </w:t>
      </w:r>
      <w:r w:rsidR="00EB04F1" w:rsidRPr="0069313C">
        <w:rPr>
          <w:rFonts w:ascii="Times New Roman" w:hAnsi="Times New Roman" w:cs="Times New Roman"/>
          <w:lang w:val="tr-TR"/>
        </w:rPr>
        <w:t>şikâyet</w:t>
      </w:r>
      <w:r w:rsidRPr="0069313C">
        <w:rPr>
          <w:rFonts w:ascii="Times New Roman" w:hAnsi="Times New Roman" w:cs="Times New Roman"/>
          <w:lang w:val="tr-TR"/>
        </w:rPr>
        <w:t xml:space="preserve"> konusu tedbirlerin, kararnamenin gerektirdiği şekilde bir savcılık kararına dayanmaması • Diğer </w:t>
      </w:r>
      <w:r w:rsidR="00C47B2D" w:rsidRPr="0069313C">
        <w:rPr>
          <w:rFonts w:ascii="Times New Roman" w:hAnsi="Times New Roman" w:cs="Times New Roman"/>
          <w:lang w:val="tr-TR"/>
        </w:rPr>
        <w:t>başvurucu</w:t>
      </w:r>
      <w:r w:rsidRPr="0069313C">
        <w:rPr>
          <w:rFonts w:ascii="Times New Roman" w:hAnsi="Times New Roman" w:cs="Times New Roman"/>
          <w:lang w:val="tr-TR"/>
        </w:rPr>
        <w:t>lara uygulanan tedbir kararlarında bireyselleştirilmiş gerekçelerin bulunmaması • Tedbirlerin açık uçlu olarak uygulanmasının hukuki belirliliği zedelemesi • Kötüye kullanıma ve keyfiliğe karşı yeterli yasal güvencelerin bulunmamasının, davalı devletin askıya alması tarafından haklı kılınmaması • Yargısal denetimin yeterli veya etkili olmaması • Müdahalenin "yasayla öngörülmemesi"</w:t>
      </w:r>
    </w:p>
    <w:p w:rsidR="00563422" w:rsidRPr="0069313C" w:rsidRDefault="00563422" w:rsidP="00563422">
      <w:pPr>
        <w:pStyle w:val="JuPara"/>
        <w:spacing w:after="240"/>
        <w:rPr>
          <w:rFonts w:ascii="Times New Roman" w:hAnsi="Times New Roman" w:cs="Times New Roman"/>
          <w:lang w:val="tr-TR"/>
        </w:rPr>
      </w:pPr>
    </w:p>
    <w:p w:rsidR="006205DE" w:rsidRPr="0069313C" w:rsidRDefault="003F1D43">
      <w:pPr>
        <w:pStyle w:val="DecHCase"/>
        <w:rPr>
          <w:rFonts w:ascii="Times New Roman" w:hAnsi="Times New Roman" w:cs="Times New Roman"/>
          <w:lang w:val="tr-TR"/>
        </w:rPr>
      </w:pPr>
      <w:r w:rsidRPr="0069313C">
        <w:rPr>
          <w:rFonts w:ascii="Times New Roman" w:hAnsi="Times New Roman" w:cs="Times New Roman"/>
          <w:lang w:val="tr-TR"/>
        </w:rPr>
        <w:t>STRAZBURG</w:t>
      </w:r>
    </w:p>
    <w:p w:rsidR="006205DE" w:rsidRPr="0069313C" w:rsidRDefault="003F1D43">
      <w:pPr>
        <w:pStyle w:val="DecHCase"/>
        <w:rPr>
          <w:rFonts w:ascii="Times New Roman" w:hAnsi="Times New Roman" w:cs="Times New Roman"/>
          <w:lang w:val="tr-TR"/>
        </w:rPr>
      </w:pPr>
      <w:r w:rsidRPr="0069313C">
        <w:rPr>
          <w:rFonts w:ascii="Times New Roman" w:hAnsi="Times New Roman" w:cs="Times New Roman"/>
          <w:lang w:val="tr-TR"/>
        </w:rPr>
        <w:t>14 Kasım 2023</w:t>
      </w:r>
    </w:p>
    <w:p w:rsidR="00AC4CD4" w:rsidRPr="0069313C" w:rsidRDefault="00AC4CD4" w:rsidP="00563422">
      <w:pPr>
        <w:pStyle w:val="JuPara"/>
        <w:rPr>
          <w:rFonts w:ascii="Times New Roman" w:hAnsi="Times New Roman" w:cs="Times New Roman"/>
          <w:lang w:val="tr-TR"/>
        </w:rPr>
      </w:pPr>
    </w:p>
    <w:p w:rsidR="006205DE" w:rsidRPr="0069313C" w:rsidRDefault="003F1D43" w:rsidP="003F1D43">
      <w:pPr>
        <w:jc w:val="center"/>
        <w:rPr>
          <w:rFonts w:ascii="Times New Roman" w:hAnsi="Times New Roman" w:cs="Times New Roman"/>
          <w:i/>
          <w:sz w:val="22"/>
          <w:lang w:val="tr-TR"/>
        </w:rPr>
      </w:pPr>
      <w:r w:rsidRPr="0069313C">
        <w:rPr>
          <w:rFonts w:ascii="Times New Roman" w:hAnsi="Times New Roman" w:cs="Times New Roman"/>
          <w:i/>
          <w:sz w:val="22"/>
          <w:lang w:val="tr-TR"/>
        </w:rPr>
        <w:t xml:space="preserve">Bu karar, </w:t>
      </w:r>
      <w:r w:rsidR="004B341A" w:rsidRPr="0069313C">
        <w:rPr>
          <w:rFonts w:ascii="Times New Roman" w:hAnsi="Times New Roman" w:cs="Times New Roman"/>
          <w:i/>
          <w:sz w:val="22"/>
          <w:lang w:val="tr-TR"/>
        </w:rPr>
        <w:t>Sözleşme'nin 44 § 2 maddesinde belirtilen koşullar altında</w:t>
      </w:r>
      <w:r w:rsidRPr="0069313C">
        <w:rPr>
          <w:rFonts w:ascii="Times New Roman" w:hAnsi="Times New Roman" w:cs="Times New Roman"/>
          <w:i/>
          <w:sz w:val="22"/>
          <w:lang w:val="tr-TR"/>
        </w:rPr>
        <w:t xml:space="preserve"> </w:t>
      </w:r>
      <w:r w:rsidR="004B341A" w:rsidRPr="0069313C">
        <w:rPr>
          <w:rFonts w:ascii="Times New Roman" w:hAnsi="Times New Roman" w:cs="Times New Roman"/>
          <w:i/>
          <w:sz w:val="22"/>
          <w:lang w:val="tr-TR"/>
        </w:rPr>
        <w:t xml:space="preserve">kesinleşecektir. </w:t>
      </w:r>
      <w:r w:rsidRPr="0069313C">
        <w:rPr>
          <w:rFonts w:ascii="Times New Roman" w:hAnsi="Times New Roman" w:cs="Times New Roman"/>
          <w:i/>
          <w:sz w:val="22"/>
          <w:lang w:val="tr-TR"/>
        </w:rPr>
        <w:t>Şekli düzeltmelere tabi tutulabilir</w:t>
      </w:r>
      <w:r w:rsidR="004B341A" w:rsidRPr="0069313C">
        <w:rPr>
          <w:rFonts w:ascii="Times New Roman" w:hAnsi="Times New Roman" w:cs="Times New Roman"/>
          <w:i/>
          <w:sz w:val="22"/>
          <w:lang w:val="tr-TR"/>
        </w:rPr>
        <w:t>.</w:t>
      </w:r>
    </w:p>
    <w:p w:rsidR="0098410D" w:rsidRPr="0069313C" w:rsidRDefault="0098410D" w:rsidP="00563422">
      <w:pPr>
        <w:rPr>
          <w:rFonts w:ascii="Times New Roman" w:hAnsi="Times New Roman" w:cs="Times New Roman"/>
          <w:lang w:val="tr-TR"/>
        </w:rPr>
      </w:pPr>
    </w:p>
    <w:p w:rsidR="00563422" w:rsidRPr="0069313C" w:rsidRDefault="00563422" w:rsidP="00563422">
      <w:pPr>
        <w:rPr>
          <w:rFonts w:ascii="Times New Roman" w:hAnsi="Times New Roman" w:cs="Times New Roman"/>
          <w:lang w:val="tr-TR"/>
        </w:rPr>
        <w:sectPr w:rsidR="00563422" w:rsidRPr="0069313C" w:rsidSect="00867A23">
          <w:headerReference w:type="default" r:id="rId8"/>
          <w:footerReference w:type="default" r:id="rId9"/>
          <w:headerReference w:type="first" r:id="rId10"/>
          <w:footerReference w:type="first" r:id="rId11"/>
          <w:footnotePr>
            <w:numRestart w:val="eachSect"/>
          </w:footnotePr>
          <w:endnotePr>
            <w:numFmt w:val="decimal"/>
          </w:endnotePr>
          <w:pgSz w:w="11906" w:h="16838" w:code="9"/>
          <w:pgMar w:top="2274" w:right="2274" w:bottom="2274" w:left="2274" w:header="1701" w:footer="720" w:gutter="0"/>
          <w:pgNumType w:start="1"/>
          <w:cols w:space="720"/>
          <w:noEndnote/>
          <w:titlePg/>
          <w:docGrid w:linePitch="326"/>
        </w:sectPr>
      </w:pPr>
    </w:p>
    <w:p w:rsidR="006205DE" w:rsidRPr="0069313C" w:rsidRDefault="004B341A">
      <w:pPr>
        <w:pStyle w:val="JuCase"/>
        <w:rPr>
          <w:rFonts w:ascii="Times New Roman" w:hAnsi="Times New Roman" w:cs="Times New Roman"/>
          <w:lang w:val="tr-TR"/>
        </w:rPr>
      </w:pPr>
      <w:proofErr w:type="spellStart"/>
      <w:r w:rsidRPr="0069313C">
        <w:rPr>
          <w:rFonts w:ascii="Times New Roman" w:hAnsi="Times New Roman" w:cs="Times New Roman"/>
          <w:lang w:val="tr-TR"/>
        </w:rPr>
        <w:lastRenderedPageBreak/>
        <w:t>Canavcı</w:t>
      </w:r>
      <w:proofErr w:type="spellEnd"/>
      <w:r w:rsidRPr="0069313C">
        <w:rPr>
          <w:rFonts w:ascii="Times New Roman" w:hAnsi="Times New Roman" w:cs="Times New Roman"/>
          <w:lang w:val="tr-TR"/>
        </w:rPr>
        <w:t xml:space="preserve"> </w:t>
      </w:r>
      <w:r w:rsidR="00554E28" w:rsidRPr="0069313C">
        <w:rPr>
          <w:rFonts w:ascii="Times New Roman" w:hAnsi="Times New Roman" w:cs="Times New Roman"/>
          <w:lang w:val="tr-TR"/>
        </w:rPr>
        <w:t>ve Diğerleri</w:t>
      </w:r>
      <w:r w:rsidR="003F1D43" w:rsidRPr="0069313C">
        <w:rPr>
          <w:rFonts w:ascii="Times New Roman" w:hAnsi="Times New Roman" w:cs="Times New Roman"/>
          <w:lang w:val="tr-TR"/>
        </w:rPr>
        <w:t>/</w:t>
      </w:r>
      <w:r w:rsidRPr="0069313C">
        <w:rPr>
          <w:rFonts w:ascii="Times New Roman" w:hAnsi="Times New Roman" w:cs="Times New Roman"/>
          <w:lang w:val="tr-TR"/>
        </w:rPr>
        <w:t xml:space="preserve">Türkiye </w:t>
      </w:r>
      <w:r w:rsidR="003F1D43" w:rsidRPr="0069313C">
        <w:rPr>
          <w:rFonts w:ascii="Times New Roman" w:hAnsi="Times New Roman" w:cs="Times New Roman"/>
          <w:lang w:val="tr-TR"/>
        </w:rPr>
        <w:t>davasında,</w:t>
      </w:r>
    </w:p>
    <w:p w:rsidR="006205DE" w:rsidRPr="0069313C" w:rsidRDefault="008C331D" w:rsidP="008C331D">
      <w:pPr>
        <w:pStyle w:val="JuJudges"/>
        <w:rPr>
          <w:rFonts w:ascii="Times New Roman" w:hAnsi="Times New Roman" w:cs="Times New Roman"/>
          <w:i/>
          <w:lang w:val="tr-TR"/>
        </w:rPr>
      </w:pPr>
      <w:r w:rsidRPr="0069313C">
        <w:rPr>
          <w:rFonts w:ascii="Times New Roman" w:hAnsi="Times New Roman" w:cs="Times New Roman"/>
          <w:lang w:val="tr-TR"/>
        </w:rPr>
        <w:tab/>
      </w:r>
      <w:r w:rsidRPr="0069313C">
        <w:rPr>
          <w:rFonts w:ascii="Times New Roman" w:hAnsi="Times New Roman" w:cs="Times New Roman"/>
          <w:i/>
          <w:lang w:val="tr-TR"/>
        </w:rPr>
        <w:t>Başkan</w:t>
      </w:r>
    </w:p>
    <w:p w:rsidR="008C331D" w:rsidRPr="0069313C" w:rsidRDefault="003F1D43">
      <w:pPr>
        <w:pStyle w:val="JuJudges"/>
        <w:rPr>
          <w:rFonts w:ascii="Times New Roman" w:hAnsi="Times New Roman" w:cs="Times New Roman"/>
          <w:lang w:val="tr-TR"/>
        </w:rPr>
      </w:pPr>
      <w:r w:rsidRPr="0069313C">
        <w:rPr>
          <w:rFonts w:ascii="Times New Roman" w:hAnsi="Times New Roman" w:cs="Times New Roman"/>
          <w:lang w:val="tr-TR"/>
        </w:rPr>
        <w:tab/>
      </w:r>
      <w:proofErr w:type="spellStart"/>
      <w:r w:rsidRPr="0069313C">
        <w:rPr>
          <w:rFonts w:ascii="Times New Roman" w:hAnsi="Times New Roman" w:cs="Times New Roman"/>
          <w:lang w:val="tr-TR"/>
        </w:rPr>
        <w:t>Arnfinn</w:t>
      </w:r>
      <w:proofErr w:type="spellEnd"/>
      <w:r w:rsidRPr="0069313C">
        <w:rPr>
          <w:rFonts w:ascii="Times New Roman" w:hAnsi="Times New Roman" w:cs="Times New Roman"/>
          <w:lang w:val="tr-TR"/>
        </w:rPr>
        <w:t xml:space="preserve"> </w:t>
      </w:r>
      <w:proofErr w:type="spellStart"/>
      <w:r w:rsidRPr="0069313C">
        <w:rPr>
          <w:rFonts w:ascii="Times New Roman" w:hAnsi="Times New Roman" w:cs="Times New Roman"/>
          <w:lang w:val="tr-TR"/>
        </w:rPr>
        <w:t>Bårdsen</w:t>
      </w:r>
      <w:proofErr w:type="spellEnd"/>
      <w:r w:rsidRPr="0069313C">
        <w:rPr>
          <w:rFonts w:ascii="Times New Roman" w:hAnsi="Times New Roman" w:cs="Times New Roman"/>
          <w:lang w:val="tr-TR"/>
        </w:rPr>
        <w:t>,</w:t>
      </w:r>
    </w:p>
    <w:p w:rsidR="008C331D" w:rsidRPr="0069313C" w:rsidRDefault="008C331D">
      <w:pPr>
        <w:pStyle w:val="JuJudges"/>
        <w:rPr>
          <w:rFonts w:ascii="Times New Roman" w:hAnsi="Times New Roman" w:cs="Times New Roman"/>
          <w:lang w:val="tr-TR"/>
        </w:rPr>
      </w:pPr>
      <w:r w:rsidRPr="0069313C">
        <w:rPr>
          <w:rFonts w:ascii="Times New Roman" w:hAnsi="Times New Roman" w:cs="Times New Roman"/>
          <w:lang w:val="tr-TR"/>
        </w:rPr>
        <w:tab/>
      </w:r>
      <w:r w:rsidRPr="0069313C">
        <w:rPr>
          <w:rFonts w:ascii="Times New Roman" w:hAnsi="Times New Roman" w:cs="Times New Roman"/>
          <w:i/>
          <w:lang w:val="tr-TR"/>
        </w:rPr>
        <w:t>Yargıçlar</w:t>
      </w:r>
      <w:r w:rsidR="003F1D43" w:rsidRPr="0069313C">
        <w:rPr>
          <w:rFonts w:ascii="Times New Roman" w:hAnsi="Times New Roman" w:cs="Times New Roman"/>
          <w:lang w:val="tr-TR"/>
        </w:rPr>
        <w:br/>
      </w:r>
      <w:r w:rsidR="003F1D43" w:rsidRPr="0069313C">
        <w:rPr>
          <w:rFonts w:ascii="Times New Roman" w:hAnsi="Times New Roman" w:cs="Times New Roman"/>
          <w:lang w:val="tr-TR"/>
        </w:rPr>
        <w:tab/>
      </w:r>
      <w:proofErr w:type="spellStart"/>
      <w:r w:rsidR="003F1D43" w:rsidRPr="0069313C">
        <w:rPr>
          <w:rFonts w:ascii="Times New Roman" w:hAnsi="Times New Roman" w:cs="Times New Roman"/>
          <w:lang w:val="tr-TR"/>
        </w:rPr>
        <w:t>Egidijus</w:t>
      </w:r>
      <w:proofErr w:type="spellEnd"/>
      <w:r w:rsidR="003F1D43" w:rsidRPr="0069313C">
        <w:rPr>
          <w:rFonts w:ascii="Times New Roman" w:hAnsi="Times New Roman" w:cs="Times New Roman"/>
          <w:lang w:val="tr-TR"/>
        </w:rPr>
        <w:t xml:space="preserve"> </w:t>
      </w:r>
      <w:proofErr w:type="spellStart"/>
      <w:r w:rsidR="003F1D43" w:rsidRPr="0069313C">
        <w:rPr>
          <w:rFonts w:ascii="Times New Roman" w:hAnsi="Times New Roman" w:cs="Times New Roman"/>
          <w:lang w:val="tr-TR"/>
        </w:rPr>
        <w:t>Kūris</w:t>
      </w:r>
      <w:proofErr w:type="spellEnd"/>
      <w:r w:rsidR="003F1D43" w:rsidRPr="0069313C">
        <w:rPr>
          <w:rFonts w:ascii="Times New Roman" w:hAnsi="Times New Roman" w:cs="Times New Roman"/>
          <w:lang w:val="tr-TR"/>
        </w:rPr>
        <w:t>,</w:t>
      </w:r>
      <w:r w:rsidR="003F1D43" w:rsidRPr="0069313C">
        <w:rPr>
          <w:rFonts w:ascii="Times New Roman" w:hAnsi="Times New Roman" w:cs="Times New Roman"/>
          <w:lang w:val="tr-TR"/>
        </w:rPr>
        <w:br/>
      </w:r>
      <w:r w:rsidR="003F1D43" w:rsidRPr="0069313C">
        <w:rPr>
          <w:rFonts w:ascii="Times New Roman" w:hAnsi="Times New Roman" w:cs="Times New Roman"/>
          <w:lang w:val="tr-TR"/>
        </w:rPr>
        <w:tab/>
      </w:r>
      <w:proofErr w:type="spellStart"/>
      <w:r w:rsidR="003F1D43" w:rsidRPr="0069313C">
        <w:rPr>
          <w:rFonts w:ascii="Times New Roman" w:hAnsi="Times New Roman" w:cs="Times New Roman"/>
          <w:lang w:val="tr-TR"/>
        </w:rPr>
        <w:t>Pauliine</w:t>
      </w:r>
      <w:proofErr w:type="spellEnd"/>
      <w:r w:rsidR="003F1D43" w:rsidRPr="0069313C">
        <w:rPr>
          <w:rFonts w:ascii="Times New Roman" w:hAnsi="Times New Roman" w:cs="Times New Roman"/>
          <w:lang w:val="tr-TR"/>
        </w:rPr>
        <w:t xml:space="preserve"> </w:t>
      </w:r>
      <w:proofErr w:type="spellStart"/>
      <w:r w:rsidR="003F1D43" w:rsidRPr="0069313C">
        <w:rPr>
          <w:rFonts w:ascii="Times New Roman" w:hAnsi="Times New Roman" w:cs="Times New Roman"/>
          <w:lang w:val="tr-TR"/>
        </w:rPr>
        <w:t>Koskelo</w:t>
      </w:r>
      <w:proofErr w:type="spellEnd"/>
      <w:r w:rsidR="003F1D43" w:rsidRPr="0069313C">
        <w:rPr>
          <w:rFonts w:ascii="Times New Roman" w:hAnsi="Times New Roman" w:cs="Times New Roman"/>
          <w:lang w:val="tr-TR"/>
        </w:rPr>
        <w:t>,</w:t>
      </w:r>
      <w:r w:rsidR="003F1D43" w:rsidRPr="0069313C">
        <w:rPr>
          <w:rFonts w:ascii="Times New Roman" w:hAnsi="Times New Roman" w:cs="Times New Roman"/>
          <w:lang w:val="tr-TR"/>
        </w:rPr>
        <w:br/>
      </w:r>
      <w:r w:rsidR="003F1D43" w:rsidRPr="0069313C">
        <w:rPr>
          <w:rFonts w:ascii="Times New Roman" w:hAnsi="Times New Roman" w:cs="Times New Roman"/>
          <w:lang w:val="tr-TR"/>
        </w:rPr>
        <w:tab/>
        <w:t>Saadet Yüksel,</w:t>
      </w:r>
      <w:r w:rsidR="003F1D43" w:rsidRPr="0069313C">
        <w:rPr>
          <w:rFonts w:ascii="Times New Roman" w:hAnsi="Times New Roman" w:cs="Times New Roman"/>
          <w:lang w:val="tr-TR"/>
        </w:rPr>
        <w:br/>
      </w:r>
      <w:r w:rsidR="003F1D43" w:rsidRPr="0069313C">
        <w:rPr>
          <w:rFonts w:ascii="Times New Roman" w:hAnsi="Times New Roman" w:cs="Times New Roman"/>
          <w:lang w:val="tr-TR"/>
        </w:rPr>
        <w:tab/>
        <w:t xml:space="preserve">Lorraine </w:t>
      </w:r>
      <w:proofErr w:type="spellStart"/>
      <w:r w:rsidR="003F1D43" w:rsidRPr="0069313C">
        <w:rPr>
          <w:rFonts w:ascii="Times New Roman" w:hAnsi="Times New Roman" w:cs="Times New Roman"/>
          <w:lang w:val="tr-TR"/>
        </w:rPr>
        <w:t>Schembri</w:t>
      </w:r>
      <w:proofErr w:type="spellEnd"/>
      <w:r w:rsidR="003F1D43" w:rsidRPr="0069313C">
        <w:rPr>
          <w:rFonts w:ascii="Times New Roman" w:hAnsi="Times New Roman" w:cs="Times New Roman"/>
          <w:lang w:val="tr-TR"/>
        </w:rPr>
        <w:t xml:space="preserve"> </w:t>
      </w:r>
      <w:proofErr w:type="spellStart"/>
      <w:r w:rsidR="003F1D43" w:rsidRPr="0069313C">
        <w:rPr>
          <w:rFonts w:ascii="Times New Roman" w:hAnsi="Times New Roman" w:cs="Times New Roman"/>
          <w:lang w:val="tr-TR"/>
        </w:rPr>
        <w:t>Orland</w:t>
      </w:r>
      <w:proofErr w:type="spellEnd"/>
      <w:r w:rsidR="003F1D43" w:rsidRPr="0069313C">
        <w:rPr>
          <w:rFonts w:ascii="Times New Roman" w:hAnsi="Times New Roman" w:cs="Times New Roman"/>
          <w:lang w:val="tr-TR"/>
        </w:rPr>
        <w:t>,</w:t>
      </w:r>
      <w:r w:rsidR="003F1D43" w:rsidRPr="0069313C">
        <w:rPr>
          <w:rFonts w:ascii="Times New Roman" w:hAnsi="Times New Roman" w:cs="Times New Roman"/>
          <w:lang w:val="tr-TR"/>
        </w:rPr>
        <w:br/>
      </w:r>
      <w:r w:rsidR="003F1D43" w:rsidRPr="0069313C">
        <w:rPr>
          <w:rFonts w:ascii="Times New Roman" w:hAnsi="Times New Roman" w:cs="Times New Roman"/>
          <w:lang w:val="tr-TR"/>
        </w:rPr>
        <w:tab/>
      </w:r>
      <w:proofErr w:type="spellStart"/>
      <w:r w:rsidR="003F1D43" w:rsidRPr="0069313C">
        <w:rPr>
          <w:rFonts w:ascii="Times New Roman" w:hAnsi="Times New Roman" w:cs="Times New Roman"/>
          <w:lang w:val="tr-TR"/>
        </w:rPr>
        <w:t>Frédéric</w:t>
      </w:r>
      <w:proofErr w:type="spellEnd"/>
      <w:r w:rsidR="003F1D43" w:rsidRPr="0069313C">
        <w:rPr>
          <w:rFonts w:ascii="Times New Roman" w:hAnsi="Times New Roman" w:cs="Times New Roman"/>
          <w:lang w:val="tr-TR"/>
        </w:rPr>
        <w:t xml:space="preserve"> </w:t>
      </w:r>
      <w:proofErr w:type="spellStart"/>
      <w:r w:rsidR="003F1D43" w:rsidRPr="0069313C">
        <w:rPr>
          <w:rFonts w:ascii="Times New Roman" w:hAnsi="Times New Roman" w:cs="Times New Roman"/>
          <w:lang w:val="tr-TR"/>
        </w:rPr>
        <w:t>Krenc</w:t>
      </w:r>
      <w:proofErr w:type="spellEnd"/>
      <w:r w:rsidR="003F1D43" w:rsidRPr="0069313C">
        <w:rPr>
          <w:rFonts w:ascii="Times New Roman" w:hAnsi="Times New Roman" w:cs="Times New Roman"/>
          <w:lang w:val="tr-TR"/>
        </w:rPr>
        <w:t>,</w:t>
      </w:r>
      <w:r w:rsidR="003F1D43" w:rsidRPr="0069313C">
        <w:rPr>
          <w:rFonts w:ascii="Times New Roman" w:hAnsi="Times New Roman" w:cs="Times New Roman"/>
          <w:lang w:val="tr-TR"/>
        </w:rPr>
        <w:br/>
      </w:r>
      <w:r w:rsidR="003F1D43" w:rsidRPr="0069313C">
        <w:rPr>
          <w:rFonts w:ascii="Times New Roman" w:hAnsi="Times New Roman" w:cs="Times New Roman"/>
          <w:lang w:val="tr-TR"/>
        </w:rPr>
        <w:tab/>
        <w:t xml:space="preserve">Diana </w:t>
      </w:r>
      <w:proofErr w:type="spellStart"/>
      <w:r w:rsidR="003F1D43" w:rsidRPr="0069313C">
        <w:rPr>
          <w:rFonts w:ascii="Times New Roman" w:hAnsi="Times New Roman" w:cs="Times New Roman"/>
          <w:lang w:val="tr-TR"/>
        </w:rPr>
        <w:t>Sârcu</w:t>
      </w:r>
      <w:proofErr w:type="spellEnd"/>
    </w:p>
    <w:p w:rsidR="006205DE" w:rsidRPr="0069313C" w:rsidRDefault="008C331D" w:rsidP="005C2674">
      <w:pPr>
        <w:pStyle w:val="JuJudges"/>
        <w:jc w:val="both"/>
        <w:rPr>
          <w:rFonts w:ascii="Times New Roman" w:hAnsi="Times New Roman" w:cs="Times New Roman"/>
          <w:i/>
          <w:iCs/>
          <w:lang w:val="tr-TR"/>
        </w:rPr>
      </w:pPr>
      <w:r w:rsidRPr="0069313C">
        <w:rPr>
          <w:rFonts w:ascii="Times New Roman" w:hAnsi="Times New Roman" w:cs="Times New Roman"/>
          <w:lang w:val="tr-TR"/>
        </w:rPr>
        <w:tab/>
      </w:r>
      <w:proofErr w:type="gramStart"/>
      <w:r w:rsidRPr="0069313C">
        <w:rPr>
          <w:rFonts w:ascii="Times New Roman" w:hAnsi="Times New Roman" w:cs="Times New Roman"/>
          <w:lang w:val="tr-TR"/>
        </w:rPr>
        <w:t>ve</w:t>
      </w:r>
      <w:proofErr w:type="gramEnd"/>
      <w:r w:rsidRPr="0069313C">
        <w:rPr>
          <w:rFonts w:ascii="Times New Roman" w:hAnsi="Times New Roman" w:cs="Times New Roman"/>
          <w:lang w:val="tr-TR"/>
        </w:rPr>
        <w:t xml:space="preserve"> </w:t>
      </w:r>
      <w:r w:rsidRPr="0069313C">
        <w:rPr>
          <w:rFonts w:ascii="Times New Roman" w:hAnsi="Times New Roman" w:cs="Times New Roman"/>
          <w:i/>
          <w:lang w:val="tr-TR"/>
        </w:rPr>
        <w:t xml:space="preserve">Bölüm </w:t>
      </w:r>
      <w:r w:rsidRPr="0069313C">
        <w:rPr>
          <w:rFonts w:ascii="Times New Roman" w:hAnsi="Times New Roman" w:cs="Times New Roman"/>
          <w:i/>
          <w:iCs/>
          <w:lang w:val="tr-TR"/>
        </w:rPr>
        <w:t>Yazı İşleri Müdürü</w:t>
      </w:r>
      <w:r w:rsidRPr="0069313C">
        <w:rPr>
          <w:rFonts w:ascii="Times New Roman" w:hAnsi="Times New Roman" w:cs="Times New Roman"/>
          <w:lang w:val="tr-TR"/>
        </w:rPr>
        <w:t xml:space="preserve"> Hasan Bakırcı’nın katılımıyla Daire halinde toplanan Avrupa İnsan Hakları Mahkemesi (İkinci Bölüm),</w:t>
      </w:r>
    </w:p>
    <w:p w:rsidR="006205DE" w:rsidRPr="0069313C" w:rsidRDefault="008C331D">
      <w:pPr>
        <w:pStyle w:val="JuPara"/>
        <w:rPr>
          <w:rFonts w:ascii="Times New Roman" w:hAnsi="Times New Roman" w:cs="Times New Roman"/>
          <w:lang w:val="tr-TR"/>
        </w:rPr>
      </w:pPr>
      <w:r w:rsidRPr="0069313C">
        <w:rPr>
          <w:rFonts w:ascii="Times New Roman" w:hAnsi="Times New Roman" w:cs="Times New Roman"/>
          <w:lang w:val="tr-TR"/>
        </w:rPr>
        <w:t>Ü</w:t>
      </w:r>
      <w:r w:rsidR="003F1D43" w:rsidRPr="0069313C">
        <w:rPr>
          <w:rFonts w:ascii="Times New Roman" w:hAnsi="Times New Roman" w:cs="Times New Roman"/>
          <w:lang w:val="tr-TR"/>
        </w:rPr>
        <w:t xml:space="preserve">ç Türk vatandaşı, Bay Mehmet Ali </w:t>
      </w:r>
      <w:proofErr w:type="spellStart"/>
      <w:r w:rsidR="003F1D43" w:rsidRPr="0069313C">
        <w:rPr>
          <w:rFonts w:ascii="Times New Roman" w:hAnsi="Times New Roman" w:cs="Times New Roman"/>
          <w:lang w:val="tr-TR"/>
        </w:rPr>
        <w:t>Canavcı</w:t>
      </w:r>
      <w:proofErr w:type="spellEnd"/>
      <w:r w:rsidR="003F1D43" w:rsidRPr="0069313C">
        <w:rPr>
          <w:rFonts w:ascii="Times New Roman" w:hAnsi="Times New Roman" w:cs="Times New Roman"/>
          <w:lang w:val="tr-TR"/>
        </w:rPr>
        <w:t xml:space="preserve"> (birinci </w:t>
      </w:r>
      <w:r w:rsidR="00C47B2D" w:rsidRPr="0069313C">
        <w:rPr>
          <w:rFonts w:ascii="Times New Roman" w:hAnsi="Times New Roman" w:cs="Times New Roman"/>
          <w:lang w:val="tr-TR"/>
        </w:rPr>
        <w:t>başvurucu</w:t>
      </w:r>
      <w:r w:rsidR="003F1D43" w:rsidRPr="0069313C">
        <w:rPr>
          <w:rFonts w:ascii="Times New Roman" w:hAnsi="Times New Roman" w:cs="Times New Roman"/>
          <w:lang w:val="tr-TR"/>
        </w:rPr>
        <w:t xml:space="preserve">), Bay Ramazan Çaylı (ikinci </w:t>
      </w:r>
      <w:r w:rsidR="00C47B2D" w:rsidRPr="0069313C">
        <w:rPr>
          <w:rFonts w:ascii="Times New Roman" w:hAnsi="Times New Roman" w:cs="Times New Roman"/>
          <w:lang w:val="tr-TR"/>
        </w:rPr>
        <w:t>başvurucu</w:t>
      </w:r>
      <w:r w:rsidR="003F1D43" w:rsidRPr="0069313C">
        <w:rPr>
          <w:rFonts w:ascii="Times New Roman" w:hAnsi="Times New Roman" w:cs="Times New Roman"/>
          <w:lang w:val="tr-TR"/>
        </w:rPr>
        <w:t xml:space="preserve">) ve Bay Harun </w:t>
      </w:r>
      <w:proofErr w:type="spellStart"/>
      <w:r w:rsidR="003F1D43" w:rsidRPr="0069313C">
        <w:rPr>
          <w:rFonts w:ascii="Times New Roman" w:hAnsi="Times New Roman" w:cs="Times New Roman"/>
          <w:lang w:val="tr-TR"/>
        </w:rPr>
        <w:t>Altun</w:t>
      </w:r>
      <w:r w:rsidRPr="0069313C">
        <w:rPr>
          <w:rFonts w:ascii="Times New Roman" w:hAnsi="Times New Roman" w:cs="Times New Roman"/>
          <w:lang w:val="tr-TR"/>
        </w:rPr>
        <w:t>’un</w:t>
      </w:r>
      <w:proofErr w:type="spellEnd"/>
      <w:r w:rsidR="003F1D43" w:rsidRPr="0069313C">
        <w:rPr>
          <w:rFonts w:ascii="Times New Roman" w:hAnsi="Times New Roman" w:cs="Times New Roman"/>
          <w:lang w:val="tr-TR"/>
        </w:rPr>
        <w:t xml:space="preserve"> (üçüncü </w:t>
      </w:r>
      <w:r w:rsidR="00C47B2D" w:rsidRPr="0069313C">
        <w:rPr>
          <w:rFonts w:ascii="Times New Roman" w:hAnsi="Times New Roman" w:cs="Times New Roman"/>
          <w:lang w:val="tr-TR"/>
        </w:rPr>
        <w:t>başvurucu</w:t>
      </w:r>
      <w:r w:rsidR="009F390E" w:rsidRPr="0069313C">
        <w:rPr>
          <w:rFonts w:ascii="Times New Roman" w:hAnsi="Times New Roman" w:cs="Times New Roman"/>
          <w:lang w:val="tr-TR"/>
        </w:rPr>
        <w:t>)</w:t>
      </w:r>
      <w:r w:rsidR="003F1D43" w:rsidRPr="0069313C">
        <w:rPr>
          <w:rFonts w:ascii="Times New Roman" w:hAnsi="Times New Roman" w:cs="Times New Roman"/>
          <w:lang w:val="tr-TR"/>
        </w:rPr>
        <w:t xml:space="preserve"> </w:t>
      </w:r>
      <w:r w:rsidR="009F390E" w:rsidRPr="0069313C">
        <w:rPr>
          <w:rFonts w:ascii="Times New Roman" w:hAnsi="Times New Roman" w:cs="Times New Roman"/>
          <w:lang w:val="tr-TR"/>
        </w:rPr>
        <w:t>(</w:t>
      </w:r>
      <w:r w:rsidRPr="0069313C">
        <w:rPr>
          <w:rFonts w:ascii="Times New Roman" w:hAnsi="Times New Roman" w:cs="Times New Roman"/>
          <w:lang w:val="tr-TR"/>
        </w:rPr>
        <w:t xml:space="preserve">hep </w:t>
      </w:r>
      <w:r w:rsidR="003F1D43" w:rsidRPr="0069313C">
        <w:rPr>
          <w:rFonts w:ascii="Times New Roman" w:hAnsi="Times New Roman" w:cs="Times New Roman"/>
          <w:lang w:val="tr-TR"/>
        </w:rPr>
        <w:t>birlikte "</w:t>
      </w:r>
      <w:r w:rsidR="00C47B2D" w:rsidRPr="0069313C">
        <w:rPr>
          <w:rFonts w:ascii="Times New Roman" w:hAnsi="Times New Roman" w:cs="Times New Roman"/>
          <w:lang w:val="tr-TR"/>
        </w:rPr>
        <w:t>başvurucu</w:t>
      </w:r>
      <w:r w:rsidR="003F1D43" w:rsidRPr="0069313C">
        <w:rPr>
          <w:rFonts w:ascii="Times New Roman" w:hAnsi="Times New Roman" w:cs="Times New Roman"/>
          <w:lang w:val="tr-TR"/>
        </w:rPr>
        <w:t xml:space="preserve">lar"), </w:t>
      </w:r>
      <w:r w:rsidR="003F1D43" w:rsidRPr="0069313C">
        <w:rPr>
          <w:rFonts w:ascii="Times New Roman" w:eastAsia="PMingLiU" w:hAnsi="Times New Roman" w:cs="Times New Roman"/>
          <w:lang w:val="tr-TR"/>
        </w:rPr>
        <w:t xml:space="preserve">ekli tabloda belirtilen </w:t>
      </w:r>
      <w:r w:rsidR="003F1D43" w:rsidRPr="0069313C">
        <w:rPr>
          <w:rFonts w:ascii="Times New Roman" w:hAnsi="Times New Roman" w:cs="Times New Roman"/>
          <w:lang w:val="tr-TR"/>
        </w:rPr>
        <w:t>muhtelif</w:t>
      </w:r>
      <w:r w:rsidR="003F1D43" w:rsidRPr="0069313C">
        <w:rPr>
          <w:rFonts w:ascii="Times New Roman" w:eastAsia="PMingLiU" w:hAnsi="Times New Roman" w:cs="Times New Roman"/>
          <w:lang w:val="tr-TR"/>
        </w:rPr>
        <w:t xml:space="preserve"> tarihlerde, </w:t>
      </w:r>
      <w:r w:rsidRPr="0069313C">
        <w:rPr>
          <w:rFonts w:ascii="Times New Roman" w:hAnsi="Times New Roman" w:cs="Times New Roman"/>
          <w:lang w:val="tr-TR"/>
        </w:rPr>
        <w:t xml:space="preserve">Türkiye Cumhuriyeti aleyhine </w:t>
      </w:r>
      <w:r w:rsidR="003F1D43" w:rsidRPr="0069313C">
        <w:rPr>
          <w:rFonts w:ascii="Times New Roman" w:hAnsi="Times New Roman" w:cs="Times New Roman"/>
          <w:lang w:val="tr-TR"/>
        </w:rPr>
        <w:t xml:space="preserve">İnsan Hakları ve Temel Özgürlüklerin Korunmasına ilişkin Sözleşme'nin (Sözleşme) 34. maddesi uyarınca Mahkemeye </w:t>
      </w:r>
      <w:r w:rsidRPr="0069313C">
        <w:rPr>
          <w:rFonts w:ascii="Times New Roman" w:hAnsi="Times New Roman" w:cs="Times New Roman"/>
          <w:lang w:val="tr-TR"/>
        </w:rPr>
        <w:t>yapmış oldukları</w:t>
      </w:r>
      <w:r w:rsidR="003F1D43" w:rsidRPr="0069313C">
        <w:rPr>
          <w:rFonts w:ascii="Times New Roman" w:hAnsi="Times New Roman" w:cs="Times New Roman"/>
          <w:lang w:val="tr-TR"/>
        </w:rPr>
        <w:t xml:space="preserve"> başvurular</w:t>
      </w:r>
      <w:r w:rsidRPr="0069313C">
        <w:rPr>
          <w:rFonts w:ascii="Times New Roman" w:hAnsi="Times New Roman" w:cs="Times New Roman"/>
          <w:lang w:val="tr-TR"/>
        </w:rPr>
        <w:t>ı</w:t>
      </w:r>
      <w:r w:rsidR="003F1D43" w:rsidRPr="0069313C">
        <w:rPr>
          <w:rFonts w:ascii="Times New Roman" w:hAnsi="Times New Roman" w:cs="Times New Roman"/>
          <w:lang w:val="tr-TR"/>
        </w:rPr>
        <w:t xml:space="preserve"> (</w:t>
      </w:r>
      <w:r w:rsidRPr="0069313C">
        <w:rPr>
          <w:rFonts w:ascii="Times New Roman" w:hAnsi="Times New Roman" w:cs="Times New Roman"/>
          <w:lang w:val="tr-TR"/>
        </w:rPr>
        <w:t>N</w:t>
      </w:r>
      <w:r w:rsidR="003F1D43" w:rsidRPr="0069313C">
        <w:rPr>
          <w:rFonts w:ascii="Times New Roman" w:hAnsi="Times New Roman" w:cs="Times New Roman"/>
          <w:lang w:val="tr-TR"/>
        </w:rPr>
        <w:t>o.</w:t>
      </w:r>
      <w:r w:rsidR="005C2674">
        <w:rPr>
          <w:rFonts w:ascii="Times New Roman" w:hAnsi="Times New Roman" w:cs="Times New Roman"/>
          <w:lang w:val="tr-TR"/>
        </w:rPr>
        <w:t> </w:t>
      </w:r>
      <w:r w:rsidR="003F1D43" w:rsidRPr="0069313C">
        <w:rPr>
          <w:rFonts w:ascii="Times New Roman" w:hAnsi="Times New Roman" w:cs="Times New Roman"/>
          <w:lang w:val="tr-TR"/>
        </w:rPr>
        <w:t>24074/19, 44839/19 ve 9077/20);</w:t>
      </w:r>
    </w:p>
    <w:p w:rsidR="006205DE" w:rsidRPr="0069313C" w:rsidRDefault="003F1D43">
      <w:pPr>
        <w:pStyle w:val="JuPara"/>
        <w:rPr>
          <w:rFonts w:ascii="Times New Roman" w:hAnsi="Times New Roman" w:cs="Times New Roman"/>
          <w:lang w:val="tr-TR"/>
        </w:rPr>
      </w:pPr>
      <w:r w:rsidRPr="0069313C">
        <w:rPr>
          <w:rFonts w:ascii="Times New Roman" w:hAnsi="Times New Roman" w:cs="Times New Roman"/>
          <w:lang w:val="tr-TR"/>
        </w:rPr>
        <w:t xml:space="preserve">Sözleşme'nin 8. ve 13. maddelerine ilişkin şikâyetlerin Türk </w:t>
      </w:r>
      <w:r w:rsidR="00CE0E4D" w:rsidRPr="0069313C">
        <w:rPr>
          <w:rFonts w:ascii="Times New Roman" w:hAnsi="Times New Roman" w:cs="Times New Roman"/>
          <w:lang w:val="tr-TR"/>
        </w:rPr>
        <w:t>Hükûmet</w:t>
      </w:r>
      <w:r w:rsidR="00D5102C" w:rsidRPr="0069313C">
        <w:rPr>
          <w:rFonts w:ascii="Times New Roman" w:hAnsi="Times New Roman" w:cs="Times New Roman"/>
          <w:lang w:val="tr-TR"/>
        </w:rPr>
        <w:t>ine</w:t>
      </w:r>
      <w:r w:rsidRPr="0069313C">
        <w:rPr>
          <w:rFonts w:ascii="Times New Roman" w:hAnsi="Times New Roman" w:cs="Times New Roman"/>
          <w:lang w:val="tr-TR"/>
        </w:rPr>
        <w:t xml:space="preserve"> (</w:t>
      </w:r>
      <w:r w:rsidR="00D5102C" w:rsidRPr="0069313C">
        <w:rPr>
          <w:rFonts w:ascii="Times New Roman" w:hAnsi="Times New Roman" w:cs="Times New Roman"/>
          <w:lang w:val="tr-TR"/>
        </w:rPr>
        <w:t>Hükûmet</w:t>
      </w:r>
      <w:r w:rsidRPr="0069313C">
        <w:rPr>
          <w:rFonts w:ascii="Times New Roman" w:hAnsi="Times New Roman" w:cs="Times New Roman"/>
          <w:lang w:val="tr-TR"/>
        </w:rPr>
        <w:t xml:space="preserve">) bildirilmesine ve başvuruların geri kalanının kabul edilemez </w:t>
      </w:r>
      <w:r w:rsidR="00D5102C" w:rsidRPr="0069313C">
        <w:rPr>
          <w:rFonts w:ascii="Times New Roman" w:hAnsi="Times New Roman" w:cs="Times New Roman"/>
          <w:lang w:val="tr-TR"/>
        </w:rPr>
        <w:t xml:space="preserve">olarak </w:t>
      </w:r>
      <w:r w:rsidR="005C2674">
        <w:rPr>
          <w:rFonts w:ascii="Times New Roman" w:hAnsi="Times New Roman" w:cs="Times New Roman"/>
          <w:lang w:val="tr-TR"/>
        </w:rPr>
        <w:t>bulunmasına</w:t>
      </w:r>
      <w:r w:rsidRPr="0069313C">
        <w:rPr>
          <w:rFonts w:ascii="Times New Roman" w:hAnsi="Times New Roman" w:cs="Times New Roman"/>
          <w:lang w:val="tr-TR"/>
        </w:rPr>
        <w:t xml:space="preserve"> </w:t>
      </w:r>
      <w:r w:rsidR="008C331D" w:rsidRPr="0069313C">
        <w:rPr>
          <w:rFonts w:ascii="Times New Roman" w:hAnsi="Times New Roman" w:cs="Times New Roman"/>
          <w:lang w:val="tr-TR"/>
        </w:rPr>
        <w:t>ilişkin kararı</w:t>
      </w:r>
      <w:r w:rsidRPr="0069313C">
        <w:rPr>
          <w:rFonts w:ascii="Times New Roman" w:hAnsi="Times New Roman" w:cs="Times New Roman"/>
          <w:lang w:val="tr-TR"/>
        </w:rPr>
        <w:t>;</w:t>
      </w:r>
    </w:p>
    <w:p w:rsidR="006205DE" w:rsidRPr="0069313C" w:rsidRDefault="008C331D">
      <w:pPr>
        <w:pStyle w:val="JuPara"/>
        <w:rPr>
          <w:rFonts w:ascii="Times New Roman" w:hAnsi="Times New Roman" w:cs="Times New Roman"/>
          <w:lang w:val="tr-TR"/>
        </w:rPr>
      </w:pPr>
      <w:r w:rsidRPr="0069313C">
        <w:rPr>
          <w:rFonts w:ascii="Times New Roman" w:hAnsi="Times New Roman" w:cs="Times New Roman"/>
          <w:lang w:val="tr-TR"/>
        </w:rPr>
        <w:t>T</w:t>
      </w:r>
      <w:r w:rsidR="003F1D43" w:rsidRPr="0069313C">
        <w:rPr>
          <w:rFonts w:ascii="Times New Roman" w:hAnsi="Times New Roman" w:cs="Times New Roman"/>
          <w:lang w:val="tr-TR"/>
        </w:rPr>
        <w:t xml:space="preserve">arafların </w:t>
      </w:r>
      <w:r w:rsidRPr="0069313C">
        <w:rPr>
          <w:rFonts w:ascii="Times New Roman" w:hAnsi="Times New Roman" w:cs="Times New Roman"/>
          <w:lang w:val="tr-TR"/>
        </w:rPr>
        <w:t>görüşlerini dikkate alarak</w:t>
      </w:r>
      <w:r w:rsidR="003F1D43" w:rsidRPr="0069313C">
        <w:rPr>
          <w:rFonts w:ascii="Times New Roman" w:hAnsi="Times New Roman" w:cs="Times New Roman"/>
          <w:lang w:val="tr-TR"/>
        </w:rPr>
        <w:t>;</w:t>
      </w:r>
    </w:p>
    <w:p w:rsidR="006205DE" w:rsidRPr="0069313C" w:rsidRDefault="004B341A">
      <w:pPr>
        <w:pStyle w:val="JuPara"/>
        <w:rPr>
          <w:rFonts w:ascii="Times New Roman" w:hAnsi="Times New Roman" w:cs="Times New Roman"/>
          <w:lang w:val="tr-TR"/>
        </w:rPr>
      </w:pPr>
      <w:r w:rsidRPr="0069313C">
        <w:rPr>
          <w:rFonts w:ascii="Times New Roman" w:hAnsi="Times New Roman" w:cs="Times New Roman"/>
          <w:lang w:val="tr-TR"/>
        </w:rPr>
        <w:t xml:space="preserve">14 Kasım 2023 </w:t>
      </w:r>
      <w:r w:rsidR="003F1D43" w:rsidRPr="0069313C">
        <w:rPr>
          <w:rFonts w:ascii="Times New Roman" w:hAnsi="Times New Roman" w:cs="Times New Roman"/>
          <w:lang w:val="tr-TR"/>
        </w:rPr>
        <w:t xml:space="preserve">tarihinde </w:t>
      </w:r>
      <w:r w:rsidR="008C331D" w:rsidRPr="0069313C">
        <w:rPr>
          <w:rFonts w:ascii="Times New Roman" w:hAnsi="Times New Roman" w:cs="Times New Roman"/>
          <w:lang w:val="tr-TR"/>
        </w:rPr>
        <w:t>kapalı</w:t>
      </w:r>
      <w:r w:rsidR="003F1D43" w:rsidRPr="0069313C">
        <w:rPr>
          <w:rFonts w:ascii="Times New Roman" w:hAnsi="Times New Roman" w:cs="Times New Roman"/>
          <w:lang w:val="tr-TR"/>
        </w:rPr>
        <w:t xml:space="preserve"> olarak gerçekleştiril</w:t>
      </w:r>
      <w:r w:rsidR="008C331D" w:rsidRPr="0069313C">
        <w:rPr>
          <w:rFonts w:ascii="Times New Roman" w:hAnsi="Times New Roman" w:cs="Times New Roman"/>
          <w:lang w:val="tr-TR"/>
        </w:rPr>
        <w:t>en müzakerelerin ardında</w:t>
      </w:r>
      <w:r w:rsidR="00D5102C" w:rsidRPr="0069313C">
        <w:rPr>
          <w:rFonts w:ascii="Times New Roman" w:hAnsi="Times New Roman" w:cs="Times New Roman"/>
          <w:lang w:val="tr-TR"/>
        </w:rPr>
        <w:t>n</w:t>
      </w:r>
      <w:r w:rsidR="003F1D43" w:rsidRPr="0069313C">
        <w:rPr>
          <w:rFonts w:ascii="Times New Roman" w:hAnsi="Times New Roman" w:cs="Times New Roman"/>
          <w:lang w:val="tr-TR"/>
        </w:rPr>
        <w:t>,</w:t>
      </w:r>
    </w:p>
    <w:p w:rsidR="006205DE" w:rsidRPr="0069313C" w:rsidRDefault="003F1D43">
      <w:pPr>
        <w:pStyle w:val="JuPara"/>
        <w:rPr>
          <w:rFonts w:ascii="Times New Roman" w:hAnsi="Times New Roman" w:cs="Times New Roman"/>
          <w:lang w:val="tr-TR"/>
        </w:rPr>
      </w:pPr>
      <w:r w:rsidRPr="0069313C">
        <w:rPr>
          <w:rFonts w:ascii="Times New Roman" w:hAnsi="Times New Roman" w:cs="Times New Roman"/>
          <w:lang w:val="tr-TR"/>
        </w:rPr>
        <w:t xml:space="preserve">O tarihte kabul edilen aşağıdaki kararı </w:t>
      </w:r>
      <w:r w:rsidR="008C331D" w:rsidRPr="0069313C">
        <w:rPr>
          <w:rFonts w:ascii="Times New Roman" w:hAnsi="Times New Roman" w:cs="Times New Roman"/>
          <w:lang w:val="tr-TR"/>
        </w:rPr>
        <w:t>vermiştir</w:t>
      </w:r>
      <w:r w:rsidRPr="0069313C">
        <w:rPr>
          <w:rFonts w:ascii="Times New Roman" w:hAnsi="Times New Roman" w:cs="Times New Roman"/>
          <w:lang w:val="tr-TR"/>
        </w:rPr>
        <w:t>:</w:t>
      </w:r>
    </w:p>
    <w:p w:rsidR="006205DE" w:rsidRPr="0069313C" w:rsidRDefault="003F1D43">
      <w:pPr>
        <w:pStyle w:val="JuHHead"/>
        <w:numPr>
          <w:ilvl w:val="0"/>
          <w:numId w:val="0"/>
        </w:numPr>
        <w:rPr>
          <w:rFonts w:ascii="Times New Roman" w:hAnsi="Times New Roman" w:cs="Times New Roman"/>
          <w:lang w:val="tr-TR"/>
        </w:rPr>
      </w:pPr>
      <w:r w:rsidRPr="0069313C">
        <w:rPr>
          <w:rFonts w:ascii="Times New Roman" w:hAnsi="Times New Roman" w:cs="Times New Roman"/>
          <w:lang w:val="tr-TR"/>
        </w:rPr>
        <w:t>GİRİŞ</w:t>
      </w:r>
    </w:p>
    <w:p w:rsidR="006205DE" w:rsidRPr="0069313C" w:rsidRDefault="003F1D43">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w:instrText>
      </w:r>
      <w:r w:rsidRPr="0069313C">
        <w:rPr>
          <w:rFonts w:ascii="Times New Roman" w:hAnsi="Times New Roman" w:cs="Times New Roman"/>
          <w:lang w:val="tr-TR"/>
        </w:rPr>
        <w:fldChar w:fldCharType="separate"/>
      </w:r>
      <w:r w:rsidR="00563422" w:rsidRPr="0069313C">
        <w:rPr>
          <w:rFonts w:ascii="Times New Roman" w:hAnsi="Times New Roman" w:cs="Times New Roman"/>
          <w:noProof/>
          <w:lang w:val="tr-TR"/>
        </w:rPr>
        <w:t>1</w:t>
      </w:r>
      <w:r w:rsidRPr="0069313C">
        <w:rPr>
          <w:rFonts w:ascii="Times New Roman" w:hAnsi="Times New Roman" w:cs="Times New Roman"/>
          <w:lang w:val="tr-TR"/>
        </w:rPr>
        <w:fldChar w:fldCharType="end"/>
      </w:r>
      <w:r w:rsidRPr="0069313C">
        <w:rPr>
          <w:rFonts w:ascii="Times New Roman" w:hAnsi="Times New Roman" w:cs="Times New Roman"/>
          <w:lang w:val="tr-TR"/>
        </w:rPr>
        <w:t xml:space="preserve">.  Mevcut dava, 15 Temmuz 2016 tarihli darbe girişiminin ardından ilan edilen olağanüstü </w:t>
      </w:r>
      <w:r w:rsidR="00D5102C" w:rsidRPr="0069313C">
        <w:rPr>
          <w:rFonts w:ascii="Times New Roman" w:hAnsi="Times New Roman" w:cs="Times New Roman"/>
          <w:lang w:val="tr-TR"/>
        </w:rPr>
        <w:t>hâl</w:t>
      </w:r>
      <w:r w:rsidRPr="0069313C">
        <w:rPr>
          <w:rFonts w:ascii="Times New Roman" w:hAnsi="Times New Roman" w:cs="Times New Roman"/>
          <w:lang w:val="tr-TR"/>
        </w:rPr>
        <w:t xml:space="preserve"> kapsamında çıkarılan bir kanun hükmünde kararname uyarınca, </w:t>
      </w:r>
      <w:r w:rsidR="00C47B2D" w:rsidRPr="0069313C">
        <w:rPr>
          <w:rFonts w:ascii="Times New Roman" w:hAnsi="Times New Roman" w:cs="Times New Roman"/>
          <w:lang w:val="tr-TR"/>
        </w:rPr>
        <w:t>başvurucu</w:t>
      </w:r>
      <w:r w:rsidRPr="0069313C">
        <w:rPr>
          <w:rFonts w:ascii="Times New Roman" w:hAnsi="Times New Roman" w:cs="Times New Roman"/>
          <w:lang w:val="tr-TR"/>
        </w:rPr>
        <w:t xml:space="preserve">ların cezaevinde bulundukları sırada avukatlarıyla yaptıkları görüşmelerin izlenmesi ve kaydedilmesiyle ilgilidir. </w:t>
      </w:r>
      <w:r w:rsidR="00C47B2D" w:rsidRPr="0069313C">
        <w:rPr>
          <w:rFonts w:ascii="Times New Roman" w:hAnsi="Times New Roman" w:cs="Times New Roman"/>
          <w:lang w:val="tr-TR"/>
        </w:rPr>
        <w:t>Başvurucu</w:t>
      </w:r>
      <w:r w:rsidRPr="0069313C">
        <w:rPr>
          <w:rFonts w:ascii="Times New Roman" w:hAnsi="Times New Roman" w:cs="Times New Roman"/>
          <w:lang w:val="tr-TR"/>
        </w:rPr>
        <w:t>lar, Sözleşme'nin 8. ve 13. maddelerinin ihlal edildiğinden şikâyet etmektedirler.</w:t>
      </w:r>
    </w:p>
    <w:p w:rsidR="006205DE" w:rsidRPr="0069313C" w:rsidRDefault="003F1D43">
      <w:pPr>
        <w:pStyle w:val="JuHHead"/>
        <w:rPr>
          <w:rFonts w:ascii="Times New Roman" w:hAnsi="Times New Roman" w:cs="Times New Roman"/>
          <w:lang w:val="tr-TR"/>
        </w:rPr>
      </w:pPr>
      <w:r w:rsidRPr="0069313C">
        <w:rPr>
          <w:rFonts w:ascii="Times New Roman" w:hAnsi="Times New Roman" w:cs="Times New Roman"/>
          <w:lang w:val="tr-TR"/>
        </w:rPr>
        <w:t>GERÇEKLER</w:t>
      </w:r>
    </w:p>
    <w:p w:rsidR="006205DE" w:rsidRPr="0069313C" w:rsidRDefault="0056342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003F1D43"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2</w:t>
      </w:r>
      <w:r w:rsidRPr="0069313C">
        <w:rPr>
          <w:rFonts w:ascii="Times New Roman" w:hAnsi="Times New Roman" w:cs="Times New Roman"/>
          <w:noProof/>
          <w:lang w:val="tr-TR"/>
        </w:rPr>
        <w:fldChar w:fldCharType="end"/>
      </w:r>
      <w:r w:rsidR="003F1D43" w:rsidRPr="0069313C">
        <w:rPr>
          <w:rFonts w:ascii="Times New Roman" w:hAnsi="Times New Roman" w:cs="Times New Roman"/>
          <w:lang w:val="tr-TR"/>
        </w:rPr>
        <w:t xml:space="preserve">. </w:t>
      </w:r>
      <w:r w:rsidR="00C47B2D" w:rsidRPr="0069313C">
        <w:rPr>
          <w:rFonts w:ascii="Times New Roman" w:hAnsi="Times New Roman" w:cs="Times New Roman"/>
          <w:lang w:val="tr-TR"/>
        </w:rPr>
        <w:t>Başvurucu</w:t>
      </w:r>
      <w:r w:rsidR="00D5102C" w:rsidRPr="0069313C">
        <w:rPr>
          <w:rFonts w:ascii="Times New Roman" w:hAnsi="Times New Roman" w:cs="Times New Roman"/>
          <w:lang w:val="tr-TR"/>
        </w:rPr>
        <w:t>ların</w:t>
      </w:r>
      <w:r w:rsidRPr="0069313C">
        <w:rPr>
          <w:rFonts w:ascii="Times New Roman" w:hAnsi="Times New Roman" w:cs="Times New Roman"/>
          <w:lang w:val="tr-TR"/>
        </w:rPr>
        <w:t xml:space="preserve"> </w:t>
      </w:r>
      <w:r w:rsidR="003F1D43" w:rsidRPr="0069313C">
        <w:rPr>
          <w:rFonts w:ascii="Times New Roman" w:hAnsi="Times New Roman" w:cs="Times New Roman"/>
          <w:lang w:val="tr-TR"/>
        </w:rPr>
        <w:t>bilgileri ve temsilcilerinin isimleri ekte listelenmiştir.</w:t>
      </w:r>
    </w:p>
    <w:p w:rsidR="006205DE" w:rsidRPr="0069313C" w:rsidRDefault="003F1D43">
      <w:pPr>
        <w:pStyle w:val="JuPara"/>
        <w:rPr>
          <w:rFonts w:ascii="Times New Roman" w:hAnsi="Times New Roman" w:cs="Times New Roman"/>
          <w:bCs/>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w:instrText>
      </w:r>
      <w:r w:rsidRPr="0069313C">
        <w:rPr>
          <w:rFonts w:ascii="Times New Roman" w:hAnsi="Times New Roman" w:cs="Times New Roman"/>
          <w:lang w:val="tr-TR"/>
        </w:rPr>
        <w:fldChar w:fldCharType="separate"/>
      </w:r>
      <w:r w:rsidR="00563422" w:rsidRPr="0069313C">
        <w:rPr>
          <w:rFonts w:ascii="Times New Roman" w:hAnsi="Times New Roman" w:cs="Times New Roman"/>
          <w:noProof/>
          <w:lang w:val="tr-TR"/>
        </w:rPr>
        <w:t>3</w:t>
      </w:r>
      <w:r w:rsidRPr="0069313C">
        <w:rPr>
          <w:rFonts w:ascii="Times New Roman" w:hAnsi="Times New Roman" w:cs="Times New Roman"/>
          <w:lang w:val="tr-TR"/>
        </w:rPr>
        <w:fldChar w:fldCharType="end"/>
      </w:r>
      <w:r w:rsidRPr="0069313C">
        <w:rPr>
          <w:rFonts w:ascii="Times New Roman" w:hAnsi="Times New Roman" w:cs="Times New Roman"/>
          <w:lang w:val="tr-TR"/>
        </w:rPr>
        <w:t>. Hük</w:t>
      </w:r>
      <w:r w:rsidR="00D5102C" w:rsidRPr="0069313C">
        <w:rPr>
          <w:rFonts w:ascii="Times New Roman" w:hAnsi="Times New Roman" w:cs="Times New Roman"/>
          <w:lang w:val="tr-TR"/>
        </w:rPr>
        <w:t>û</w:t>
      </w:r>
      <w:r w:rsidRPr="0069313C">
        <w:rPr>
          <w:rFonts w:ascii="Times New Roman" w:hAnsi="Times New Roman" w:cs="Times New Roman"/>
          <w:lang w:val="tr-TR"/>
        </w:rPr>
        <w:t xml:space="preserve">met, </w:t>
      </w:r>
      <w:r w:rsidR="00D5102C" w:rsidRPr="0069313C">
        <w:rPr>
          <w:rFonts w:ascii="Times New Roman" w:hAnsi="Times New Roman" w:cs="Times New Roman"/>
          <w:lang w:val="tr-TR"/>
        </w:rPr>
        <w:t>kendi görevlisi olan</w:t>
      </w:r>
      <w:r w:rsidRPr="0069313C">
        <w:rPr>
          <w:rFonts w:ascii="Times New Roman" w:hAnsi="Times New Roman" w:cs="Times New Roman"/>
          <w:lang w:val="tr-TR"/>
        </w:rPr>
        <w:t xml:space="preserve">, Türkiye Cumhuriyeti Adalet Bakanlığı İnsan Hakları Daire Başkanı Sayın Hacı Ali </w:t>
      </w:r>
      <w:proofErr w:type="spellStart"/>
      <w:r w:rsidRPr="0069313C">
        <w:rPr>
          <w:rFonts w:ascii="Times New Roman" w:hAnsi="Times New Roman" w:cs="Times New Roman"/>
          <w:lang w:val="tr-TR"/>
        </w:rPr>
        <w:t>Açıkgül</w:t>
      </w:r>
      <w:proofErr w:type="spellEnd"/>
      <w:r w:rsidRPr="0069313C">
        <w:rPr>
          <w:rFonts w:ascii="Times New Roman" w:hAnsi="Times New Roman" w:cs="Times New Roman"/>
          <w:lang w:val="tr-TR"/>
        </w:rPr>
        <w:t xml:space="preserve"> tarafından temsil edilmiştir.</w:t>
      </w:r>
    </w:p>
    <w:p w:rsidR="006205DE" w:rsidRPr="0069313C" w:rsidRDefault="003F1D43">
      <w:pPr>
        <w:pStyle w:val="JuHIRoman"/>
        <w:rPr>
          <w:rFonts w:ascii="Times New Roman" w:hAnsi="Times New Roman" w:cs="Times New Roman"/>
          <w:lang w:val="tr-TR"/>
        </w:rPr>
      </w:pPr>
      <w:r w:rsidRPr="0069313C">
        <w:rPr>
          <w:rFonts w:ascii="Times New Roman" w:hAnsi="Times New Roman" w:cs="Times New Roman"/>
          <w:lang w:val="tr-TR"/>
        </w:rPr>
        <w:t>DAVANIN ARKA PLANI</w:t>
      </w:r>
    </w:p>
    <w:p w:rsidR="006205DE" w:rsidRPr="0069313C" w:rsidRDefault="0056342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003F1D43"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4</w:t>
      </w:r>
      <w:r w:rsidRPr="0069313C">
        <w:rPr>
          <w:rFonts w:ascii="Times New Roman" w:hAnsi="Times New Roman" w:cs="Times New Roman"/>
          <w:noProof/>
          <w:lang w:val="tr-TR"/>
        </w:rPr>
        <w:fldChar w:fldCharType="end"/>
      </w:r>
      <w:r w:rsidR="003F1D43" w:rsidRPr="0069313C">
        <w:rPr>
          <w:rFonts w:ascii="Times New Roman" w:hAnsi="Times New Roman" w:cs="Times New Roman"/>
          <w:lang w:val="tr-TR"/>
        </w:rPr>
        <w:t xml:space="preserve">.  15-16 Temmuz 2016 gecesi Türk Silahlı Kuvvetlerine </w:t>
      </w:r>
      <w:r w:rsidRPr="0069313C">
        <w:rPr>
          <w:rFonts w:ascii="Times New Roman" w:hAnsi="Times New Roman" w:cs="Times New Roman"/>
          <w:iCs/>
          <w:lang w:val="tr-TR"/>
        </w:rPr>
        <w:t>mensup</w:t>
      </w:r>
      <w:r w:rsidR="003F1D43" w:rsidRPr="0069313C">
        <w:rPr>
          <w:rFonts w:ascii="Times New Roman" w:hAnsi="Times New Roman" w:cs="Times New Roman"/>
          <w:lang w:val="tr-TR"/>
        </w:rPr>
        <w:t xml:space="preserve"> bir grup kişi, demokratik yollarla seçilmiş </w:t>
      </w:r>
      <w:r w:rsidR="008C7D57" w:rsidRPr="0069313C">
        <w:rPr>
          <w:rFonts w:ascii="Times New Roman" w:hAnsi="Times New Roman" w:cs="Times New Roman"/>
          <w:lang w:val="tr-TR"/>
        </w:rPr>
        <w:t>P</w:t>
      </w:r>
      <w:r w:rsidR="003F1D43" w:rsidRPr="0069313C">
        <w:rPr>
          <w:rFonts w:ascii="Times New Roman" w:hAnsi="Times New Roman" w:cs="Times New Roman"/>
          <w:lang w:val="tr-TR"/>
        </w:rPr>
        <w:t xml:space="preserve">arlamentoyu, </w:t>
      </w:r>
      <w:r w:rsidR="008C7D57" w:rsidRPr="0069313C">
        <w:rPr>
          <w:rFonts w:ascii="Times New Roman" w:hAnsi="Times New Roman" w:cs="Times New Roman"/>
          <w:lang w:val="tr-TR"/>
        </w:rPr>
        <w:t>H</w:t>
      </w:r>
      <w:r w:rsidR="003F1D43" w:rsidRPr="0069313C">
        <w:rPr>
          <w:rFonts w:ascii="Times New Roman" w:hAnsi="Times New Roman" w:cs="Times New Roman"/>
          <w:lang w:val="tr-TR"/>
        </w:rPr>
        <w:t>ük</w:t>
      </w:r>
      <w:r w:rsidR="0083780E" w:rsidRPr="0069313C">
        <w:rPr>
          <w:rFonts w:ascii="Times New Roman" w:hAnsi="Times New Roman" w:cs="Times New Roman"/>
          <w:lang w:val="tr-TR"/>
        </w:rPr>
        <w:t>û</w:t>
      </w:r>
      <w:r w:rsidR="003F1D43" w:rsidRPr="0069313C">
        <w:rPr>
          <w:rFonts w:ascii="Times New Roman" w:hAnsi="Times New Roman" w:cs="Times New Roman"/>
          <w:lang w:val="tr-TR"/>
        </w:rPr>
        <w:t xml:space="preserve">meti ve Cumhurbaşkanını devirmeyi amaçlayan bir </w:t>
      </w:r>
      <w:r w:rsidR="003F1D43" w:rsidRPr="0069313C">
        <w:rPr>
          <w:rFonts w:ascii="Times New Roman" w:hAnsi="Times New Roman" w:cs="Times New Roman"/>
          <w:iCs/>
          <w:lang w:val="tr-TR"/>
        </w:rPr>
        <w:t>darbe</w:t>
      </w:r>
      <w:r w:rsidR="003F1D43" w:rsidRPr="0069313C">
        <w:rPr>
          <w:rFonts w:ascii="Times New Roman" w:hAnsi="Times New Roman" w:cs="Times New Roman"/>
          <w:i/>
          <w:iCs/>
          <w:lang w:val="tr-TR"/>
        </w:rPr>
        <w:t xml:space="preserve"> </w:t>
      </w:r>
      <w:r w:rsidR="003F1D43" w:rsidRPr="0069313C">
        <w:rPr>
          <w:rFonts w:ascii="Times New Roman" w:hAnsi="Times New Roman" w:cs="Times New Roman"/>
          <w:lang w:val="tr-TR"/>
        </w:rPr>
        <w:t>başlatmıştır. Şiddet olaylarının yaşandığı o gece boyunca 250'den fazla kişi öldürülmüş ve 2,500'den fazla kişi de yaralanmıştır.</w:t>
      </w:r>
    </w:p>
    <w:p w:rsidR="006205DE" w:rsidRPr="0069313C" w:rsidRDefault="00563422" w:rsidP="005C2674">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003F1D43"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5</w:t>
      </w:r>
      <w:r w:rsidRPr="0069313C">
        <w:rPr>
          <w:rFonts w:ascii="Times New Roman" w:hAnsi="Times New Roman" w:cs="Times New Roman"/>
          <w:noProof/>
          <w:lang w:val="tr-TR"/>
        </w:rPr>
        <w:fldChar w:fldCharType="end"/>
      </w:r>
      <w:r w:rsidR="003F1D43" w:rsidRPr="0069313C">
        <w:rPr>
          <w:rFonts w:ascii="Times New Roman" w:hAnsi="Times New Roman" w:cs="Times New Roman"/>
          <w:lang w:val="tr-TR"/>
        </w:rPr>
        <w:t xml:space="preserve">.  Türk </w:t>
      </w:r>
      <w:r w:rsidR="0083780E" w:rsidRPr="0069313C">
        <w:rPr>
          <w:rFonts w:ascii="Times New Roman" w:hAnsi="Times New Roman" w:cs="Times New Roman"/>
          <w:lang w:val="tr-TR"/>
        </w:rPr>
        <w:t>H</w:t>
      </w:r>
      <w:r w:rsidR="003F1D43" w:rsidRPr="0069313C">
        <w:rPr>
          <w:rFonts w:ascii="Times New Roman" w:hAnsi="Times New Roman" w:cs="Times New Roman"/>
          <w:lang w:val="tr-TR"/>
        </w:rPr>
        <w:t>ük</w:t>
      </w:r>
      <w:r w:rsidR="0083780E" w:rsidRPr="0069313C">
        <w:rPr>
          <w:rFonts w:ascii="Times New Roman" w:hAnsi="Times New Roman" w:cs="Times New Roman"/>
          <w:lang w:val="tr-TR"/>
        </w:rPr>
        <w:t>û</w:t>
      </w:r>
      <w:r w:rsidR="003F1D43" w:rsidRPr="0069313C">
        <w:rPr>
          <w:rFonts w:ascii="Times New Roman" w:hAnsi="Times New Roman" w:cs="Times New Roman"/>
          <w:lang w:val="tr-TR"/>
        </w:rPr>
        <w:t>meti</w:t>
      </w:r>
      <w:r w:rsidR="008C7D57" w:rsidRPr="0069313C">
        <w:rPr>
          <w:rFonts w:ascii="Times New Roman" w:hAnsi="Times New Roman" w:cs="Times New Roman"/>
          <w:lang w:val="tr-TR"/>
        </w:rPr>
        <w:t>,</w:t>
      </w:r>
      <w:r w:rsidR="003F1D43" w:rsidRPr="0069313C">
        <w:rPr>
          <w:rFonts w:ascii="Times New Roman" w:hAnsi="Times New Roman" w:cs="Times New Roman"/>
          <w:lang w:val="tr-TR"/>
        </w:rPr>
        <w:t xml:space="preserve"> </w:t>
      </w:r>
      <w:r w:rsidR="008C7D57" w:rsidRPr="0069313C">
        <w:rPr>
          <w:rFonts w:ascii="Times New Roman" w:hAnsi="Times New Roman" w:cs="Times New Roman"/>
          <w:lang w:val="tr-TR"/>
        </w:rPr>
        <w:t xml:space="preserve">20 Temmuz 2016 tarihinde, </w:t>
      </w:r>
      <w:r w:rsidR="003F1D43" w:rsidRPr="0069313C">
        <w:rPr>
          <w:rFonts w:ascii="Times New Roman" w:hAnsi="Times New Roman" w:cs="Times New Roman"/>
          <w:lang w:val="tr-TR"/>
        </w:rPr>
        <w:t xml:space="preserve">21 Temmuz 2016 tarihinden itibaren üç aylık bir süre için olağanüstü </w:t>
      </w:r>
      <w:r w:rsidR="0083780E" w:rsidRPr="0069313C">
        <w:rPr>
          <w:rFonts w:ascii="Times New Roman" w:hAnsi="Times New Roman" w:cs="Times New Roman"/>
          <w:lang w:val="tr-TR"/>
        </w:rPr>
        <w:t>hâ</w:t>
      </w:r>
      <w:r w:rsidR="003F1D43" w:rsidRPr="0069313C">
        <w:rPr>
          <w:rFonts w:ascii="Times New Roman" w:hAnsi="Times New Roman" w:cs="Times New Roman"/>
          <w:lang w:val="tr-TR"/>
        </w:rPr>
        <w:t xml:space="preserve">l ilan etmiştir. Olağanüstü </w:t>
      </w:r>
      <w:r w:rsidR="0083780E" w:rsidRPr="0069313C">
        <w:rPr>
          <w:rFonts w:ascii="Times New Roman" w:hAnsi="Times New Roman" w:cs="Times New Roman"/>
          <w:lang w:val="tr-TR"/>
        </w:rPr>
        <w:t>hâl</w:t>
      </w:r>
      <w:r w:rsidR="003F1D43" w:rsidRPr="0069313C">
        <w:rPr>
          <w:rFonts w:ascii="Times New Roman" w:hAnsi="Times New Roman" w:cs="Times New Roman"/>
          <w:lang w:val="tr-TR"/>
        </w:rPr>
        <w:t xml:space="preserve"> daha sonra </w:t>
      </w:r>
      <w:r w:rsidR="003F1D43" w:rsidRPr="0069313C">
        <w:rPr>
          <w:rFonts w:ascii="Times New Roman" w:hAnsi="Times New Roman" w:cs="Times New Roman"/>
          <w:lang w:val="tr-TR"/>
        </w:rPr>
        <w:lastRenderedPageBreak/>
        <w:t>Cumhurbaşkanı başkanlığında toplanan Bakanlar Kurulu tarafından her üç ayda bir uzatılmıştır.</w:t>
      </w:r>
    </w:p>
    <w:p w:rsidR="006205DE" w:rsidRPr="0069313C" w:rsidRDefault="0056342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003F1D43"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6</w:t>
      </w:r>
      <w:r w:rsidRPr="0069313C">
        <w:rPr>
          <w:rFonts w:ascii="Times New Roman" w:hAnsi="Times New Roman" w:cs="Times New Roman"/>
          <w:noProof/>
          <w:lang w:val="tr-TR"/>
        </w:rPr>
        <w:fldChar w:fldCharType="end"/>
      </w:r>
      <w:r w:rsidR="003F1D43" w:rsidRPr="0069313C">
        <w:rPr>
          <w:rFonts w:ascii="Times New Roman" w:hAnsi="Times New Roman" w:cs="Times New Roman"/>
          <w:lang w:val="tr-TR"/>
        </w:rPr>
        <w:t xml:space="preserve">.  Türk makamları, 21 Temmuz 2016 tarihinde, Avrupa Konseyi Genel Sekreterine 15. </w:t>
      </w:r>
      <w:r w:rsidR="008C7D57" w:rsidRPr="0069313C">
        <w:rPr>
          <w:rFonts w:ascii="Times New Roman" w:hAnsi="Times New Roman" w:cs="Times New Roman"/>
          <w:lang w:val="tr-TR"/>
        </w:rPr>
        <w:t>m</w:t>
      </w:r>
      <w:r w:rsidR="003F1D43" w:rsidRPr="0069313C">
        <w:rPr>
          <w:rFonts w:ascii="Times New Roman" w:hAnsi="Times New Roman" w:cs="Times New Roman"/>
          <w:lang w:val="tr-TR"/>
        </w:rPr>
        <w:t xml:space="preserve">adde </w:t>
      </w:r>
      <w:r w:rsidR="008C7D57" w:rsidRPr="0069313C">
        <w:rPr>
          <w:rFonts w:ascii="Times New Roman" w:hAnsi="Times New Roman" w:cs="Times New Roman"/>
          <w:lang w:val="tr-TR"/>
        </w:rPr>
        <w:t>itibarıyla</w:t>
      </w:r>
      <w:r w:rsidR="003F1D43" w:rsidRPr="0069313C">
        <w:rPr>
          <w:rFonts w:ascii="Times New Roman" w:hAnsi="Times New Roman" w:cs="Times New Roman"/>
          <w:lang w:val="tr-TR"/>
        </w:rPr>
        <w:t xml:space="preserve"> </w:t>
      </w:r>
      <w:proofErr w:type="spellStart"/>
      <w:r w:rsidR="003F1D43" w:rsidRPr="0069313C">
        <w:rPr>
          <w:rFonts w:ascii="Times New Roman" w:hAnsi="Times New Roman" w:cs="Times New Roman"/>
          <w:lang w:val="tr-TR"/>
        </w:rPr>
        <w:t>Sözleşme'</w:t>
      </w:r>
      <w:r w:rsidR="008C7D57" w:rsidRPr="0069313C">
        <w:rPr>
          <w:rFonts w:ascii="Times New Roman" w:hAnsi="Times New Roman" w:cs="Times New Roman"/>
          <w:lang w:val="tr-TR"/>
        </w:rPr>
        <w:t>yi</w:t>
      </w:r>
      <w:proofErr w:type="spellEnd"/>
      <w:r w:rsidR="008C7D57" w:rsidRPr="0069313C">
        <w:rPr>
          <w:rFonts w:ascii="Times New Roman" w:hAnsi="Times New Roman" w:cs="Times New Roman"/>
          <w:lang w:val="tr-TR"/>
        </w:rPr>
        <w:t xml:space="preserve"> askıya aldıklarını</w:t>
      </w:r>
      <w:r w:rsidR="003F1D43" w:rsidRPr="0069313C">
        <w:rPr>
          <w:rFonts w:ascii="Times New Roman" w:hAnsi="Times New Roman" w:cs="Times New Roman"/>
          <w:lang w:val="tr-TR"/>
        </w:rPr>
        <w:t xml:space="preserve"> bildirmiş</w:t>
      </w:r>
      <w:r w:rsidR="007004B3" w:rsidRPr="0069313C">
        <w:rPr>
          <w:rFonts w:ascii="Times New Roman" w:hAnsi="Times New Roman" w:cs="Times New Roman"/>
          <w:lang w:val="tr-TR"/>
        </w:rPr>
        <w:t>t</w:t>
      </w:r>
      <w:r w:rsidR="003F1D43" w:rsidRPr="0069313C">
        <w:rPr>
          <w:rFonts w:ascii="Times New Roman" w:hAnsi="Times New Roman" w:cs="Times New Roman"/>
          <w:lang w:val="tr-TR"/>
        </w:rPr>
        <w:t>ir.</w:t>
      </w:r>
    </w:p>
    <w:p w:rsidR="006205DE" w:rsidRPr="0069313C" w:rsidRDefault="0056342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003F1D43"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7</w:t>
      </w:r>
      <w:r w:rsidRPr="0069313C">
        <w:rPr>
          <w:rFonts w:ascii="Times New Roman" w:hAnsi="Times New Roman" w:cs="Times New Roman"/>
          <w:noProof/>
          <w:lang w:val="tr-TR"/>
        </w:rPr>
        <w:fldChar w:fldCharType="end"/>
      </w:r>
      <w:r w:rsidR="003F1D43" w:rsidRPr="0069313C">
        <w:rPr>
          <w:rFonts w:ascii="Times New Roman" w:hAnsi="Times New Roman" w:cs="Times New Roman"/>
          <w:lang w:val="tr-TR"/>
        </w:rPr>
        <w:t xml:space="preserve">. Askeri darbe girişiminin ardından, Türkiye genelindeki </w:t>
      </w:r>
      <w:r w:rsidRPr="0069313C">
        <w:rPr>
          <w:rFonts w:ascii="Times New Roman" w:hAnsi="Times New Roman" w:cs="Times New Roman"/>
          <w:lang w:val="tr-TR"/>
        </w:rPr>
        <w:t xml:space="preserve">savcılıklar, darbe girişimine doğrudan karışmış </w:t>
      </w:r>
      <w:r w:rsidR="003F1D43" w:rsidRPr="0069313C">
        <w:rPr>
          <w:rFonts w:ascii="Times New Roman" w:hAnsi="Times New Roman" w:cs="Times New Roman"/>
          <w:lang w:val="tr-TR"/>
        </w:rPr>
        <w:t>olanlar ve doğrudan karışmamış olmakla birlikte, ulusal makamlar tarafından darbe girişimini azmettirdiği düşünülen "</w:t>
      </w:r>
      <w:proofErr w:type="spellStart"/>
      <w:r w:rsidR="003F1D43" w:rsidRPr="0069313C">
        <w:rPr>
          <w:rFonts w:ascii="Times New Roman" w:hAnsi="Times New Roman" w:cs="Times New Roman"/>
          <w:lang w:val="tr-TR"/>
        </w:rPr>
        <w:t>Fetullahçı</w:t>
      </w:r>
      <w:proofErr w:type="spellEnd"/>
      <w:r w:rsidR="003F1D43" w:rsidRPr="0069313C">
        <w:rPr>
          <w:rFonts w:ascii="Times New Roman" w:hAnsi="Times New Roman" w:cs="Times New Roman"/>
          <w:lang w:val="tr-TR"/>
        </w:rPr>
        <w:t xml:space="preserve"> Terör Örgütü/Paralel Devlet </w:t>
      </w:r>
      <w:proofErr w:type="spellStart"/>
      <w:r w:rsidR="003F1D43" w:rsidRPr="0069313C">
        <w:rPr>
          <w:rFonts w:ascii="Times New Roman" w:hAnsi="Times New Roman" w:cs="Times New Roman"/>
          <w:lang w:val="tr-TR"/>
        </w:rPr>
        <w:t>Yapılanması"nın</w:t>
      </w:r>
      <w:proofErr w:type="spellEnd"/>
      <w:r w:rsidR="003F1D43" w:rsidRPr="0069313C">
        <w:rPr>
          <w:rFonts w:ascii="Times New Roman" w:hAnsi="Times New Roman" w:cs="Times New Roman"/>
          <w:lang w:val="tr-TR"/>
        </w:rPr>
        <w:t xml:space="preserve"> (bundan böyle "FETÖ/PDY" olarak anılacaktır) örgüt</w:t>
      </w:r>
      <w:r w:rsidR="009F390E" w:rsidRPr="0069313C">
        <w:rPr>
          <w:rFonts w:ascii="Times New Roman" w:hAnsi="Times New Roman" w:cs="Times New Roman"/>
          <w:lang w:val="tr-TR"/>
        </w:rPr>
        <w:t xml:space="preserve">sel yapısının </w:t>
      </w:r>
      <w:r w:rsidR="003F1D43" w:rsidRPr="0069313C">
        <w:rPr>
          <w:rFonts w:ascii="Times New Roman" w:hAnsi="Times New Roman" w:cs="Times New Roman"/>
          <w:lang w:val="tr-TR"/>
        </w:rPr>
        <w:t>bir parçası olduğundan şüphelenilenler hakkında ceza kovuşturma</w:t>
      </w:r>
      <w:r w:rsidR="008C7D57" w:rsidRPr="0069313C">
        <w:rPr>
          <w:rFonts w:ascii="Times New Roman" w:hAnsi="Times New Roman" w:cs="Times New Roman"/>
          <w:lang w:val="tr-TR"/>
        </w:rPr>
        <w:t>ları</w:t>
      </w:r>
      <w:r w:rsidR="003F1D43" w:rsidRPr="0069313C">
        <w:rPr>
          <w:rFonts w:ascii="Times New Roman" w:hAnsi="Times New Roman" w:cs="Times New Roman"/>
          <w:lang w:val="tr-TR"/>
        </w:rPr>
        <w:t xml:space="preserve"> başlatmıştır.</w:t>
      </w:r>
    </w:p>
    <w:p w:rsidR="008C7D57" w:rsidRPr="0069313C" w:rsidRDefault="0056342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003F1D43"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8</w:t>
      </w:r>
      <w:r w:rsidRPr="0069313C">
        <w:rPr>
          <w:rFonts w:ascii="Times New Roman" w:hAnsi="Times New Roman" w:cs="Times New Roman"/>
          <w:noProof/>
          <w:lang w:val="tr-TR"/>
        </w:rPr>
        <w:fldChar w:fldCharType="end"/>
      </w:r>
      <w:r w:rsidR="003F1D43" w:rsidRPr="0069313C">
        <w:rPr>
          <w:rFonts w:ascii="Times New Roman" w:hAnsi="Times New Roman" w:cs="Times New Roman"/>
          <w:lang w:val="tr-TR"/>
        </w:rPr>
        <w:t xml:space="preserve">. Olağanüstü </w:t>
      </w:r>
      <w:r w:rsidR="008C7D57" w:rsidRPr="0069313C">
        <w:rPr>
          <w:rFonts w:ascii="Times New Roman" w:hAnsi="Times New Roman" w:cs="Times New Roman"/>
          <w:lang w:val="tr-TR"/>
        </w:rPr>
        <w:t>hâ</w:t>
      </w:r>
      <w:r w:rsidR="003F1D43" w:rsidRPr="0069313C">
        <w:rPr>
          <w:rFonts w:ascii="Times New Roman" w:hAnsi="Times New Roman" w:cs="Times New Roman"/>
          <w:lang w:val="tr-TR"/>
        </w:rPr>
        <w:t xml:space="preserve">l süresince, Cumhurbaşkanı başkanlığında toplanan Bakanlar Kurulu, Anayasa'nın 121. maddesi uyarınca otuz yedi adet </w:t>
      </w:r>
      <w:r w:rsidR="008C7D57" w:rsidRPr="0069313C">
        <w:rPr>
          <w:rFonts w:ascii="Times New Roman" w:hAnsi="Times New Roman" w:cs="Times New Roman"/>
          <w:lang w:val="tr-TR"/>
        </w:rPr>
        <w:t>olağanüstü hâl</w:t>
      </w:r>
      <w:r w:rsidR="003F1D43" w:rsidRPr="0069313C">
        <w:rPr>
          <w:rFonts w:ascii="Times New Roman" w:hAnsi="Times New Roman" w:cs="Times New Roman"/>
          <w:lang w:val="tr-TR"/>
        </w:rPr>
        <w:t xml:space="preserve"> kanun hükmünde kararnamesi (667</w:t>
      </w:r>
      <w:r w:rsidR="008C7D57" w:rsidRPr="0069313C">
        <w:rPr>
          <w:rFonts w:ascii="Times New Roman" w:hAnsi="Times New Roman" w:cs="Times New Roman"/>
          <w:lang w:val="tr-TR"/>
        </w:rPr>
        <w:t>-</w:t>
      </w:r>
      <w:r w:rsidR="003F1D43" w:rsidRPr="0069313C">
        <w:rPr>
          <w:rFonts w:ascii="Times New Roman" w:hAnsi="Times New Roman" w:cs="Times New Roman"/>
          <w:lang w:val="tr-TR"/>
        </w:rPr>
        <w:t xml:space="preserve">703 sayılı) çıkarmıştır. </w:t>
      </w:r>
      <w:r w:rsidR="0083780E" w:rsidRPr="0069313C">
        <w:rPr>
          <w:rFonts w:ascii="Times New Roman" w:hAnsi="Times New Roman" w:cs="Times New Roman"/>
          <w:lang w:val="tr-TR"/>
        </w:rPr>
        <w:t>Hükûmet</w:t>
      </w:r>
      <w:r w:rsidR="003F1D43" w:rsidRPr="0069313C">
        <w:rPr>
          <w:rFonts w:ascii="Times New Roman" w:hAnsi="Times New Roman" w:cs="Times New Roman"/>
          <w:lang w:val="tr-TR"/>
        </w:rPr>
        <w:t>, 23</w:t>
      </w:r>
      <w:r w:rsidR="008C7D57" w:rsidRPr="0069313C">
        <w:rPr>
          <w:rFonts w:ascii="Times New Roman" w:hAnsi="Times New Roman" w:cs="Times New Roman"/>
          <w:lang w:val="tr-TR"/>
        </w:rPr>
        <w:t> </w:t>
      </w:r>
      <w:r w:rsidR="003F1D43" w:rsidRPr="0069313C">
        <w:rPr>
          <w:rFonts w:ascii="Times New Roman" w:hAnsi="Times New Roman" w:cs="Times New Roman"/>
          <w:lang w:val="tr-TR"/>
        </w:rPr>
        <w:t xml:space="preserve">Temmuz 2016 tarihinde yürürlüğe giren 667 sayılı </w:t>
      </w:r>
      <w:r w:rsidR="008C7D57" w:rsidRPr="0069313C">
        <w:rPr>
          <w:rFonts w:ascii="Times New Roman" w:hAnsi="Times New Roman" w:cs="Times New Roman"/>
          <w:lang w:val="tr-TR"/>
        </w:rPr>
        <w:t>Olağanüstü Hâl</w:t>
      </w:r>
      <w:r w:rsidR="003F1D43" w:rsidRPr="0069313C">
        <w:rPr>
          <w:rFonts w:ascii="Times New Roman" w:hAnsi="Times New Roman" w:cs="Times New Roman"/>
          <w:lang w:val="tr-TR"/>
        </w:rPr>
        <w:t xml:space="preserve"> Kanun Hükmünde Kararnamesi</w:t>
      </w:r>
      <w:r w:rsidR="008C7D57" w:rsidRPr="0069313C">
        <w:rPr>
          <w:rFonts w:ascii="Times New Roman" w:hAnsi="Times New Roman" w:cs="Times New Roman"/>
          <w:lang w:val="tr-TR"/>
        </w:rPr>
        <w:t>'nin</w:t>
      </w:r>
      <w:r w:rsidR="003F1D43" w:rsidRPr="0069313C">
        <w:rPr>
          <w:rFonts w:ascii="Times New Roman" w:hAnsi="Times New Roman" w:cs="Times New Roman"/>
          <w:lang w:val="tr-TR"/>
        </w:rPr>
        <w:t xml:space="preserve">, </w:t>
      </w:r>
      <w:r w:rsidR="008C7D57" w:rsidRPr="0069313C">
        <w:rPr>
          <w:rFonts w:ascii="Times New Roman" w:hAnsi="Times New Roman" w:cs="Times New Roman"/>
          <w:lang w:val="tr-TR"/>
        </w:rPr>
        <w:t xml:space="preserve">belirli suçlara ilişkin soruşturmalar ve cezai kovuşturmalarla ilgili 6. madde kapsamındaki tedbirleri de içeren </w:t>
      </w:r>
      <w:r w:rsidR="003F1D43" w:rsidRPr="0069313C">
        <w:rPr>
          <w:rFonts w:ascii="Times New Roman" w:hAnsi="Times New Roman" w:cs="Times New Roman"/>
          <w:lang w:val="tr-TR"/>
        </w:rPr>
        <w:t xml:space="preserve">terörle mücadele ve darbe girişimine ilişkin </w:t>
      </w:r>
      <w:r w:rsidR="009F390E" w:rsidRPr="0069313C">
        <w:rPr>
          <w:rFonts w:ascii="Times New Roman" w:hAnsi="Times New Roman" w:cs="Times New Roman"/>
          <w:lang w:val="tr-TR"/>
        </w:rPr>
        <w:t xml:space="preserve">olarak </w:t>
      </w:r>
      <w:r w:rsidR="008C7D57" w:rsidRPr="0069313C">
        <w:rPr>
          <w:rFonts w:ascii="Times New Roman" w:hAnsi="Times New Roman" w:cs="Times New Roman"/>
          <w:lang w:val="tr-TR"/>
        </w:rPr>
        <w:t>olağanüstü hâl</w:t>
      </w:r>
      <w:r w:rsidR="003F1D43" w:rsidRPr="0069313C">
        <w:rPr>
          <w:rFonts w:ascii="Times New Roman" w:hAnsi="Times New Roman" w:cs="Times New Roman"/>
          <w:lang w:val="tr-TR"/>
        </w:rPr>
        <w:t xml:space="preserve"> süresince alınacak tedbirleri düzenle</w:t>
      </w:r>
      <w:r w:rsidR="008C7D57" w:rsidRPr="0069313C">
        <w:rPr>
          <w:rFonts w:ascii="Times New Roman" w:hAnsi="Times New Roman" w:cs="Times New Roman"/>
          <w:lang w:val="tr-TR"/>
        </w:rPr>
        <w:t>diğini açıklamıştır.</w:t>
      </w:r>
    </w:p>
    <w:p w:rsidR="006205DE" w:rsidRPr="0069313C" w:rsidRDefault="0056342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003F1D43"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9</w:t>
      </w:r>
      <w:r w:rsidRPr="0069313C">
        <w:rPr>
          <w:rFonts w:ascii="Times New Roman" w:hAnsi="Times New Roman" w:cs="Times New Roman"/>
          <w:noProof/>
          <w:lang w:val="tr-TR"/>
        </w:rPr>
        <w:fldChar w:fldCharType="end"/>
      </w:r>
      <w:r w:rsidR="003F1D43" w:rsidRPr="0069313C">
        <w:rPr>
          <w:rFonts w:ascii="Times New Roman" w:hAnsi="Times New Roman" w:cs="Times New Roman"/>
          <w:lang w:val="tr-TR"/>
        </w:rPr>
        <w:t>.  18 Temmuz 2018 tarihinde</w:t>
      </w:r>
      <w:r w:rsidR="008C7D57" w:rsidRPr="0069313C">
        <w:rPr>
          <w:rFonts w:ascii="Times New Roman" w:hAnsi="Times New Roman" w:cs="Times New Roman"/>
          <w:lang w:val="tr-TR"/>
        </w:rPr>
        <w:t>,</w:t>
      </w:r>
      <w:r w:rsidR="003F1D43" w:rsidRPr="0069313C">
        <w:rPr>
          <w:rFonts w:ascii="Times New Roman" w:hAnsi="Times New Roman" w:cs="Times New Roman"/>
          <w:lang w:val="tr-TR"/>
        </w:rPr>
        <w:t xml:space="preserve"> </w:t>
      </w:r>
      <w:r w:rsidR="008C7D57" w:rsidRPr="0069313C">
        <w:rPr>
          <w:rFonts w:ascii="Times New Roman" w:hAnsi="Times New Roman" w:cs="Times New Roman"/>
          <w:lang w:val="tr-TR"/>
        </w:rPr>
        <w:t>olağanüstü hâl</w:t>
      </w:r>
      <w:r w:rsidR="003F1D43" w:rsidRPr="0069313C">
        <w:rPr>
          <w:rFonts w:ascii="Times New Roman" w:hAnsi="Times New Roman" w:cs="Times New Roman"/>
          <w:lang w:val="tr-TR"/>
        </w:rPr>
        <w:t xml:space="preserve"> kaldırılmıştır.</w:t>
      </w:r>
    </w:p>
    <w:p w:rsidR="006205DE" w:rsidRPr="0069313C" w:rsidRDefault="007004B3">
      <w:pPr>
        <w:pStyle w:val="JuHIRoman"/>
        <w:rPr>
          <w:rFonts w:ascii="Times New Roman" w:hAnsi="Times New Roman" w:cs="Times New Roman"/>
          <w:lang w:val="tr-TR"/>
        </w:rPr>
      </w:pPr>
      <w:r w:rsidRPr="0069313C">
        <w:rPr>
          <w:rFonts w:ascii="Times New Roman" w:hAnsi="Times New Roman" w:cs="Times New Roman"/>
          <w:caps w:val="0"/>
          <w:lang w:val="tr-TR"/>
        </w:rPr>
        <w:t>Başvuru N</w:t>
      </w:r>
      <w:r w:rsidR="003F1D43" w:rsidRPr="0069313C">
        <w:rPr>
          <w:rFonts w:ascii="Times New Roman" w:hAnsi="Times New Roman" w:cs="Times New Roman"/>
          <w:caps w:val="0"/>
          <w:lang w:val="tr-TR"/>
        </w:rPr>
        <w:t>o</w:t>
      </w:r>
      <w:r w:rsidR="003F1D43" w:rsidRPr="0069313C">
        <w:rPr>
          <w:rFonts w:ascii="Times New Roman" w:hAnsi="Times New Roman" w:cs="Times New Roman"/>
          <w:lang w:val="tr-TR"/>
        </w:rPr>
        <w:t>. 24074/19</w:t>
      </w:r>
    </w:p>
    <w:p w:rsidR="006205DE" w:rsidRPr="0069313C" w:rsidRDefault="003F1D43">
      <w:pPr>
        <w:pStyle w:val="JuHA"/>
        <w:rPr>
          <w:rFonts w:ascii="Times New Roman" w:hAnsi="Times New Roman" w:cs="Times New Roman"/>
          <w:lang w:val="tr-TR"/>
        </w:rPr>
      </w:pPr>
      <w:r w:rsidRPr="0069313C">
        <w:rPr>
          <w:rFonts w:ascii="Times New Roman" w:hAnsi="Times New Roman" w:cs="Times New Roman"/>
          <w:lang w:val="tr-TR"/>
        </w:rPr>
        <w:t xml:space="preserve">Birinci </w:t>
      </w:r>
      <w:r w:rsidR="007004B3" w:rsidRPr="0069313C">
        <w:rPr>
          <w:rFonts w:ascii="Times New Roman" w:hAnsi="Times New Roman" w:cs="Times New Roman"/>
          <w:lang w:val="tr-TR"/>
        </w:rPr>
        <w:t>başvurucunun</w:t>
      </w:r>
      <w:r w:rsidRPr="0069313C">
        <w:rPr>
          <w:rFonts w:ascii="Times New Roman" w:hAnsi="Times New Roman" w:cs="Times New Roman"/>
          <w:lang w:val="tr-TR"/>
        </w:rPr>
        <w:t xml:space="preserve"> tutukluluğu ve avukatıyla yaptığı görüşmelerin izlenmesine ilişkin karar</w:t>
      </w:r>
    </w:p>
    <w:p w:rsidR="006205DE" w:rsidRPr="0069313C" w:rsidRDefault="003F1D43">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00563422" w:rsidRPr="0069313C">
        <w:rPr>
          <w:rFonts w:ascii="Times New Roman" w:hAnsi="Times New Roman" w:cs="Times New Roman"/>
          <w:bCs/>
          <w:noProof/>
          <w:lang w:val="tr-TR"/>
        </w:rPr>
        <w:t>10</w:t>
      </w:r>
      <w:r w:rsidRPr="0069313C">
        <w:rPr>
          <w:rFonts w:ascii="Times New Roman" w:hAnsi="Times New Roman" w:cs="Times New Roman"/>
          <w:bCs/>
          <w:lang w:val="tr-TR"/>
        </w:rPr>
        <w:fldChar w:fldCharType="end"/>
      </w:r>
      <w:r w:rsidRPr="0069313C">
        <w:rPr>
          <w:rFonts w:ascii="Times New Roman" w:hAnsi="Times New Roman" w:cs="Times New Roman"/>
          <w:bCs/>
          <w:lang w:val="tr-TR"/>
        </w:rPr>
        <w:t xml:space="preserve">. Bakırköy Sulh Ceza Mahkemesi, </w:t>
      </w:r>
      <w:r w:rsidR="008C7D57" w:rsidRPr="0069313C">
        <w:rPr>
          <w:rFonts w:ascii="Times New Roman" w:hAnsi="Times New Roman" w:cs="Times New Roman"/>
          <w:bCs/>
          <w:lang w:val="tr-TR"/>
        </w:rPr>
        <w:t xml:space="preserve">21 Temmuz 2016 tarihinde </w:t>
      </w:r>
      <w:r w:rsidRPr="0069313C">
        <w:rPr>
          <w:rFonts w:ascii="Times New Roman" w:hAnsi="Times New Roman" w:cs="Times New Roman"/>
          <w:bCs/>
          <w:lang w:val="tr-TR"/>
        </w:rPr>
        <w:t xml:space="preserve">birinci </w:t>
      </w:r>
      <w:r w:rsidR="007004B3" w:rsidRPr="0069313C">
        <w:rPr>
          <w:rFonts w:ascii="Times New Roman" w:hAnsi="Times New Roman" w:cs="Times New Roman"/>
          <w:bCs/>
          <w:lang w:val="tr-TR"/>
        </w:rPr>
        <w:t>başvurucunun</w:t>
      </w:r>
      <w:r w:rsidRPr="0069313C">
        <w:rPr>
          <w:rFonts w:ascii="Times New Roman" w:hAnsi="Times New Roman" w:cs="Times New Roman"/>
          <w:bCs/>
          <w:lang w:val="tr-TR"/>
        </w:rPr>
        <w:t xml:space="preserve"> FETÖ/</w:t>
      </w:r>
      <w:proofErr w:type="spellStart"/>
      <w:r w:rsidRPr="0069313C">
        <w:rPr>
          <w:rFonts w:ascii="Times New Roman" w:hAnsi="Times New Roman" w:cs="Times New Roman"/>
          <w:bCs/>
          <w:lang w:val="tr-TR"/>
        </w:rPr>
        <w:t>PDY'ye</w:t>
      </w:r>
      <w:proofErr w:type="spellEnd"/>
      <w:r w:rsidRPr="0069313C">
        <w:rPr>
          <w:rFonts w:ascii="Times New Roman" w:hAnsi="Times New Roman" w:cs="Times New Roman"/>
          <w:bCs/>
          <w:lang w:val="tr-TR"/>
        </w:rPr>
        <w:t xml:space="preserve"> üye olma ve Türkiye Cumhuriyeti </w:t>
      </w:r>
      <w:r w:rsidR="0083780E" w:rsidRPr="0069313C">
        <w:rPr>
          <w:rFonts w:ascii="Times New Roman" w:hAnsi="Times New Roman" w:cs="Times New Roman"/>
          <w:bCs/>
          <w:lang w:val="tr-TR"/>
        </w:rPr>
        <w:t>Hükûmet</w:t>
      </w:r>
      <w:r w:rsidRPr="0069313C">
        <w:rPr>
          <w:rFonts w:ascii="Times New Roman" w:hAnsi="Times New Roman" w:cs="Times New Roman"/>
          <w:bCs/>
          <w:lang w:val="tr-TR"/>
        </w:rPr>
        <w:t>ini ortadan kaldırmaya veya görevlerini yapmasını kısmen veya tamamen engellemeye teşebbüs etme suçlarından tutukl</w:t>
      </w:r>
      <w:r w:rsidR="008C7D57" w:rsidRPr="0069313C">
        <w:rPr>
          <w:rFonts w:ascii="Times New Roman" w:hAnsi="Times New Roman" w:cs="Times New Roman"/>
          <w:bCs/>
          <w:lang w:val="tr-TR"/>
        </w:rPr>
        <w:t>anmasına</w:t>
      </w:r>
      <w:r w:rsidRPr="0069313C">
        <w:rPr>
          <w:rFonts w:ascii="Times New Roman" w:hAnsi="Times New Roman" w:cs="Times New Roman"/>
          <w:lang w:val="tr-TR"/>
        </w:rPr>
        <w:t xml:space="preserve"> karar vermiştir.</w:t>
      </w:r>
      <w:r w:rsidRPr="0069313C">
        <w:rPr>
          <w:rFonts w:ascii="Times New Roman" w:hAnsi="Times New Roman" w:cs="Times New Roman"/>
          <w:bCs/>
          <w:lang w:val="tr-TR"/>
        </w:rPr>
        <w:t xml:space="preserve"> </w:t>
      </w:r>
      <w:r w:rsidR="00C47B2D" w:rsidRPr="0069313C">
        <w:rPr>
          <w:rFonts w:ascii="Times New Roman" w:hAnsi="Times New Roman" w:cs="Times New Roman"/>
          <w:bCs/>
          <w:lang w:val="tr-TR"/>
        </w:rPr>
        <w:t>Başvurucu</w:t>
      </w:r>
      <w:r w:rsidR="008C7D57" w:rsidRPr="0069313C">
        <w:rPr>
          <w:rFonts w:ascii="Times New Roman" w:hAnsi="Times New Roman" w:cs="Times New Roman"/>
          <w:bCs/>
          <w:lang w:val="tr-TR"/>
        </w:rPr>
        <w:t>, a</w:t>
      </w:r>
      <w:r w:rsidRPr="0069313C">
        <w:rPr>
          <w:rFonts w:ascii="Times New Roman" w:hAnsi="Times New Roman" w:cs="Times New Roman"/>
          <w:bCs/>
          <w:lang w:val="tr-TR"/>
        </w:rPr>
        <w:t xml:space="preserve">ynı gün Silivri Cezaevine </w:t>
      </w:r>
      <w:r w:rsidR="008C7D57" w:rsidRPr="0069313C">
        <w:rPr>
          <w:rFonts w:ascii="Times New Roman" w:hAnsi="Times New Roman" w:cs="Times New Roman"/>
          <w:bCs/>
          <w:lang w:val="tr-TR"/>
        </w:rPr>
        <w:t>konulmuştur</w:t>
      </w:r>
      <w:r w:rsidRPr="0069313C">
        <w:rPr>
          <w:rFonts w:ascii="Times New Roman" w:hAnsi="Times New Roman" w:cs="Times New Roman"/>
          <w:bCs/>
          <w:lang w:val="tr-TR"/>
        </w:rPr>
        <w:t>.</w:t>
      </w:r>
    </w:p>
    <w:p w:rsidR="006205DE" w:rsidRPr="0069313C" w:rsidRDefault="003F1D43">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00563422" w:rsidRPr="0069313C">
        <w:rPr>
          <w:rFonts w:ascii="Times New Roman" w:hAnsi="Times New Roman" w:cs="Times New Roman"/>
          <w:bCs/>
          <w:noProof/>
          <w:lang w:val="tr-TR"/>
        </w:rPr>
        <w:t>11</w:t>
      </w:r>
      <w:r w:rsidRPr="0069313C">
        <w:rPr>
          <w:rFonts w:ascii="Times New Roman" w:hAnsi="Times New Roman" w:cs="Times New Roman"/>
          <w:bCs/>
          <w:lang w:val="tr-TR"/>
        </w:rPr>
        <w:fldChar w:fldCharType="end"/>
      </w:r>
      <w:r w:rsidRPr="0069313C">
        <w:rPr>
          <w:rFonts w:ascii="Times New Roman" w:hAnsi="Times New Roman" w:cs="Times New Roman"/>
          <w:bCs/>
          <w:lang w:val="tr-TR"/>
        </w:rPr>
        <w:t>.  Bakırköy Cumhuriyet Başsavcılığı</w:t>
      </w:r>
      <w:r w:rsidR="008C7D57" w:rsidRPr="0069313C">
        <w:rPr>
          <w:rFonts w:ascii="Times New Roman" w:hAnsi="Times New Roman" w:cs="Times New Roman"/>
          <w:bCs/>
          <w:lang w:val="tr-TR"/>
        </w:rPr>
        <w:t>,</w:t>
      </w:r>
      <w:r w:rsidRPr="0069313C">
        <w:rPr>
          <w:rFonts w:ascii="Times New Roman" w:hAnsi="Times New Roman" w:cs="Times New Roman"/>
          <w:bCs/>
          <w:lang w:val="tr-TR"/>
        </w:rPr>
        <w:t xml:space="preserve"> </w:t>
      </w:r>
      <w:r w:rsidR="008C7D57" w:rsidRPr="0069313C">
        <w:rPr>
          <w:rFonts w:ascii="Times New Roman" w:hAnsi="Times New Roman" w:cs="Times New Roman"/>
          <w:bCs/>
          <w:lang w:val="tr-TR"/>
        </w:rPr>
        <w:t xml:space="preserve">25 Temmuz 2016 tarihinde </w:t>
      </w:r>
      <w:r w:rsidRPr="0069313C">
        <w:rPr>
          <w:rFonts w:ascii="Times New Roman" w:hAnsi="Times New Roman" w:cs="Times New Roman"/>
          <w:bCs/>
          <w:lang w:val="tr-TR"/>
        </w:rPr>
        <w:t xml:space="preserve">Silivri Cezaevi </w:t>
      </w:r>
      <w:r w:rsidR="00DF5FC3" w:rsidRPr="0069313C">
        <w:rPr>
          <w:rFonts w:ascii="Times New Roman" w:hAnsi="Times New Roman" w:cs="Times New Roman"/>
          <w:bCs/>
          <w:lang w:val="tr-TR"/>
        </w:rPr>
        <w:t>i</w:t>
      </w:r>
      <w:r w:rsidR="00DF53D5" w:rsidRPr="0069313C">
        <w:rPr>
          <w:rFonts w:ascii="Times New Roman" w:hAnsi="Times New Roman" w:cs="Times New Roman"/>
          <w:bCs/>
          <w:lang w:val="tr-TR"/>
        </w:rPr>
        <w:t>daresine</w:t>
      </w:r>
      <w:r w:rsidRPr="0069313C">
        <w:rPr>
          <w:rFonts w:ascii="Times New Roman" w:hAnsi="Times New Roman" w:cs="Times New Roman"/>
          <w:bCs/>
          <w:lang w:val="tr-TR"/>
        </w:rPr>
        <w:t xml:space="preserve"> gönderdiği bir yazıda, FETÖ/</w:t>
      </w:r>
      <w:proofErr w:type="spellStart"/>
      <w:r w:rsidRPr="0069313C">
        <w:rPr>
          <w:rFonts w:ascii="Times New Roman" w:hAnsi="Times New Roman" w:cs="Times New Roman"/>
          <w:bCs/>
          <w:lang w:val="tr-TR"/>
        </w:rPr>
        <w:t>PDY'nin</w:t>
      </w:r>
      <w:proofErr w:type="spellEnd"/>
      <w:r w:rsidRPr="0069313C">
        <w:rPr>
          <w:rFonts w:ascii="Times New Roman" w:hAnsi="Times New Roman" w:cs="Times New Roman"/>
          <w:bCs/>
          <w:lang w:val="tr-TR"/>
        </w:rPr>
        <w:t xml:space="preserve"> yapısı, haberleşme yöntemleri ve bazı örgüt mensuplarının halen yakalanamamış olması dikkate alındığında</w:t>
      </w:r>
      <w:r w:rsidR="00DF5FC3" w:rsidRPr="0069313C">
        <w:rPr>
          <w:rFonts w:ascii="Times New Roman" w:hAnsi="Times New Roman" w:cs="Times New Roman"/>
          <w:bCs/>
          <w:lang w:val="tr-TR"/>
        </w:rPr>
        <w:t>,</w:t>
      </w:r>
      <w:r w:rsidRPr="0069313C">
        <w:rPr>
          <w:rFonts w:ascii="Times New Roman" w:hAnsi="Times New Roman" w:cs="Times New Roman"/>
          <w:bCs/>
          <w:lang w:val="tr-TR"/>
        </w:rPr>
        <w:t xml:space="preserve"> avukatlarla yapılan görüşmelerin, örgüt mensupları arasında gizli, açık veya şifreli mesajların ve örgütten tutuklu bulunan mensuplarına </w:t>
      </w:r>
      <w:r w:rsidR="00DF53D5" w:rsidRPr="0069313C">
        <w:rPr>
          <w:rFonts w:ascii="Times New Roman" w:hAnsi="Times New Roman" w:cs="Times New Roman"/>
          <w:bCs/>
          <w:lang w:val="tr-TR"/>
        </w:rPr>
        <w:t>talimatların</w:t>
      </w:r>
      <w:r w:rsidRPr="0069313C">
        <w:rPr>
          <w:rFonts w:ascii="Times New Roman" w:hAnsi="Times New Roman" w:cs="Times New Roman"/>
          <w:bCs/>
          <w:lang w:val="tr-TR"/>
        </w:rPr>
        <w:t xml:space="preserve"> iletilmesi amacıyla kullanılma ihtimali bulunduğundan, ülke ve ceza infaz kurumlarının güvenliğini tehlikeye düşürebileceğini </w:t>
      </w:r>
      <w:r w:rsidRPr="0069313C">
        <w:rPr>
          <w:rFonts w:ascii="Times New Roman" w:hAnsi="Times New Roman" w:cs="Times New Roman"/>
          <w:lang w:val="tr-TR"/>
        </w:rPr>
        <w:t xml:space="preserve">belirtmiştir. </w:t>
      </w:r>
      <w:r w:rsidRPr="0069313C">
        <w:rPr>
          <w:rFonts w:ascii="Times New Roman" w:hAnsi="Times New Roman" w:cs="Times New Roman"/>
          <w:bCs/>
          <w:lang w:val="tr-TR"/>
        </w:rPr>
        <w:t xml:space="preserve">Bakırköy Cumhuriyet Başsavcılığı bu nedenle 667 sayılı Kanun Hükmünde Kararname'nin </w:t>
      </w:r>
      <w:r w:rsidR="00E32962" w:rsidRPr="0069313C">
        <w:rPr>
          <w:rFonts w:ascii="Times New Roman" w:hAnsi="Times New Roman" w:cs="Times New Roman"/>
          <w:bCs/>
          <w:lang w:val="tr-TR"/>
        </w:rPr>
        <w:t>6/1 (d)</w:t>
      </w:r>
      <w:r w:rsidRPr="0069313C">
        <w:rPr>
          <w:rFonts w:ascii="Times New Roman" w:hAnsi="Times New Roman" w:cs="Times New Roman"/>
          <w:bCs/>
          <w:lang w:val="tr-TR"/>
        </w:rPr>
        <w:t xml:space="preserve"> maddesi uyarınca bazı tedbirlerin alınmasının gerekli olduğunu değerlendirmiştir.</w:t>
      </w:r>
    </w:p>
    <w:p w:rsidR="006205DE" w:rsidRPr="0069313C" w:rsidRDefault="00563422">
      <w:pPr>
        <w:pStyle w:val="JuPara"/>
        <w:rPr>
          <w:rFonts w:ascii="Times New Roman" w:hAnsi="Times New Roman" w:cs="Times New Roman"/>
          <w:bCs/>
          <w:lang w:val="tr-TR"/>
        </w:rPr>
      </w:pPr>
      <w:r w:rsidRPr="0069313C">
        <w:rPr>
          <w:rFonts w:ascii="Times New Roman" w:hAnsi="Times New Roman" w:cs="Times New Roman"/>
          <w:lang w:val="tr-TR"/>
        </w:rPr>
        <w:fldChar w:fldCharType="begin"/>
      </w:r>
      <w:r w:rsidR="003F1D43"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12</w:t>
      </w:r>
      <w:r w:rsidRPr="0069313C">
        <w:rPr>
          <w:rFonts w:ascii="Times New Roman" w:hAnsi="Times New Roman" w:cs="Times New Roman"/>
          <w:noProof/>
          <w:lang w:val="tr-TR"/>
        </w:rPr>
        <w:fldChar w:fldCharType="end"/>
      </w:r>
      <w:r w:rsidR="003F1D43" w:rsidRPr="0069313C">
        <w:rPr>
          <w:rFonts w:ascii="Times New Roman" w:hAnsi="Times New Roman" w:cs="Times New Roman"/>
          <w:lang w:val="tr-TR"/>
        </w:rPr>
        <w:t xml:space="preserve">.  Bu bağlamda </w:t>
      </w:r>
      <w:r w:rsidR="003F1D43" w:rsidRPr="0069313C">
        <w:rPr>
          <w:rFonts w:ascii="Times New Roman" w:hAnsi="Times New Roman" w:cs="Times New Roman"/>
          <w:bCs/>
          <w:lang w:val="tr-TR"/>
        </w:rPr>
        <w:t xml:space="preserve">Bakırköy Cumhuriyet Başsavcılığı, Silivri Cezaevi </w:t>
      </w:r>
      <w:r w:rsidR="00DF5FC3" w:rsidRPr="0069313C">
        <w:rPr>
          <w:rFonts w:ascii="Times New Roman" w:hAnsi="Times New Roman" w:cs="Times New Roman"/>
          <w:bCs/>
          <w:lang w:val="tr-TR"/>
        </w:rPr>
        <w:t>i</w:t>
      </w:r>
      <w:r w:rsidR="00DF53D5" w:rsidRPr="0069313C">
        <w:rPr>
          <w:rFonts w:ascii="Times New Roman" w:hAnsi="Times New Roman" w:cs="Times New Roman"/>
          <w:bCs/>
          <w:lang w:val="tr-TR"/>
        </w:rPr>
        <w:t>daresine</w:t>
      </w:r>
      <w:r w:rsidR="003F1D43" w:rsidRPr="0069313C">
        <w:rPr>
          <w:rFonts w:ascii="Times New Roman" w:hAnsi="Times New Roman" w:cs="Times New Roman"/>
          <w:bCs/>
          <w:lang w:val="tr-TR"/>
        </w:rPr>
        <w:t xml:space="preserve">, </w:t>
      </w:r>
      <w:r w:rsidR="008C7D57" w:rsidRPr="0069313C">
        <w:rPr>
          <w:rFonts w:ascii="Times New Roman" w:hAnsi="Times New Roman" w:cs="Times New Roman"/>
          <w:bCs/>
          <w:lang w:val="tr-TR"/>
        </w:rPr>
        <w:t>olağanüstü hâl</w:t>
      </w:r>
      <w:r w:rsidR="003F1D43" w:rsidRPr="0069313C">
        <w:rPr>
          <w:rFonts w:ascii="Times New Roman" w:hAnsi="Times New Roman" w:cs="Times New Roman"/>
          <w:bCs/>
          <w:lang w:val="tr-TR"/>
        </w:rPr>
        <w:t xml:space="preserve"> süresince FETÖ/PDY üyeliğinden tutuklu bulunanlar ile avukatları arasındaki görüşmelerin bir görevli tarafından izlenmesi talimatını vermiştir. Aynı gerekçeyle, Bakırköy Cumhuriyet Başsavcılığı bu tür görüşmelerin teknik cihazlarla sesli veya görüntülü olarak kaydedilmesi talimatını</w:t>
      </w:r>
      <w:r w:rsidR="00DF53D5" w:rsidRPr="0069313C">
        <w:rPr>
          <w:rFonts w:ascii="Times New Roman" w:hAnsi="Times New Roman" w:cs="Times New Roman"/>
          <w:bCs/>
          <w:lang w:val="tr-TR"/>
        </w:rPr>
        <w:t xml:space="preserve"> da</w:t>
      </w:r>
      <w:r w:rsidR="003F1D43" w:rsidRPr="0069313C">
        <w:rPr>
          <w:rFonts w:ascii="Times New Roman" w:hAnsi="Times New Roman" w:cs="Times New Roman"/>
          <w:bCs/>
          <w:lang w:val="tr-TR"/>
        </w:rPr>
        <w:t xml:space="preserve"> vermiştir.</w:t>
      </w:r>
    </w:p>
    <w:p w:rsidR="006205DE" w:rsidRPr="0069313C" w:rsidRDefault="00563422">
      <w:pPr>
        <w:pStyle w:val="JuPara"/>
        <w:rPr>
          <w:rFonts w:ascii="Times New Roman" w:hAnsi="Times New Roman" w:cs="Times New Roman"/>
          <w:bCs/>
          <w:lang w:val="tr-TR"/>
        </w:rPr>
      </w:pPr>
      <w:r w:rsidRPr="0069313C">
        <w:rPr>
          <w:rFonts w:ascii="Times New Roman" w:hAnsi="Times New Roman" w:cs="Times New Roman"/>
          <w:lang w:val="tr-TR"/>
        </w:rPr>
        <w:fldChar w:fldCharType="begin"/>
      </w:r>
      <w:r w:rsidR="003F1D43"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13</w:t>
      </w:r>
      <w:r w:rsidRPr="0069313C">
        <w:rPr>
          <w:rFonts w:ascii="Times New Roman" w:hAnsi="Times New Roman" w:cs="Times New Roman"/>
          <w:noProof/>
          <w:lang w:val="tr-TR"/>
        </w:rPr>
        <w:fldChar w:fldCharType="end"/>
      </w:r>
      <w:r w:rsidR="003F1D43" w:rsidRPr="0069313C">
        <w:rPr>
          <w:rFonts w:ascii="Times New Roman" w:hAnsi="Times New Roman" w:cs="Times New Roman"/>
          <w:lang w:val="tr-TR"/>
        </w:rPr>
        <w:t>.</w:t>
      </w:r>
      <w:r w:rsidR="003F1D43" w:rsidRPr="0069313C">
        <w:rPr>
          <w:rFonts w:ascii="Times New Roman" w:hAnsi="Times New Roman" w:cs="Times New Roman"/>
          <w:bCs/>
          <w:lang w:val="tr-TR"/>
        </w:rPr>
        <w:t xml:space="preserve">  Birinci </w:t>
      </w:r>
      <w:r w:rsidR="00C47B2D" w:rsidRPr="0069313C">
        <w:rPr>
          <w:rFonts w:ascii="Times New Roman" w:hAnsi="Times New Roman" w:cs="Times New Roman"/>
          <w:bCs/>
          <w:lang w:val="tr-TR"/>
        </w:rPr>
        <w:t>başvurucu</w:t>
      </w:r>
      <w:r w:rsidR="003F1D43" w:rsidRPr="0069313C">
        <w:rPr>
          <w:rFonts w:ascii="Times New Roman" w:hAnsi="Times New Roman" w:cs="Times New Roman"/>
          <w:bCs/>
          <w:lang w:val="tr-TR"/>
        </w:rPr>
        <w:t xml:space="preserve">, 1 Şubat 2017 tarihinde Silivri </w:t>
      </w:r>
      <w:r w:rsidR="00DF53D5" w:rsidRPr="0069313C">
        <w:rPr>
          <w:rFonts w:ascii="Times New Roman" w:hAnsi="Times New Roman" w:cs="Times New Roman"/>
          <w:bCs/>
          <w:lang w:val="tr-TR"/>
        </w:rPr>
        <w:t>İnfaz</w:t>
      </w:r>
      <w:r w:rsidR="003F1D43" w:rsidRPr="0069313C">
        <w:rPr>
          <w:rFonts w:ascii="Times New Roman" w:hAnsi="Times New Roman" w:cs="Times New Roman"/>
          <w:bCs/>
          <w:lang w:val="tr-TR"/>
        </w:rPr>
        <w:t xml:space="preserve"> </w:t>
      </w:r>
      <w:r w:rsidR="00DF53D5" w:rsidRPr="0069313C">
        <w:rPr>
          <w:rFonts w:ascii="Times New Roman" w:hAnsi="Times New Roman" w:cs="Times New Roman"/>
          <w:bCs/>
          <w:lang w:val="tr-TR"/>
        </w:rPr>
        <w:t>H</w:t>
      </w:r>
      <w:r w:rsidR="003F1D43" w:rsidRPr="0069313C">
        <w:rPr>
          <w:rFonts w:ascii="Times New Roman" w:hAnsi="Times New Roman" w:cs="Times New Roman"/>
          <w:bCs/>
          <w:lang w:val="tr-TR"/>
        </w:rPr>
        <w:t>âkim</w:t>
      </w:r>
      <w:r w:rsidR="00C464D6">
        <w:rPr>
          <w:rFonts w:ascii="Times New Roman" w:hAnsi="Times New Roman" w:cs="Times New Roman"/>
          <w:bCs/>
          <w:lang w:val="tr-TR"/>
        </w:rPr>
        <w:t>liğ</w:t>
      </w:r>
      <w:r w:rsidR="003F1D43" w:rsidRPr="0069313C">
        <w:rPr>
          <w:rFonts w:ascii="Times New Roman" w:hAnsi="Times New Roman" w:cs="Times New Roman"/>
          <w:bCs/>
          <w:lang w:val="tr-TR"/>
        </w:rPr>
        <w:t>ine şikâyette bulunmuş ve avukatıyla yaptığı görüşmelerin izlenmesi ve kaydedilmesine ilişkin kararın kaldırılmasını talep etmiştir.</w:t>
      </w:r>
    </w:p>
    <w:p w:rsidR="006205DE" w:rsidRPr="0069313C" w:rsidRDefault="003F1D43">
      <w:pPr>
        <w:pStyle w:val="JuPara"/>
        <w:rPr>
          <w:rFonts w:ascii="Times New Roman" w:hAnsi="Times New Roman" w:cs="Times New Roman"/>
          <w:bCs/>
          <w:lang w:val="tr-TR"/>
        </w:rPr>
      </w:pPr>
      <w:r w:rsidRPr="0069313C">
        <w:rPr>
          <w:rFonts w:ascii="Times New Roman" w:hAnsi="Times New Roman" w:cs="Times New Roman"/>
          <w:bCs/>
          <w:lang w:val="tr-TR"/>
        </w:rPr>
        <w:lastRenderedPageBreak/>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00563422" w:rsidRPr="0069313C">
        <w:rPr>
          <w:rFonts w:ascii="Times New Roman" w:hAnsi="Times New Roman" w:cs="Times New Roman"/>
          <w:bCs/>
          <w:noProof/>
          <w:lang w:val="tr-TR"/>
        </w:rPr>
        <w:t>14</w:t>
      </w:r>
      <w:r w:rsidRPr="0069313C">
        <w:rPr>
          <w:rFonts w:ascii="Times New Roman" w:hAnsi="Times New Roman" w:cs="Times New Roman"/>
          <w:bCs/>
          <w:lang w:val="tr-TR"/>
        </w:rPr>
        <w:fldChar w:fldCharType="end"/>
      </w:r>
      <w:r w:rsidRPr="0069313C">
        <w:rPr>
          <w:rFonts w:ascii="Times New Roman" w:hAnsi="Times New Roman" w:cs="Times New Roman"/>
          <w:bCs/>
          <w:lang w:val="tr-TR"/>
        </w:rPr>
        <w:t xml:space="preserve">. Silivri </w:t>
      </w:r>
      <w:r w:rsidR="00DF53D5" w:rsidRPr="0069313C">
        <w:rPr>
          <w:rFonts w:ascii="Times New Roman" w:hAnsi="Times New Roman" w:cs="Times New Roman"/>
          <w:bCs/>
          <w:lang w:val="tr-TR"/>
        </w:rPr>
        <w:t>İnfaz</w:t>
      </w:r>
      <w:r w:rsidRPr="0069313C">
        <w:rPr>
          <w:rFonts w:ascii="Times New Roman" w:hAnsi="Times New Roman" w:cs="Times New Roman"/>
          <w:bCs/>
          <w:lang w:val="tr-TR"/>
        </w:rPr>
        <w:t xml:space="preserve"> </w:t>
      </w:r>
      <w:r w:rsidR="00DF53D5" w:rsidRPr="0069313C">
        <w:rPr>
          <w:rFonts w:ascii="Times New Roman" w:hAnsi="Times New Roman" w:cs="Times New Roman"/>
          <w:bCs/>
          <w:lang w:val="tr-TR"/>
        </w:rPr>
        <w:t>H</w:t>
      </w:r>
      <w:r w:rsidRPr="0069313C">
        <w:rPr>
          <w:rFonts w:ascii="Times New Roman" w:hAnsi="Times New Roman" w:cs="Times New Roman"/>
          <w:bCs/>
          <w:lang w:val="tr-TR"/>
        </w:rPr>
        <w:t xml:space="preserve">âkimi, </w:t>
      </w:r>
      <w:r w:rsidR="00DF53D5" w:rsidRPr="0069313C">
        <w:rPr>
          <w:rFonts w:ascii="Times New Roman" w:hAnsi="Times New Roman" w:cs="Times New Roman"/>
          <w:bCs/>
          <w:lang w:val="tr-TR"/>
        </w:rPr>
        <w:t xml:space="preserve">21 Mart 2017 tarihinde </w:t>
      </w:r>
      <w:r w:rsidRPr="0069313C">
        <w:rPr>
          <w:rFonts w:ascii="Times New Roman" w:hAnsi="Times New Roman" w:cs="Times New Roman"/>
          <w:bCs/>
          <w:lang w:val="tr-TR"/>
        </w:rPr>
        <w:t>şikâyet konusunun Bakırköy Cumhuriyet Başsavcılığı</w:t>
      </w:r>
      <w:r w:rsidR="00563422" w:rsidRPr="0069313C">
        <w:rPr>
          <w:rFonts w:ascii="Times New Roman" w:hAnsi="Times New Roman" w:cs="Times New Roman"/>
          <w:bCs/>
          <w:lang w:val="tr-TR"/>
        </w:rPr>
        <w:t xml:space="preserve">nın </w:t>
      </w:r>
      <w:r w:rsidRPr="0069313C">
        <w:rPr>
          <w:rFonts w:ascii="Times New Roman" w:hAnsi="Times New Roman" w:cs="Times New Roman"/>
          <w:bCs/>
          <w:lang w:val="tr-TR"/>
        </w:rPr>
        <w:t>kararı olduğunu kaydetmiştir. Hâkim, yargı</w:t>
      </w:r>
      <w:r w:rsidR="00DF5FC3" w:rsidRPr="0069313C">
        <w:rPr>
          <w:rFonts w:ascii="Times New Roman" w:hAnsi="Times New Roman" w:cs="Times New Roman"/>
          <w:bCs/>
          <w:lang w:val="tr-TR"/>
        </w:rPr>
        <w:t>sal</w:t>
      </w:r>
      <w:r w:rsidRPr="0069313C">
        <w:rPr>
          <w:rFonts w:ascii="Times New Roman" w:hAnsi="Times New Roman" w:cs="Times New Roman"/>
          <w:bCs/>
          <w:lang w:val="tr-TR"/>
        </w:rPr>
        <w:t xml:space="preserve"> kararlara </w:t>
      </w:r>
      <w:r w:rsidR="00563422" w:rsidRPr="0069313C">
        <w:rPr>
          <w:rFonts w:ascii="Times New Roman" w:hAnsi="Times New Roman" w:cs="Times New Roman"/>
          <w:bCs/>
          <w:lang w:val="tr-TR"/>
        </w:rPr>
        <w:t>ilişkin</w:t>
      </w:r>
      <w:r w:rsidRPr="0069313C">
        <w:rPr>
          <w:rFonts w:ascii="Times New Roman" w:hAnsi="Times New Roman" w:cs="Times New Roman"/>
          <w:bCs/>
          <w:lang w:val="tr-TR"/>
        </w:rPr>
        <w:t xml:space="preserve"> şikâyetlerle ilgilenme yetkisinin bulunmadığını gerekçe göstererek, ilk </w:t>
      </w:r>
      <w:r w:rsidR="00C47B2D" w:rsidRPr="0069313C">
        <w:rPr>
          <w:rFonts w:ascii="Times New Roman" w:hAnsi="Times New Roman" w:cs="Times New Roman"/>
          <w:bCs/>
          <w:lang w:val="tr-TR"/>
        </w:rPr>
        <w:t>başvurucunu</w:t>
      </w:r>
      <w:r w:rsidRPr="0069313C">
        <w:rPr>
          <w:rFonts w:ascii="Times New Roman" w:hAnsi="Times New Roman" w:cs="Times New Roman"/>
          <w:bCs/>
          <w:lang w:val="tr-TR"/>
        </w:rPr>
        <w:t>n şikâyetini esastan incelemeden reddetmiştir. Daha sonra</w:t>
      </w:r>
      <w:r w:rsidR="00DF5FC3" w:rsidRPr="0069313C">
        <w:rPr>
          <w:rFonts w:ascii="Times New Roman" w:hAnsi="Times New Roman" w:cs="Times New Roman"/>
          <w:bCs/>
          <w:lang w:val="tr-TR"/>
        </w:rPr>
        <w:t>sında</w:t>
      </w:r>
      <w:r w:rsidRPr="0069313C">
        <w:rPr>
          <w:rFonts w:ascii="Times New Roman" w:hAnsi="Times New Roman" w:cs="Times New Roman"/>
          <w:bCs/>
          <w:lang w:val="tr-TR"/>
        </w:rPr>
        <w:t xml:space="preserve"> Silivri Ağır Ceza Mahkemesi, birinci </w:t>
      </w:r>
      <w:r w:rsidR="00C47B2D" w:rsidRPr="0069313C">
        <w:rPr>
          <w:rFonts w:ascii="Times New Roman" w:hAnsi="Times New Roman" w:cs="Times New Roman"/>
          <w:bCs/>
          <w:lang w:val="tr-TR"/>
        </w:rPr>
        <w:t>başvurucu</w:t>
      </w:r>
      <w:r w:rsidRPr="0069313C">
        <w:rPr>
          <w:rFonts w:ascii="Times New Roman" w:hAnsi="Times New Roman" w:cs="Times New Roman"/>
          <w:bCs/>
          <w:lang w:val="tr-TR"/>
        </w:rPr>
        <w:t xml:space="preserve"> tarafından </w:t>
      </w:r>
      <w:r w:rsidR="00DF53D5" w:rsidRPr="0069313C">
        <w:rPr>
          <w:rFonts w:ascii="Times New Roman" w:hAnsi="Times New Roman" w:cs="Times New Roman"/>
          <w:bCs/>
          <w:lang w:val="tr-TR"/>
        </w:rPr>
        <w:t>infaz</w:t>
      </w:r>
      <w:r w:rsidRPr="0069313C">
        <w:rPr>
          <w:rFonts w:ascii="Times New Roman" w:hAnsi="Times New Roman" w:cs="Times New Roman"/>
          <w:bCs/>
          <w:lang w:val="tr-TR"/>
        </w:rPr>
        <w:t xml:space="preserve"> hâkiminin kararına karşı </w:t>
      </w:r>
      <w:r w:rsidR="00563422" w:rsidRPr="0069313C">
        <w:rPr>
          <w:rFonts w:ascii="Times New Roman" w:hAnsi="Times New Roman" w:cs="Times New Roman"/>
          <w:bCs/>
          <w:lang w:val="tr-TR"/>
        </w:rPr>
        <w:t>yapılan</w:t>
      </w:r>
      <w:r w:rsidRPr="0069313C">
        <w:rPr>
          <w:rFonts w:ascii="Times New Roman" w:hAnsi="Times New Roman" w:cs="Times New Roman"/>
          <w:bCs/>
          <w:lang w:val="tr-TR"/>
        </w:rPr>
        <w:t xml:space="preserve"> itirazı, kararın hukuka ve usule uygun olduğu gerekçesiyle reddetmiştir.</w:t>
      </w:r>
    </w:p>
    <w:p w:rsidR="006205DE" w:rsidRPr="0069313C" w:rsidRDefault="003F1D43">
      <w:pPr>
        <w:pStyle w:val="JuHA"/>
        <w:rPr>
          <w:rFonts w:ascii="Times New Roman" w:hAnsi="Times New Roman" w:cs="Times New Roman"/>
          <w:lang w:val="tr-TR"/>
        </w:rPr>
      </w:pPr>
      <w:r w:rsidRPr="0069313C">
        <w:rPr>
          <w:rFonts w:ascii="Times New Roman" w:hAnsi="Times New Roman" w:cs="Times New Roman"/>
          <w:lang w:val="tr-TR"/>
        </w:rPr>
        <w:t>Anayasa Mahkemesine bireysel başvuru</w:t>
      </w:r>
    </w:p>
    <w:p w:rsidR="006205DE" w:rsidRPr="0069313C" w:rsidRDefault="003F1D43">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00563422" w:rsidRPr="0069313C">
        <w:rPr>
          <w:rFonts w:ascii="Times New Roman" w:hAnsi="Times New Roman" w:cs="Times New Roman"/>
          <w:bCs/>
          <w:noProof/>
          <w:lang w:val="tr-TR"/>
        </w:rPr>
        <w:t>15</w:t>
      </w:r>
      <w:r w:rsidRPr="0069313C">
        <w:rPr>
          <w:rFonts w:ascii="Times New Roman" w:hAnsi="Times New Roman" w:cs="Times New Roman"/>
          <w:bCs/>
          <w:lang w:val="tr-TR"/>
        </w:rPr>
        <w:fldChar w:fldCharType="end"/>
      </w:r>
      <w:r w:rsidRPr="0069313C">
        <w:rPr>
          <w:rFonts w:ascii="Times New Roman" w:hAnsi="Times New Roman" w:cs="Times New Roman"/>
          <w:bCs/>
          <w:lang w:val="tr-TR"/>
        </w:rPr>
        <w:t xml:space="preserve">.  18 Mayıs 2017 tarihinde Anayasa Mahkemesine bireysel başvuruda bulunan birinci </w:t>
      </w:r>
      <w:r w:rsidR="00C47B2D" w:rsidRPr="0069313C">
        <w:rPr>
          <w:rFonts w:ascii="Times New Roman" w:hAnsi="Times New Roman" w:cs="Times New Roman"/>
          <w:bCs/>
          <w:lang w:val="tr-TR"/>
        </w:rPr>
        <w:t>başvurucu</w:t>
      </w:r>
      <w:r w:rsidRPr="0069313C">
        <w:rPr>
          <w:rFonts w:ascii="Times New Roman" w:hAnsi="Times New Roman" w:cs="Times New Roman"/>
          <w:bCs/>
          <w:lang w:val="tr-TR"/>
        </w:rPr>
        <w:t xml:space="preserve">, cezaevinde avukatıyla yaptığı görüşmelerin izlenmesi ve kaydedilmesinden şikâyetçi olmuştur. Başvuru formunda, </w:t>
      </w:r>
      <w:r w:rsidRPr="0069313C">
        <w:rPr>
          <w:rFonts w:ascii="Times New Roman" w:hAnsi="Times New Roman" w:cs="Times New Roman"/>
          <w:bCs/>
          <w:iCs/>
          <w:lang w:val="tr-TR"/>
        </w:rPr>
        <w:t>diğer hususların yanı sıra</w:t>
      </w:r>
      <w:r w:rsidRPr="0069313C">
        <w:rPr>
          <w:rFonts w:ascii="Times New Roman" w:hAnsi="Times New Roman" w:cs="Times New Roman"/>
          <w:bCs/>
          <w:i/>
          <w:iCs/>
          <w:lang w:val="tr-TR"/>
        </w:rPr>
        <w:t xml:space="preserve"> </w:t>
      </w:r>
      <w:r w:rsidRPr="0069313C">
        <w:rPr>
          <w:rFonts w:ascii="Times New Roman" w:hAnsi="Times New Roman" w:cs="Times New Roman"/>
          <w:bCs/>
          <w:lang w:val="tr-TR"/>
        </w:rPr>
        <w:t xml:space="preserve">Sözleşme'nin 8. maddesine atıfta bulunarak, özel hayatına saygı hakkının ihlal edildiğinden şikâyet etmiştir. Bu noktada, konuyla ilgili bir </w:t>
      </w:r>
      <w:r w:rsidR="00563422" w:rsidRPr="0069313C">
        <w:rPr>
          <w:rFonts w:ascii="Times New Roman" w:hAnsi="Times New Roman" w:cs="Times New Roman"/>
          <w:bCs/>
          <w:lang w:val="tr-TR"/>
        </w:rPr>
        <w:t xml:space="preserve">savcılık </w:t>
      </w:r>
      <w:r w:rsidRPr="0069313C">
        <w:rPr>
          <w:rFonts w:ascii="Times New Roman" w:hAnsi="Times New Roman" w:cs="Times New Roman"/>
          <w:bCs/>
          <w:lang w:val="tr-TR"/>
        </w:rPr>
        <w:t>kararının yokluğunda, cezaevinde avukatıyla yaptığı görüşmelerin sesli ve görüntülü olarak kaydedilmesi</w:t>
      </w:r>
      <w:r w:rsidR="00DF5FC3" w:rsidRPr="0069313C">
        <w:rPr>
          <w:rFonts w:ascii="Times New Roman" w:hAnsi="Times New Roman" w:cs="Times New Roman"/>
          <w:bCs/>
          <w:lang w:val="tr-TR"/>
        </w:rPr>
        <w:t>nin</w:t>
      </w:r>
      <w:r w:rsidRPr="0069313C">
        <w:rPr>
          <w:rFonts w:ascii="Times New Roman" w:hAnsi="Times New Roman" w:cs="Times New Roman"/>
          <w:bCs/>
          <w:lang w:val="tr-TR"/>
        </w:rPr>
        <w:t xml:space="preserve"> ve </w:t>
      </w:r>
      <w:r w:rsidR="00DF5FC3" w:rsidRPr="0069313C">
        <w:rPr>
          <w:rFonts w:ascii="Times New Roman" w:hAnsi="Times New Roman" w:cs="Times New Roman"/>
          <w:bCs/>
          <w:lang w:val="tr-TR"/>
        </w:rPr>
        <w:t xml:space="preserve">bir memur tarafından </w:t>
      </w:r>
      <w:r w:rsidRPr="0069313C">
        <w:rPr>
          <w:rFonts w:ascii="Times New Roman" w:hAnsi="Times New Roman" w:cs="Times New Roman"/>
          <w:bCs/>
          <w:lang w:val="tr-TR"/>
        </w:rPr>
        <w:t>izlenmesinin yanı sıra savunmasıyla ilgili belgelere el konulmasının, özel hayatına saygı hakkının ihlali anlamına geldiğini ileri sürmüştür.</w:t>
      </w:r>
    </w:p>
    <w:p w:rsidR="006205DE" w:rsidRPr="0069313C" w:rsidRDefault="003F1D43">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00563422" w:rsidRPr="0069313C">
        <w:rPr>
          <w:rFonts w:ascii="Times New Roman" w:hAnsi="Times New Roman" w:cs="Times New Roman"/>
          <w:bCs/>
          <w:noProof/>
          <w:lang w:val="tr-TR"/>
        </w:rPr>
        <w:t>16</w:t>
      </w:r>
      <w:r w:rsidRPr="0069313C">
        <w:rPr>
          <w:rFonts w:ascii="Times New Roman" w:hAnsi="Times New Roman" w:cs="Times New Roman"/>
          <w:bCs/>
          <w:lang w:val="tr-TR"/>
        </w:rPr>
        <w:fldChar w:fldCharType="end"/>
      </w:r>
      <w:r w:rsidRPr="0069313C">
        <w:rPr>
          <w:rFonts w:ascii="Times New Roman" w:hAnsi="Times New Roman" w:cs="Times New Roman"/>
          <w:bCs/>
          <w:lang w:val="tr-TR"/>
        </w:rPr>
        <w:t xml:space="preserve">. </w:t>
      </w:r>
      <w:r w:rsidR="005C2674">
        <w:rPr>
          <w:rFonts w:ascii="Times New Roman" w:hAnsi="Times New Roman" w:cs="Times New Roman"/>
          <w:bCs/>
          <w:lang w:val="tr-TR"/>
        </w:rPr>
        <w:tab/>
      </w:r>
      <w:r w:rsidRPr="0069313C">
        <w:rPr>
          <w:rFonts w:ascii="Times New Roman" w:hAnsi="Times New Roman" w:cs="Times New Roman"/>
          <w:bCs/>
          <w:lang w:val="tr-TR"/>
        </w:rPr>
        <w:t>Anayasa Mahkemesi</w:t>
      </w:r>
      <w:r w:rsidR="00DF53D5" w:rsidRPr="0069313C">
        <w:rPr>
          <w:rFonts w:ascii="Times New Roman" w:hAnsi="Times New Roman" w:cs="Times New Roman"/>
          <w:bCs/>
          <w:lang w:val="tr-TR"/>
        </w:rPr>
        <w:t>,</w:t>
      </w:r>
      <w:r w:rsidRPr="0069313C">
        <w:rPr>
          <w:rFonts w:ascii="Times New Roman" w:hAnsi="Times New Roman" w:cs="Times New Roman"/>
          <w:bCs/>
          <w:lang w:val="tr-TR"/>
        </w:rPr>
        <w:t xml:space="preserve"> 1 Şubat 2019 tarihli kararında (</w:t>
      </w:r>
      <w:r w:rsidR="00DF53D5" w:rsidRPr="0069313C">
        <w:rPr>
          <w:rFonts w:ascii="Times New Roman" w:hAnsi="Times New Roman" w:cs="Times New Roman"/>
          <w:bCs/>
          <w:lang w:val="tr-TR"/>
        </w:rPr>
        <w:t>N</w:t>
      </w:r>
      <w:r w:rsidRPr="0069313C">
        <w:rPr>
          <w:rFonts w:ascii="Times New Roman" w:hAnsi="Times New Roman" w:cs="Times New Roman"/>
          <w:bCs/>
          <w:lang w:val="tr-TR"/>
        </w:rPr>
        <w:t>o.</w:t>
      </w:r>
      <w:r w:rsidR="00DF53D5" w:rsidRPr="0069313C">
        <w:rPr>
          <w:rFonts w:ascii="Times New Roman" w:hAnsi="Times New Roman" w:cs="Times New Roman"/>
          <w:bCs/>
          <w:lang w:val="tr-TR"/>
        </w:rPr>
        <w:t> </w:t>
      </w:r>
      <w:r w:rsidRPr="0069313C">
        <w:rPr>
          <w:rFonts w:ascii="Times New Roman" w:hAnsi="Times New Roman" w:cs="Times New Roman"/>
          <w:bCs/>
          <w:lang w:val="tr-TR"/>
        </w:rPr>
        <w:t xml:space="preserve">2017/26587), birinci </w:t>
      </w:r>
      <w:r w:rsidR="00C47B2D" w:rsidRPr="0069313C">
        <w:rPr>
          <w:rFonts w:ascii="Times New Roman" w:hAnsi="Times New Roman" w:cs="Times New Roman"/>
          <w:bCs/>
          <w:lang w:val="tr-TR"/>
        </w:rPr>
        <w:t>başvurucunu</w:t>
      </w:r>
      <w:r w:rsidR="00563422" w:rsidRPr="0069313C">
        <w:rPr>
          <w:rFonts w:ascii="Times New Roman" w:hAnsi="Times New Roman" w:cs="Times New Roman"/>
          <w:bCs/>
          <w:lang w:val="tr-TR"/>
        </w:rPr>
        <w:t xml:space="preserve">n </w:t>
      </w:r>
      <w:r w:rsidRPr="0069313C">
        <w:rPr>
          <w:rFonts w:ascii="Times New Roman" w:hAnsi="Times New Roman" w:cs="Times New Roman"/>
          <w:bCs/>
          <w:lang w:val="tr-TR"/>
        </w:rPr>
        <w:t>bireysel başvurusunu adil yargılanma hakkı ışığında incelemiş ve iç hukuk yollarını tüketmediği gerekçesiyle reddetmiştir.</w:t>
      </w:r>
    </w:p>
    <w:p w:rsidR="006205DE" w:rsidRPr="0069313C" w:rsidRDefault="003F1D43">
      <w:pPr>
        <w:pStyle w:val="JuHA"/>
        <w:rPr>
          <w:rFonts w:ascii="Times New Roman" w:hAnsi="Times New Roman" w:cs="Times New Roman"/>
          <w:lang w:val="tr-TR"/>
        </w:rPr>
      </w:pPr>
      <w:r w:rsidRPr="0069313C">
        <w:rPr>
          <w:rFonts w:ascii="Times New Roman" w:hAnsi="Times New Roman" w:cs="Times New Roman"/>
          <w:lang w:val="tr-TR"/>
        </w:rPr>
        <w:t>İlk başvur</w:t>
      </w:r>
      <w:r w:rsidR="00C47B2D" w:rsidRPr="0069313C">
        <w:rPr>
          <w:rFonts w:ascii="Times New Roman" w:hAnsi="Times New Roman" w:cs="Times New Roman"/>
          <w:lang w:val="tr-TR"/>
        </w:rPr>
        <w:t>ucunu</w:t>
      </w:r>
      <w:r w:rsidRPr="0069313C">
        <w:rPr>
          <w:rFonts w:ascii="Times New Roman" w:hAnsi="Times New Roman" w:cs="Times New Roman"/>
          <w:lang w:val="tr-TR"/>
        </w:rPr>
        <w:t>n avukatıyla yaptığı görüşmeler</w:t>
      </w:r>
    </w:p>
    <w:p w:rsidR="006205DE" w:rsidRPr="0069313C" w:rsidRDefault="003F1D43">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00563422" w:rsidRPr="0069313C">
        <w:rPr>
          <w:rFonts w:ascii="Times New Roman" w:hAnsi="Times New Roman" w:cs="Times New Roman"/>
          <w:bCs/>
          <w:noProof/>
          <w:lang w:val="tr-TR"/>
        </w:rPr>
        <w:t>17</w:t>
      </w:r>
      <w:r w:rsidRPr="0069313C">
        <w:rPr>
          <w:rFonts w:ascii="Times New Roman" w:hAnsi="Times New Roman" w:cs="Times New Roman"/>
          <w:bCs/>
          <w:lang w:val="tr-TR"/>
        </w:rPr>
        <w:fldChar w:fldCharType="end"/>
      </w:r>
      <w:r w:rsidRPr="0069313C">
        <w:rPr>
          <w:rFonts w:ascii="Times New Roman" w:hAnsi="Times New Roman" w:cs="Times New Roman"/>
          <w:bCs/>
          <w:lang w:val="tr-TR"/>
        </w:rPr>
        <w:t xml:space="preserve">. Birinci </w:t>
      </w:r>
      <w:r w:rsidR="00C47B2D" w:rsidRPr="0069313C">
        <w:rPr>
          <w:rFonts w:ascii="Times New Roman" w:hAnsi="Times New Roman" w:cs="Times New Roman"/>
          <w:bCs/>
          <w:lang w:val="tr-TR"/>
        </w:rPr>
        <w:t>başvurucu</w:t>
      </w:r>
      <w:r w:rsidRPr="0069313C">
        <w:rPr>
          <w:rFonts w:ascii="Times New Roman" w:hAnsi="Times New Roman" w:cs="Times New Roman"/>
          <w:bCs/>
          <w:lang w:val="tr-TR"/>
        </w:rPr>
        <w:t>, 9 Ağustos 2016 il</w:t>
      </w:r>
      <w:r w:rsidR="00DF53D5" w:rsidRPr="0069313C">
        <w:rPr>
          <w:rFonts w:ascii="Times New Roman" w:hAnsi="Times New Roman" w:cs="Times New Roman"/>
          <w:bCs/>
          <w:lang w:val="tr-TR"/>
        </w:rPr>
        <w:t>â</w:t>
      </w:r>
      <w:r w:rsidRPr="0069313C">
        <w:rPr>
          <w:rFonts w:ascii="Times New Roman" w:hAnsi="Times New Roman" w:cs="Times New Roman"/>
          <w:bCs/>
          <w:lang w:val="tr-TR"/>
        </w:rPr>
        <w:t xml:space="preserve"> 3 Temmuz 2017 tarihleri arasında avukatıyla dokuz görüşme yapmış ve bu görüşmelerin tamamı teknik cihazlarla ses</w:t>
      </w:r>
      <w:r w:rsidR="00DF53D5" w:rsidRPr="0069313C">
        <w:rPr>
          <w:rFonts w:ascii="Times New Roman" w:hAnsi="Times New Roman" w:cs="Times New Roman"/>
          <w:bCs/>
          <w:lang w:val="tr-TR"/>
        </w:rPr>
        <w:t>li</w:t>
      </w:r>
      <w:r w:rsidRPr="0069313C">
        <w:rPr>
          <w:rFonts w:ascii="Times New Roman" w:hAnsi="Times New Roman" w:cs="Times New Roman"/>
          <w:bCs/>
          <w:lang w:val="tr-TR"/>
        </w:rPr>
        <w:t xml:space="preserve"> ve görüntü</w:t>
      </w:r>
      <w:r w:rsidR="00DF53D5" w:rsidRPr="0069313C">
        <w:rPr>
          <w:rFonts w:ascii="Times New Roman" w:hAnsi="Times New Roman" w:cs="Times New Roman"/>
          <w:bCs/>
          <w:lang w:val="tr-TR"/>
        </w:rPr>
        <w:t>lü</w:t>
      </w:r>
      <w:r w:rsidRPr="0069313C">
        <w:rPr>
          <w:rFonts w:ascii="Times New Roman" w:hAnsi="Times New Roman" w:cs="Times New Roman"/>
          <w:bCs/>
          <w:lang w:val="tr-TR"/>
        </w:rPr>
        <w:t xml:space="preserve"> kay</w:t>
      </w:r>
      <w:r w:rsidR="00DF53D5" w:rsidRPr="0069313C">
        <w:rPr>
          <w:rFonts w:ascii="Times New Roman" w:hAnsi="Times New Roman" w:cs="Times New Roman"/>
          <w:bCs/>
          <w:lang w:val="tr-TR"/>
        </w:rPr>
        <w:t>ıt altına</w:t>
      </w:r>
      <w:r w:rsidRPr="0069313C">
        <w:rPr>
          <w:rFonts w:ascii="Times New Roman" w:hAnsi="Times New Roman" w:cs="Times New Roman"/>
          <w:bCs/>
          <w:lang w:val="tr-TR"/>
        </w:rPr>
        <w:t xml:space="preserve"> alınmıştır. </w:t>
      </w:r>
      <w:r w:rsidR="00DF53D5" w:rsidRPr="0069313C">
        <w:rPr>
          <w:rFonts w:ascii="Times New Roman" w:hAnsi="Times New Roman" w:cs="Times New Roman"/>
          <w:bCs/>
          <w:lang w:val="tr-TR"/>
        </w:rPr>
        <w:t>Ayrıca</w:t>
      </w:r>
      <w:r w:rsidRPr="0069313C">
        <w:rPr>
          <w:rFonts w:ascii="Times New Roman" w:hAnsi="Times New Roman" w:cs="Times New Roman"/>
          <w:bCs/>
          <w:lang w:val="tr-TR"/>
        </w:rPr>
        <w:t xml:space="preserve"> bu görüşmeler, </w:t>
      </w:r>
      <w:r w:rsidR="00DF53D5" w:rsidRPr="0069313C">
        <w:rPr>
          <w:rFonts w:ascii="Times New Roman" w:hAnsi="Times New Roman" w:cs="Times New Roman"/>
          <w:bCs/>
          <w:lang w:val="tr-TR"/>
        </w:rPr>
        <w:t>görüşme</w:t>
      </w:r>
      <w:r w:rsidRPr="0069313C">
        <w:rPr>
          <w:rFonts w:ascii="Times New Roman" w:hAnsi="Times New Roman" w:cs="Times New Roman"/>
          <w:bCs/>
          <w:lang w:val="tr-TR"/>
        </w:rPr>
        <w:t xml:space="preserve"> odasında bulunan bir memur </w:t>
      </w:r>
      <w:r w:rsidR="00DF53D5" w:rsidRPr="0069313C">
        <w:rPr>
          <w:rFonts w:ascii="Times New Roman" w:hAnsi="Times New Roman" w:cs="Times New Roman"/>
          <w:bCs/>
          <w:lang w:val="tr-TR"/>
        </w:rPr>
        <w:t>nezaretinde</w:t>
      </w:r>
      <w:r w:rsidRPr="0069313C">
        <w:rPr>
          <w:rFonts w:ascii="Times New Roman" w:hAnsi="Times New Roman" w:cs="Times New Roman"/>
          <w:bCs/>
          <w:lang w:val="tr-TR"/>
        </w:rPr>
        <w:t xml:space="preserve"> gerçekleşmiştir.</w:t>
      </w:r>
    </w:p>
    <w:p w:rsidR="006205DE" w:rsidRPr="0069313C" w:rsidRDefault="003F1D43">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00563422" w:rsidRPr="0069313C">
        <w:rPr>
          <w:rFonts w:ascii="Times New Roman" w:hAnsi="Times New Roman" w:cs="Times New Roman"/>
          <w:bCs/>
          <w:noProof/>
          <w:lang w:val="tr-TR"/>
        </w:rPr>
        <w:t>18</w:t>
      </w:r>
      <w:r w:rsidRPr="0069313C">
        <w:rPr>
          <w:rFonts w:ascii="Times New Roman" w:hAnsi="Times New Roman" w:cs="Times New Roman"/>
          <w:bCs/>
          <w:lang w:val="tr-TR"/>
        </w:rPr>
        <w:fldChar w:fldCharType="end"/>
      </w:r>
      <w:r w:rsidRPr="0069313C">
        <w:rPr>
          <w:rFonts w:ascii="Times New Roman" w:hAnsi="Times New Roman" w:cs="Times New Roman"/>
          <w:bCs/>
          <w:lang w:val="tr-TR"/>
        </w:rPr>
        <w:t xml:space="preserve">. 18 Temmuz 2017 tarihinde, birinci </w:t>
      </w:r>
      <w:r w:rsidR="00C47B2D" w:rsidRPr="0069313C">
        <w:rPr>
          <w:rFonts w:ascii="Times New Roman" w:hAnsi="Times New Roman" w:cs="Times New Roman"/>
          <w:bCs/>
          <w:lang w:val="tr-TR"/>
        </w:rPr>
        <w:t>başvurucu</w:t>
      </w:r>
      <w:r w:rsidRPr="0069313C">
        <w:rPr>
          <w:rFonts w:ascii="Times New Roman" w:hAnsi="Times New Roman" w:cs="Times New Roman"/>
          <w:bCs/>
          <w:lang w:val="tr-TR"/>
        </w:rPr>
        <w:t xml:space="preserve"> aleyhindeki ceza davasının ilk duruşması İstanbul Ağır Ceza Mahkemesinde görülmüştür. Bu duruşma sırasında </w:t>
      </w:r>
      <w:r w:rsidR="00C47B2D" w:rsidRPr="0069313C">
        <w:rPr>
          <w:rFonts w:ascii="Times New Roman" w:hAnsi="Times New Roman" w:cs="Times New Roman"/>
          <w:bCs/>
          <w:lang w:val="tr-TR"/>
        </w:rPr>
        <w:t>başvurucu</w:t>
      </w:r>
      <w:r w:rsidRPr="0069313C">
        <w:rPr>
          <w:rFonts w:ascii="Times New Roman" w:hAnsi="Times New Roman" w:cs="Times New Roman"/>
          <w:bCs/>
          <w:lang w:val="tr-TR"/>
        </w:rPr>
        <w:t xml:space="preserve">, mahkemeden avukatıyla yaptığı görüşmelerin izlenmesi ve kaydedilmesi uygulamasına son verilmesini talep etmiştir. İstanbul Ağır Ceza Mahkemesi bu talebi kabul etmiş ve kararına ilişkin herhangi bir gerekçe göstermeksizin söz konusu tedbirin kaldırılmasına </w:t>
      </w:r>
      <w:r w:rsidR="00C47B2D" w:rsidRPr="0069313C">
        <w:rPr>
          <w:rFonts w:ascii="Times New Roman" w:hAnsi="Times New Roman" w:cs="Times New Roman"/>
          <w:bCs/>
          <w:lang w:val="tr-TR"/>
        </w:rPr>
        <w:t>hükmetmiş</w:t>
      </w:r>
      <w:r w:rsidRPr="0069313C">
        <w:rPr>
          <w:rFonts w:ascii="Times New Roman" w:hAnsi="Times New Roman" w:cs="Times New Roman"/>
          <w:bCs/>
          <w:lang w:val="tr-TR"/>
        </w:rPr>
        <w:t>tir.</w:t>
      </w:r>
    </w:p>
    <w:p w:rsidR="006205DE" w:rsidRPr="0069313C" w:rsidRDefault="003F1D43">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00563422" w:rsidRPr="0069313C">
        <w:rPr>
          <w:rFonts w:ascii="Times New Roman" w:hAnsi="Times New Roman" w:cs="Times New Roman"/>
          <w:bCs/>
          <w:noProof/>
          <w:lang w:val="tr-TR"/>
        </w:rPr>
        <w:t>19</w:t>
      </w:r>
      <w:r w:rsidRPr="0069313C">
        <w:rPr>
          <w:rFonts w:ascii="Times New Roman" w:hAnsi="Times New Roman" w:cs="Times New Roman"/>
          <w:bCs/>
          <w:lang w:val="tr-TR"/>
        </w:rPr>
        <w:fldChar w:fldCharType="end"/>
      </w:r>
      <w:r w:rsidRPr="0069313C">
        <w:rPr>
          <w:rFonts w:ascii="Times New Roman" w:hAnsi="Times New Roman" w:cs="Times New Roman"/>
          <w:bCs/>
          <w:lang w:val="tr-TR"/>
        </w:rPr>
        <w:t>.</w:t>
      </w:r>
      <w:r w:rsidR="00C47B2D" w:rsidRPr="0069313C">
        <w:rPr>
          <w:rFonts w:ascii="Times New Roman" w:hAnsi="Times New Roman" w:cs="Times New Roman"/>
          <w:bCs/>
          <w:lang w:val="tr-TR"/>
        </w:rPr>
        <w:t xml:space="preserve">  Başvurucu</w:t>
      </w:r>
      <w:r w:rsidRPr="0069313C">
        <w:rPr>
          <w:rFonts w:ascii="Times New Roman" w:hAnsi="Times New Roman" w:cs="Times New Roman"/>
          <w:bCs/>
          <w:lang w:val="tr-TR"/>
        </w:rPr>
        <w:t>, avukatıyla yirmi dokuz görüşme daha yapmıştır. Bu görüşmeler ne kaydedilmiş ne de bir görevli tarafından izlenmiştir.</w:t>
      </w:r>
    </w:p>
    <w:p w:rsidR="006205DE" w:rsidRPr="0069313C" w:rsidRDefault="003F1D43">
      <w:pPr>
        <w:pStyle w:val="JuHIRoman"/>
        <w:rPr>
          <w:rFonts w:ascii="Times New Roman" w:hAnsi="Times New Roman" w:cs="Times New Roman"/>
          <w:lang w:val="tr-TR"/>
        </w:rPr>
      </w:pPr>
      <w:r w:rsidRPr="0069313C">
        <w:rPr>
          <w:rFonts w:ascii="Times New Roman" w:hAnsi="Times New Roman" w:cs="Times New Roman"/>
          <w:caps w:val="0"/>
          <w:lang w:val="tr-TR"/>
        </w:rPr>
        <w:t>B</w:t>
      </w:r>
      <w:r w:rsidR="00C47B2D" w:rsidRPr="0069313C">
        <w:rPr>
          <w:rFonts w:ascii="Times New Roman" w:hAnsi="Times New Roman" w:cs="Times New Roman"/>
          <w:caps w:val="0"/>
          <w:lang w:val="tr-TR"/>
        </w:rPr>
        <w:t>aşvuru</w:t>
      </w:r>
      <w:r w:rsidRPr="0069313C">
        <w:rPr>
          <w:rFonts w:ascii="Times New Roman" w:hAnsi="Times New Roman" w:cs="Times New Roman"/>
          <w:caps w:val="0"/>
          <w:lang w:val="tr-TR"/>
        </w:rPr>
        <w:t xml:space="preserve"> No</w:t>
      </w:r>
      <w:r w:rsidRPr="0069313C">
        <w:rPr>
          <w:rFonts w:ascii="Times New Roman" w:hAnsi="Times New Roman" w:cs="Times New Roman"/>
          <w:lang w:val="tr-TR"/>
        </w:rPr>
        <w:t>. 44839/19</w:t>
      </w:r>
    </w:p>
    <w:p w:rsidR="006205DE" w:rsidRPr="0069313C" w:rsidRDefault="003F1D43">
      <w:pPr>
        <w:pStyle w:val="JuHA"/>
        <w:rPr>
          <w:rFonts w:ascii="Times New Roman" w:hAnsi="Times New Roman" w:cs="Times New Roman"/>
          <w:lang w:val="tr-TR"/>
        </w:rPr>
      </w:pPr>
      <w:r w:rsidRPr="0069313C">
        <w:rPr>
          <w:rFonts w:ascii="Times New Roman" w:hAnsi="Times New Roman" w:cs="Times New Roman"/>
          <w:lang w:val="tr-TR"/>
        </w:rPr>
        <w:t xml:space="preserve">İkinci </w:t>
      </w:r>
      <w:r w:rsidR="00C47B2D" w:rsidRPr="0069313C">
        <w:rPr>
          <w:rFonts w:ascii="Times New Roman" w:hAnsi="Times New Roman" w:cs="Times New Roman"/>
          <w:lang w:val="tr-TR"/>
        </w:rPr>
        <w:t>başvurucunu</w:t>
      </w:r>
      <w:r w:rsidRPr="0069313C">
        <w:rPr>
          <w:rFonts w:ascii="Times New Roman" w:hAnsi="Times New Roman" w:cs="Times New Roman"/>
          <w:lang w:val="tr-TR"/>
        </w:rPr>
        <w:t>n tutukluluğu ve avukatıyla yaptığı görüşmelerin izlenmesi kararı</w:t>
      </w:r>
    </w:p>
    <w:p w:rsidR="006205DE" w:rsidRPr="0069313C" w:rsidRDefault="00563422">
      <w:pPr>
        <w:pStyle w:val="JuPara"/>
        <w:rPr>
          <w:rFonts w:ascii="Times New Roman" w:hAnsi="Times New Roman" w:cs="Times New Roman"/>
          <w:bCs/>
          <w:lang w:val="tr-TR"/>
        </w:rPr>
      </w:pPr>
      <w:r w:rsidRPr="0069313C">
        <w:rPr>
          <w:rFonts w:ascii="Times New Roman" w:hAnsi="Times New Roman" w:cs="Times New Roman"/>
          <w:lang w:val="tr-TR"/>
        </w:rPr>
        <w:fldChar w:fldCharType="begin"/>
      </w:r>
      <w:r w:rsidR="003F1D43"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20</w:t>
      </w:r>
      <w:r w:rsidRPr="0069313C">
        <w:rPr>
          <w:rFonts w:ascii="Times New Roman" w:hAnsi="Times New Roman" w:cs="Times New Roman"/>
          <w:noProof/>
          <w:lang w:val="tr-TR"/>
        </w:rPr>
        <w:fldChar w:fldCharType="end"/>
      </w:r>
      <w:r w:rsidR="003F1D43" w:rsidRPr="0069313C">
        <w:rPr>
          <w:rFonts w:ascii="Times New Roman" w:hAnsi="Times New Roman" w:cs="Times New Roman"/>
          <w:lang w:val="tr-TR"/>
        </w:rPr>
        <w:t xml:space="preserve">. </w:t>
      </w:r>
      <w:r w:rsidR="003F1D43" w:rsidRPr="0069313C">
        <w:rPr>
          <w:rFonts w:ascii="Times New Roman" w:hAnsi="Times New Roman" w:cs="Times New Roman"/>
          <w:bCs/>
          <w:lang w:val="tr-TR"/>
        </w:rPr>
        <w:t xml:space="preserve">21 Temmuz 2016 tarihinde Zonguldak Sulh Ceza </w:t>
      </w:r>
      <w:r w:rsidR="00C47B2D" w:rsidRPr="0069313C">
        <w:rPr>
          <w:rFonts w:ascii="Times New Roman" w:hAnsi="Times New Roman" w:cs="Times New Roman"/>
          <w:bCs/>
          <w:lang w:val="tr-TR"/>
        </w:rPr>
        <w:t>Hâkimliği</w:t>
      </w:r>
      <w:r w:rsidR="003F1D43" w:rsidRPr="0069313C">
        <w:rPr>
          <w:rFonts w:ascii="Times New Roman" w:hAnsi="Times New Roman" w:cs="Times New Roman"/>
          <w:bCs/>
          <w:lang w:val="tr-TR"/>
        </w:rPr>
        <w:t xml:space="preserve">, </w:t>
      </w:r>
      <w:r w:rsidR="003F1D43" w:rsidRPr="0069313C">
        <w:rPr>
          <w:rFonts w:ascii="Times New Roman" w:hAnsi="Times New Roman" w:cs="Times New Roman"/>
          <w:lang w:val="tr-TR"/>
        </w:rPr>
        <w:t xml:space="preserve">ikinci </w:t>
      </w:r>
      <w:r w:rsidR="00C47B2D" w:rsidRPr="0069313C">
        <w:rPr>
          <w:rFonts w:ascii="Times New Roman" w:hAnsi="Times New Roman" w:cs="Times New Roman"/>
          <w:lang w:val="tr-TR"/>
        </w:rPr>
        <w:t>başvurucunu</w:t>
      </w:r>
      <w:r w:rsidR="003F1D43" w:rsidRPr="0069313C">
        <w:rPr>
          <w:rFonts w:ascii="Times New Roman" w:hAnsi="Times New Roman" w:cs="Times New Roman"/>
          <w:lang w:val="tr-TR"/>
        </w:rPr>
        <w:t xml:space="preserve">n </w:t>
      </w:r>
      <w:r w:rsidR="003F1D43" w:rsidRPr="0069313C">
        <w:rPr>
          <w:rFonts w:ascii="Times New Roman" w:hAnsi="Times New Roman" w:cs="Times New Roman"/>
          <w:bCs/>
          <w:lang w:val="tr-TR"/>
        </w:rPr>
        <w:t>FETÖ/</w:t>
      </w:r>
      <w:proofErr w:type="spellStart"/>
      <w:r w:rsidR="003F1D43" w:rsidRPr="0069313C">
        <w:rPr>
          <w:rFonts w:ascii="Times New Roman" w:hAnsi="Times New Roman" w:cs="Times New Roman"/>
          <w:bCs/>
          <w:lang w:val="tr-TR"/>
        </w:rPr>
        <w:t>PDY'ye</w:t>
      </w:r>
      <w:proofErr w:type="spellEnd"/>
      <w:r w:rsidR="003F1D43" w:rsidRPr="0069313C">
        <w:rPr>
          <w:rFonts w:ascii="Times New Roman" w:hAnsi="Times New Roman" w:cs="Times New Roman"/>
          <w:bCs/>
          <w:lang w:val="tr-TR"/>
        </w:rPr>
        <w:t xml:space="preserve"> üye olmak ve Türkiye Cumhuriyeti </w:t>
      </w:r>
      <w:r w:rsidR="0083780E" w:rsidRPr="0069313C">
        <w:rPr>
          <w:rFonts w:ascii="Times New Roman" w:hAnsi="Times New Roman" w:cs="Times New Roman"/>
          <w:bCs/>
          <w:lang w:val="tr-TR"/>
        </w:rPr>
        <w:t>Hükûmet</w:t>
      </w:r>
      <w:r w:rsidR="003F1D43" w:rsidRPr="0069313C">
        <w:rPr>
          <w:rFonts w:ascii="Times New Roman" w:hAnsi="Times New Roman" w:cs="Times New Roman"/>
          <w:bCs/>
          <w:lang w:val="tr-TR"/>
        </w:rPr>
        <w:t>ini ortadan kaldırmaya veya görevlerini yapmasını kısmen veya tamamen engellemeye teşebbüs etmek suçlarından tutukl</w:t>
      </w:r>
      <w:r w:rsidR="00C47B2D" w:rsidRPr="0069313C">
        <w:rPr>
          <w:rFonts w:ascii="Times New Roman" w:hAnsi="Times New Roman" w:cs="Times New Roman"/>
          <w:bCs/>
          <w:lang w:val="tr-TR"/>
        </w:rPr>
        <w:t>anma</w:t>
      </w:r>
      <w:r w:rsidR="003F1D43" w:rsidRPr="0069313C">
        <w:rPr>
          <w:rFonts w:ascii="Times New Roman" w:hAnsi="Times New Roman" w:cs="Times New Roman"/>
          <w:bCs/>
          <w:lang w:val="tr-TR"/>
        </w:rPr>
        <w:t xml:space="preserve">sına karar vermiştir. </w:t>
      </w:r>
      <w:r w:rsidR="00C47B2D" w:rsidRPr="0069313C">
        <w:rPr>
          <w:rFonts w:ascii="Times New Roman" w:hAnsi="Times New Roman" w:cs="Times New Roman"/>
          <w:bCs/>
          <w:lang w:val="tr-TR"/>
        </w:rPr>
        <w:t>Başvurucu, a</w:t>
      </w:r>
      <w:r w:rsidR="003F1D43" w:rsidRPr="0069313C">
        <w:rPr>
          <w:rFonts w:ascii="Times New Roman" w:hAnsi="Times New Roman" w:cs="Times New Roman"/>
          <w:bCs/>
          <w:lang w:val="tr-TR"/>
        </w:rPr>
        <w:t xml:space="preserve">ynı gün Zonguldak Cezaevine </w:t>
      </w:r>
      <w:r w:rsidR="00C47B2D" w:rsidRPr="0069313C">
        <w:rPr>
          <w:rFonts w:ascii="Times New Roman" w:hAnsi="Times New Roman" w:cs="Times New Roman"/>
          <w:bCs/>
          <w:lang w:val="tr-TR"/>
        </w:rPr>
        <w:t>konulmuştur</w:t>
      </w:r>
      <w:r w:rsidR="003F1D43" w:rsidRPr="0069313C">
        <w:rPr>
          <w:rFonts w:ascii="Times New Roman" w:hAnsi="Times New Roman" w:cs="Times New Roman"/>
          <w:bCs/>
          <w:lang w:val="tr-TR"/>
        </w:rPr>
        <w:t>. 31</w:t>
      </w:r>
      <w:r w:rsidR="00C47B2D" w:rsidRPr="0069313C">
        <w:rPr>
          <w:rFonts w:ascii="Times New Roman" w:hAnsi="Times New Roman" w:cs="Times New Roman"/>
          <w:bCs/>
          <w:lang w:val="tr-TR"/>
        </w:rPr>
        <w:t> </w:t>
      </w:r>
      <w:r w:rsidR="003F1D43" w:rsidRPr="0069313C">
        <w:rPr>
          <w:rFonts w:ascii="Times New Roman" w:hAnsi="Times New Roman" w:cs="Times New Roman"/>
          <w:bCs/>
          <w:lang w:val="tr-TR"/>
        </w:rPr>
        <w:t>Temmuz 2016 tarihinde Kocaeli Cezaevine nakledil</w:t>
      </w:r>
      <w:r w:rsidR="00C47B2D" w:rsidRPr="0069313C">
        <w:rPr>
          <w:rFonts w:ascii="Times New Roman" w:hAnsi="Times New Roman" w:cs="Times New Roman"/>
          <w:bCs/>
          <w:lang w:val="tr-TR"/>
        </w:rPr>
        <w:t>miştir</w:t>
      </w:r>
      <w:r w:rsidR="003F1D43" w:rsidRPr="0069313C">
        <w:rPr>
          <w:rFonts w:ascii="Times New Roman" w:hAnsi="Times New Roman" w:cs="Times New Roman"/>
          <w:bCs/>
          <w:lang w:val="tr-TR"/>
        </w:rPr>
        <w:t>.</w:t>
      </w:r>
    </w:p>
    <w:p w:rsidR="006205DE" w:rsidRPr="0069313C" w:rsidRDefault="003F1D43">
      <w:pPr>
        <w:pStyle w:val="JuPara"/>
        <w:rPr>
          <w:rFonts w:ascii="Times New Roman" w:hAnsi="Times New Roman" w:cs="Times New Roman"/>
          <w:bCs/>
          <w:lang w:val="tr-TR"/>
        </w:rPr>
      </w:pPr>
      <w:r w:rsidRPr="0069313C">
        <w:rPr>
          <w:rFonts w:ascii="Times New Roman" w:hAnsi="Times New Roman" w:cs="Times New Roman"/>
          <w:bCs/>
          <w:lang w:val="tr-TR"/>
        </w:rPr>
        <w:lastRenderedPageBreak/>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00563422" w:rsidRPr="0069313C">
        <w:rPr>
          <w:rFonts w:ascii="Times New Roman" w:hAnsi="Times New Roman" w:cs="Times New Roman"/>
          <w:bCs/>
          <w:noProof/>
          <w:lang w:val="tr-TR"/>
        </w:rPr>
        <w:t>21</w:t>
      </w:r>
      <w:r w:rsidRPr="0069313C">
        <w:rPr>
          <w:rFonts w:ascii="Times New Roman" w:hAnsi="Times New Roman" w:cs="Times New Roman"/>
          <w:bCs/>
          <w:lang w:val="tr-TR"/>
        </w:rPr>
        <w:fldChar w:fldCharType="end"/>
      </w:r>
      <w:r w:rsidRPr="0069313C">
        <w:rPr>
          <w:rFonts w:ascii="Times New Roman" w:hAnsi="Times New Roman" w:cs="Times New Roman"/>
          <w:bCs/>
          <w:lang w:val="tr-TR"/>
        </w:rPr>
        <w:t xml:space="preserve">.  Zonguldak Cumhuriyet Başsavcılığı, </w:t>
      </w:r>
      <w:r w:rsidR="00C47B2D" w:rsidRPr="0069313C">
        <w:rPr>
          <w:rFonts w:ascii="Times New Roman" w:hAnsi="Times New Roman" w:cs="Times New Roman"/>
          <w:bCs/>
          <w:lang w:val="tr-TR"/>
        </w:rPr>
        <w:t xml:space="preserve">2 Ağustos 2016 tarihinde </w:t>
      </w:r>
      <w:r w:rsidRPr="0069313C">
        <w:rPr>
          <w:rFonts w:ascii="Times New Roman" w:hAnsi="Times New Roman" w:cs="Times New Roman"/>
          <w:bCs/>
          <w:lang w:val="tr-TR"/>
        </w:rPr>
        <w:t xml:space="preserve">Kocaeli Cezaevi </w:t>
      </w:r>
      <w:r w:rsidR="00DF5FC3" w:rsidRPr="0069313C">
        <w:rPr>
          <w:rFonts w:ascii="Times New Roman" w:hAnsi="Times New Roman" w:cs="Times New Roman"/>
          <w:bCs/>
          <w:lang w:val="tr-TR"/>
        </w:rPr>
        <w:t>idaresine</w:t>
      </w:r>
      <w:r w:rsidRPr="0069313C">
        <w:rPr>
          <w:rFonts w:ascii="Times New Roman" w:hAnsi="Times New Roman" w:cs="Times New Roman"/>
          <w:bCs/>
          <w:lang w:val="tr-TR"/>
        </w:rPr>
        <w:t xml:space="preserve">, terör örgütü üyeliği de dahil olmak üzere belirli suçlardan tutuklu bulunan kişiler ile avukatları arasındaki görüşmelerin </w:t>
      </w:r>
      <w:r w:rsidR="008C7D57" w:rsidRPr="0069313C">
        <w:rPr>
          <w:rFonts w:ascii="Times New Roman" w:hAnsi="Times New Roman" w:cs="Times New Roman"/>
          <w:bCs/>
          <w:lang w:val="tr-TR"/>
        </w:rPr>
        <w:t>olağanüstü hâl</w:t>
      </w:r>
      <w:r w:rsidRPr="0069313C">
        <w:rPr>
          <w:rFonts w:ascii="Times New Roman" w:hAnsi="Times New Roman" w:cs="Times New Roman"/>
          <w:bCs/>
          <w:lang w:val="tr-TR"/>
        </w:rPr>
        <w:t xml:space="preserve"> süresince bir görevli tarafından izlenmesine ve ses ve görüntü cihazlarına kaydedilmesine karar verdiğini bildirmiştir. Zonguldak Cumhuriyet Başsavcılığı</w:t>
      </w:r>
      <w:r w:rsidR="00C47B2D" w:rsidRPr="0069313C">
        <w:rPr>
          <w:rFonts w:ascii="Times New Roman" w:hAnsi="Times New Roman" w:cs="Times New Roman"/>
          <w:bCs/>
          <w:lang w:val="tr-TR"/>
        </w:rPr>
        <w:t>,</w:t>
      </w:r>
      <w:r w:rsidRPr="0069313C">
        <w:rPr>
          <w:rFonts w:ascii="Times New Roman" w:hAnsi="Times New Roman" w:cs="Times New Roman"/>
          <w:bCs/>
          <w:lang w:val="tr-TR"/>
        </w:rPr>
        <w:t xml:space="preserve"> kararını 667 sayılı </w:t>
      </w:r>
      <w:r w:rsidR="008C7D57" w:rsidRPr="0069313C">
        <w:rPr>
          <w:rFonts w:ascii="Times New Roman" w:hAnsi="Times New Roman" w:cs="Times New Roman"/>
          <w:bCs/>
          <w:lang w:val="tr-TR"/>
        </w:rPr>
        <w:t xml:space="preserve">Olağanüstü </w:t>
      </w:r>
      <w:r w:rsidR="00C47B2D" w:rsidRPr="0069313C">
        <w:rPr>
          <w:rFonts w:ascii="Times New Roman" w:hAnsi="Times New Roman" w:cs="Times New Roman"/>
          <w:bCs/>
          <w:lang w:val="tr-TR"/>
        </w:rPr>
        <w:t>H</w:t>
      </w:r>
      <w:r w:rsidR="008C7D57" w:rsidRPr="0069313C">
        <w:rPr>
          <w:rFonts w:ascii="Times New Roman" w:hAnsi="Times New Roman" w:cs="Times New Roman"/>
          <w:bCs/>
          <w:lang w:val="tr-TR"/>
        </w:rPr>
        <w:t>âl</w:t>
      </w:r>
      <w:r w:rsidRPr="0069313C">
        <w:rPr>
          <w:rFonts w:ascii="Times New Roman" w:hAnsi="Times New Roman" w:cs="Times New Roman"/>
          <w:bCs/>
          <w:lang w:val="tr-TR"/>
        </w:rPr>
        <w:t xml:space="preserve"> Kanun Hükmünde Kararnamesi'nin </w:t>
      </w:r>
      <w:r w:rsidR="00E32962" w:rsidRPr="0069313C">
        <w:rPr>
          <w:rFonts w:ascii="Times New Roman" w:hAnsi="Times New Roman" w:cs="Times New Roman"/>
          <w:bCs/>
          <w:lang w:val="tr-TR"/>
        </w:rPr>
        <w:t>6/1 (d)</w:t>
      </w:r>
      <w:r w:rsidRPr="0069313C">
        <w:rPr>
          <w:rFonts w:ascii="Times New Roman" w:hAnsi="Times New Roman" w:cs="Times New Roman"/>
          <w:bCs/>
          <w:lang w:val="tr-TR"/>
        </w:rPr>
        <w:t xml:space="preserve"> maddesine dayandırmıştır.</w:t>
      </w:r>
    </w:p>
    <w:p w:rsidR="006205DE" w:rsidRPr="0069313C" w:rsidRDefault="003F1D43">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00563422" w:rsidRPr="0069313C">
        <w:rPr>
          <w:rFonts w:ascii="Times New Roman" w:hAnsi="Times New Roman" w:cs="Times New Roman"/>
          <w:bCs/>
          <w:noProof/>
          <w:lang w:val="tr-TR"/>
        </w:rPr>
        <w:t>22</w:t>
      </w:r>
      <w:r w:rsidRPr="0069313C">
        <w:rPr>
          <w:rFonts w:ascii="Times New Roman" w:hAnsi="Times New Roman" w:cs="Times New Roman"/>
          <w:bCs/>
          <w:lang w:val="tr-TR"/>
        </w:rPr>
        <w:fldChar w:fldCharType="end"/>
      </w:r>
      <w:r w:rsidRPr="0069313C">
        <w:rPr>
          <w:rFonts w:ascii="Times New Roman" w:hAnsi="Times New Roman" w:cs="Times New Roman"/>
          <w:bCs/>
          <w:lang w:val="tr-TR"/>
        </w:rPr>
        <w:t>. Zonguldak Cumhuriyet Başsavcılığı</w:t>
      </w:r>
      <w:r w:rsidR="00C47B2D" w:rsidRPr="0069313C">
        <w:rPr>
          <w:rFonts w:ascii="Times New Roman" w:hAnsi="Times New Roman" w:cs="Times New Roman"/>
          <w:bCs/>
          <w:lang w:val="tr-TR"/>
        </w:rPr>
        <w:t>,</w:t>
      </w:r>
      <w:r w:rsidRPr="0069313C">
        <w:rPr>
          <w:rFonts w:ascii="Times New Roman" w:hAnsi="Times New Roman" w:cs="Times New Roman"/>
          <w:bCs/>
          <w:lang w:val="tr-TR"/>
        </w:rPr>
        <w:t xml:space="preserve"> </w:t>
      </w:r>
      <w:r w:rsidR="00C47B2D" w:rsidRPr="0069313C">
        <w:rPr>
          <w:rFonts w:ascii="Times New Roman" w:hAnsi="Times New Roman" w:cs="Times New Roman"/>
          <w:bCs/>
          <w:lang w:val="tr-TR"/>
        </w:rPr>
        <w:t>yazısında</w:t>
      </w:r>
      <w:r w:rsidR="00563422" w:rsidRPr="0069313C">
        <w:rPr>
          <w:rFonts w:ascii="Times New Roman" w:hAnsi="Times New Roman" w:cs="Times New Roman"/>
          <w:bCs/>
          <w:lang w:val="tr-TR"/>
        </w:rPr>
        <w:t xml:space="preserve">, </w:t>
      </w:r>
      <w:r w:rsidRPr="0069313C">
        <w:rPr>
          <w:rFonts w:ascii="Times New Roman" w:hAnsi="Times New Roman" w:cs="Times New Roman"/>
          <w:bCs/>
          <w:lang w:val="tr-TR"/>
        </w:rPr>
        <w:t>soruşturmaların ve cezai kovuşturmaların düzgün bir şekilde yürütülmesi ve örgütsel emir ve talimatların iletilmesinin yanı sıra başka suçlar işleme veya delilleri karartma girişimlerinin önlenmesi için bu tür tedbirlerin gerekli olduğunu değerlendirmiştir.</w:t>
      </w:r>
    </w:p>
    <w:p w:rsidR="006205DE" w:rsidRPr="0069313C" w:rsidRDefault="003F1D43">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00563422" w:rsidRPr="0069313C">
        <w:rPr>
          <w:rFonts w:ascii="Times New Roman" w:hAnsi="Times New Roman" w:cs="Times New Roman"/>
          <w:bCs/>
          <w:noProof/>
          <w:lang w:val="tr-TR"/>
        </w:rPr>
        <w:t>23</w:t>
      </w:r>
      <w:r w:rsidRPr="0069313C">
        <w:rPr>
          <w:rFonts w:ascii="Times New Roman" w:hAnsi="Times New Roman" w:cs="Times New Roman"/>
          <w:bCs/>
          <w:lang w:val="tr-TR"/>
        </w:rPr>
        <w:fldChar w:fldCharType="end"/>
      </w:r>
      <w:r w:rsidRPr="0069313C">
        <w:rPr>
          <w:rFonts w:ascii="Times New Roman" w:hAnsi="Times New Roman" w:cs="Times New Roman"/>
          <w:bCs/>
          <w:lang w:val="tr-TR"/>
        </w:rPr>
        <w:t xml:space="preserve">.  </w:t>
      </w:r>
      <w:r w:rsidR="005C2674">
        <w:rPr>
          <w:rFonts w:ascii="Times New Roman" w:hAnsi="Times New Roman" w:cs="Times New Roman"/>
          <w:bCs/>
          <w:lang w:val="tr-TR"/>
        </w:rPr>
        <w:tab/>
      </w:r>
      <w:r w:rsidRPr="0069313C">
        <w:rPr>
          <w:rFonts w:ascii="Times New Roman" w:hAnsi="Times New Roman" w:cs="Times New Roman"/>
          <w:bCs/>
          <w:lang w:val="tr-TR"/>
        </w:rPr>
        <w:t xml:space="preserve">İkinci </w:t>
      </w:r>
      <w:r w:rsidR="00C47B2D" w:rsidRPr="0069313C">
        <w:rPr>
          <w:rFonts w:ascii="Times New Roman" w:hAnsi="Times New Roman" w:cs="Times New Roman"/>
          <w:bCs/>
          <w:lang w:val="tr-TR"/>
        </w:rPr>
        <w:t>başvurucu</w:t>
      </w:r>
      <w:r w:rsidRPr="0069313C">
        <w:rPr>
          <w:rFonts w:ascii="Times New Roman" w:hAnsi="Times New Roman" w:cs="Times New Roman"/>
          <w:bCs/>
          <w:lang w:val="tr-TR"/>
        </w:rPr>
        <w:t xml:space="preserve">, 8 Ağustos 2016 tarihinde Kocaeli </w:t>
      </w:r>
      <w:r w:rsidR="00C47B2D" w:rsidRPr="0069313C">
        <w:rPr>
          <w:rFonts w:ascii="Times New Roman" w:hAnsi="Times New Roman" w:cs="Times New Roman"/>
          <w:bCs/>
          <w:lang w:val="tr-TR"/>
        </w:rPr>
        <w:t>İnfaz</w:t>
      </w:r>
      <w:r w:rsidRPr="0069313C">
        <w:rPr>
          <w:rFonts w:ascii="Times New Roman" w:hAnsi="Times New Roman" w:cs="Times New Roman"/>
          <w:bCs/>
          <w:lang w:val="tr-TR"/>
        </w:rPr>
        <w:t xml:space="preserve"> </w:t>
      </w:r>
      <w:r w:rsidR="00C47B2D" w:rsidRPr="0069313C">
        <w:rPr>
          <w:rFonts w:ascii="Times New Roman" w:hAnsi="Times New Roman" w:cs="Times New Roman"/>
          <w:bCs/>
          <w:lang w:val="tr-TR"/>
        </w:rPr>
        <w:t>H</w:t>
      </w:r>
      <w:r w:rsidRPr="0069313C">
        <w:rPr>
          <w:rFonts w:ascii="Times New Roman" w:hAnsi="Times New Roman" w:cs="Times New Roman"/>
          <w:bCs/>
          <w:lang w:val="tr-TR"/>
        </w:rPr>
        <w:t>âkim</w:t>
      </w:r>
      <w:r w:rsidR="00C464D6">
        <w:rPr>
          <w:rFonts w:ascii="Times New Roman" w:hAnsi="Times New Roman" w:cs="Times New Roman"/>
          <w:bCs/>
          <w:lang w:val="tr-TR"/>
        </w:rPr>
        <w:t>liği</w:t>
      </w:r>
      <w:r w:rsidRPr="0069313C">
        <w:rPr>
          <w:rFonts w:ascii="Times New Roman" w:hAnsi="Times New Roman" w:cs="Times New Roman"/>
          <w:bCs/>
          <w:lang w:val="tr-TR"/>
        </w:rPr>
        <w:t>ne şikâyette bulunmuş ve görüşmelerinin izlenmesi ve kaydedilmesine ilişkin kararın kaldırılmasını talep etmiştir. Böyle bir tedbirin avukat</w:t>
      </w:r>
      <w:r w:rsidR="0030342A" w:rsidRPr="0069313C">
        <w:rPr>
          <w:rFonts w:ascii="Times New Roman" w:hAnsi="Times New Roman" w:cs="Times New Roman"/>
          <w:bCs/>
          <w:lang w:val="tr-TR"/>
        </w:rPr>
        <w:t xml:space="preserve"> </w:t>
      </w:r>
      <w:r w:rsidRPr="0069313C">
        <w:rPr>
          <w:rFonts w:ascii="Times New Roman" w:hAnsi="Times New Roman" w:cs="Times New Roman"/>
          <w:bCs/>
          <w:lang w:val="tr-TR"/>
        </w:rPr>
        <w:t>müvekkil ilişkisine müdahale ettiğinden ve Sözleşme'nin 6. maddesi kapsamındaki adil yargılanma hakkına bir müdahale teşkil ettiğinden şikâyetçi olmuştur.</w:t>
      </w:r>
    </w:p>
    <w:p w:rsidR="006205DE" w:rsidRPr="0069313C" w:rsidRDefault="003F1D43">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00563422" w:rsidRPr="0069313C">
        <w:rPr>
          <w:rFonts w:ascii="Times New Roman" w:hAnsi="Times New Roman" w:cs="Times New Roman"/>
          <w:bCs/>
          <w:noProof/>
          <w:lang w:val="tr-TR"/>
        </w:rPr>
        <w:t>24</w:t>
      </w:r>
      <w:r w:rsidRPr="0069313C">
        <w:rPr>
          <w:rFonts w:ascii="Times New Roman" w:hAnsi="Times New Roman" w:cs="Times New Roman"/>
          <w:bCs/>
          <w:lang w:val="tr-TR"/>
        </w:rPr>
        <w:fldChar w:fldCharType="end"/>
      </w:r>
      <w:r w:rsidRPr="0069313C">
        <w:rPr>
          <w:rFonts w:ascii="Times New Roman" w:hAnsi="Times New Roman" w:cs="Times New Roman"/>
          <w:bCs/>
          <w:lang w:val="tr-TR"/>
        </w:rPr>
        <w:t xml:space="preserve">. </w:t>
      </w:r>
      <w:r w:rsidR="005C2674">
        <w:rPr>
          <w:rFonts w:ascii="Times New Roman" w:hAnsi="Times New Roman" w:cs="Times New Roman"/>
          <w:bCs/>
          <w:lang w:val="tr-TR"/>
        </w:rPr>
        <w:tab/>
      </w:r>
      <w:r w:rsidRPr="0069313C">
        <w:rPr>
          <w:rFonts w:ascii="Times New Roman" w:hAnsi="Times New Roman" w:cs="Times New Roman"/>
          <w:bCs/>
          <w:lang w:val="tr-TR"/>
        </w:rPr>
        <w:t xml:space="preserve">Kocaeli </w:t>
      </w:r>
      <w:r w:rsidR="0030342A" w:rsidRPr="0069313C">
        <w:rPr>
          <w:rFonts w:ascii="Times New Roman" w:hAnsi="Times New Roman" w:cs="Times New Roman"/>
          <w:bCs/>
          <w:lang w:val="tr-TR"/>
        </w:rPr>
        <w:t>İnfaz</w:t>
      </w:r>
      <w:r w:rsidRPr="0069313C">
        <w:rPr>
          <w:rFonts w:ascii="Times New Roman" w:hAnsi="Times New Roman" w:cs="Times New Roman"/>
          <w:bCs/>
          <w:lang w:val="tr-TR"/>
        </w:rPr>
        <w:t xml:space="preserve"> </w:t>
      </w:r>
      <w:r w:rsidR="0030342A" w:rsidRPr="0069313C">
        <w:rPr>
          <w:rFonts w:ascii="Times New Roman" w:hAnsi="Times New Roman" w:cs="Times New Roman"/>
          <w:bCs/>
          <w:lang w:val="tr-TR"/>
        </w:rPr>
        <w:t>H</w:t>
      </w:r>
      <w:r w:rsidRPr="0069313C">
        <w:rPr>
          <w:rFonts w:ascii="Times New Roman" w:hAnsi="Times New Roman" w:cs="Times New Roman"/>
          <w:bCs/>
          <w:lang w:val="tr-TR"/>
        </w:rPr>
        <w:t xml:space="preserve">âkimi, </w:t>
      </w:r>
      <w:r w:rsidR="0030342A" w:rsidRPr="0069313C">
        <w:rPr>
          <w:rFonts w:ascii="Times New Roman" w:hAnsi="Times New Roman" w:cs="Times New Roman"/>
          <w:bCs/>
          <w:lang w:val="tr-TR"/>
        </w:rPr>
        <w:t xml:space="preserve">28 Eylül 2016 tarihinde </w:t>
      </w:r>
      <w:r w:rsidRPr="0069313C">
        <w:rPr>
          <w:rFonts w:ascii="Times New Roman" w:hAnsi="Times New Roman" w:cs="Times New Roman"/>
          <w:bCs/>
          <w:lang w:val="tr-TR"/>
        </w:rPr>
        <w:t xml:space="preserve">esasen ceza soruşturmalarının düzgün bir şekilde yürütülmesiyle ilgili olan </w:t>
      </w:r>
      <w:r w:rsidR="00563422" w:rsidRPr="0069313C">
        <w:rPr>
          <w:rFonts w:ascii="Times New Roman" w:hAnsi="Times New Roman" w:cs="Times New Roman"/>
          <w:bCs/>
          <w:lang w:val="tr-TR"/>
        </w:rPr>
        <w:t xml:space="preserve">savcılık </w:t>
      </w:r>
      <w:r w:rsidRPr="0069313C">
        <w:rPr>
          <w:rFonts w:ascii="Times New Roman" w:hAnsi="Times New Roman" w:cs="Times New Roman"/>
          <w:bCs/>
          <w:lang w:val="tr-TR"/>
        </w:rPr>
        <w:t xml:space="preserve">kararına ilişkin </w:t>
      </w:r>
      <w:r w:rsidR="00DF5FC3" w:rsidRPr="0069313C">
        <w:rPr>
          <w:rFonts w:ascii="Times New Roman" w:hAnsi="Times New Roman" w:cs="Times New Roman"/>
          <w:bCs/>
          <w:lang w:val="tr-TR"/>
        </w:rPr>
        <w:t xml:space="preserve">olarak </w:t>
      </w:r>
      <w:r w:rsidR="0030342A" w:rsidRPr="0069313C">
        <w:rPr>
          <w:rFonts w:ascii="Times New Roman" w:hAnsi="Times New Roman" w:cs="Times New Roman"/>
          <w:bCs/>
          <w:lang w:val="tr-TR"/>
        </w:rPr>
        <w:t xml:space="preserve">yargılama yetkisinin bulunmaması </w:t>
      </w:r>
      <w:r w:rsidRPr="0069313C">
        <w:rPr>
          <w:rFonts w:ascii="Times New Roman" w:hAnsi="Times New Roman" w:cs="Times New Roman"/>
          <w:bCs/>
          <w:lang w:val="tr-TR"/>
        </w:rPr>
        <w:t xml:space="preserve">gerekçesiyle ikinci </w:t>
      </w:r>
      <w:r w:rsidR="00C47B2D" w:rsidRPr="0069313C">
        <w:rPr>
          <w:rFonts w:ascii="Times New Roman" w:hAnsi="Times New Roman" w:cs="Times New Roman"/>
          <w:bCs/>
          <w:lang w:val="tr-TR"/>
        </w:rPr>
        <w:t>başvurucu</w:t>
      </w:r>
      <w:r w:rsidR="0030342A" w:rsidRPr="0069313C">
        <w:rPr>
          <w:rFonts w:ascii="Times New Roman" w:hAnsi="Times New Roman" w:cs="Times New Roman"/>
          <w:bCs/>
          <w:lang w:val="tr-TR"/>
        </w:rPr>
        <w:t>nun</w:t>
      </w:r>
      <w:r w:rsidRPr="0069313C">
        <w:rPr>
          <w:rFonts w:ascii="Times New Roman" w:hAnsi="Times New Roman" w:cs="Times New Roman"/>
          <w:bCs/>
          <w:lang w:val="tr-TR"/>
        </w:rPr>
        <w:t xml:space="preserve"> şikâyetini esastan incelemeden reddetmiştir. Kararda, infaz </w:t>
      </w:r>
      <w:r w:rsidR="0030342A" w:rsidRPr="0069313C">
        <w:rPr>
          <w:rFonts w:ascii="Times New Roman" w:hAnsi="Times New Roman" w:cs="Times New Roman"/>
          <w:bCs/>
          <w:lang w:val="tr-TR"/>
        </w:rPr>
        <w:t>hâkimi,</w:t>
      </w:r>
      <w:r w:rsidRPr="0069313C">
        <w:rPr>
          <w:rFonts w:ascii="Times New Roman" w:hAnsi="Times New Roman" w:cs="Times New Roman"/>
          <w:bCs/>
          <w:lang w:val="tr-TR"/>
        </w:rPr>
        <w:t xml:space="preserve"> </w:t>
      </w:r>
      <w:r w:rsidR="0030342A" w:rsidRPr="0069313C">
        <w:rPr>
          <w:rFonts w:ascii="Times New Roman" w:hAnsi="Times New Roman" w:cs="Times New Roman"/>
          <w:bCs/>
          <w:lang w:val="tr-TR"/>
        </w:rPr>
        <w:t xml:space="preserve">yargılama yetkisini </w:t>
      </w:r>
      <w:r w:rsidRPr="0069313C">
        <w:rPr>
          <w:rFonts w:ascii="Times New Roman" w:hAnsi="Times New Roman" w:cs="Times New Roman"/>
          <w:bCs/>
          <w:lang w:val="tr-TR"/>
        </w:rPr>
        <w:t xml:space="preserve">sadece cezaevi idaresinin karar ve eylemlerine ilişkin olarak kabul </w:t>
      </w:r>
      <w:r w:rsidR="00563422" w:rsidRPr="0069313C">
        <w:rPr>
          <w:rFonts w:ascii="Times New Roman" w:hAnsi="Times New Roman" w:cs="Times New Roman"/>
          <w:bCs/>
          <w:lang w:val="tr-TR"/>
        </w:rPr>
        <w:t xml:space="preserve">etmiştir. </w:t>
      </w:r>
      <w:r w:rsidRPr="0069313C">
        <w:rPr>
          <w:rFonts w:ascii="Times New Roman" w:hAnsi="Times New Roman" w:cs="Times New Roman"/>
          <w:bCs/>
          <w:lang w:val="tr-TR"/>
        </w:rPr>
        <w:t xml:space="preserve">Daha sonra Kocaeli Ağır Ceza Mahkemesi, </w:t>
      </w:r>
      <w:r w:rsidR="00C47B2D" w:rsidRPr="0069313C">
        <w:rPr>
          <w:rFonts w:ascii="Times New Roman" w:hAnsi="Times New Roman" w:cs="Times New Roman"/>
          <w:bCs/>
          <w:lang w:val="tr-TR"/>
        </w:rPr>
        <w:t>başvurucu</w:t>
      </w:r>
      <w:r w:rsidRPr="0069313C">
        <w:rPr>
          <w:rFonts w:ascii="Times New Roman" w:hAnsi="Times New Roman" w:cs="Times New Roman"/>
          <w:bCs/>
          <w:lang w:val="tr-TR"/>
        </w:rPr>
        <w:t xml:space="preserve"> tarafından infaz hâkiminin kararına karşı </w:t>
      </w:r>
      <w:r w:rsidR="00563422" w:rsidRPr="0069313C">
        <w:rPr>
          <w:rFonts w:ascii="Times New Roman" w:hAnsi="Times New Roman" w:cs="Times New Roman"/>
          <w:bCs/>
          <w:lang w:val="tr-TR"/>
        </w:rPr>
        <w:t>yapılan</w:t>
      </w:r>
      <w:r w:rsidRPr="0069313C">
        <w:rPr>
          <w:rFonts w:ascii="Times New Roman" w:hAnsi="Times New Roman" w:cs="Times New Roman"/>
          <w:bCs/>
          <w:lang w:val="tr-TR"/>
        </w:rPr>
        <w:t xml:space="preserve"> itirazı reddetmiş ve kararın hukuka ve usule uygun olduğunu belirtmiştir.</w:t>
      </w:r>
    </w:p>
    <w:p w:rsidR="006205DE" w:rsidRPr="0069313C" w:rsidRDefault="003F1D43">
      <w:pPr>
        <w:pStyle w:val="JuHA"/>
        <w:rPr>
          <w:rFonts w:ascii="Times New Roman" w:hAnsi="Times New Roman" w:cs="Times New Roman"/>
          <w:lang w:val="tr-TR"/>
        </w:rPr>
      </w:pPr>
      <w:r w:rsidRPr="0069313C">
        <w:rPr>
          <w:rFonts w:ascii="Times New Roman" w:hAnsi="Times New Roman" w:cs="Times New Roman"/>
          <w:lang w:val="tr-TR"/>
        </w:rPr>
        <w:t>Anayasa Mahkemesine bireysel başvuru</w:t>
      </w:r>
    </w:p>
    <w:p w:rsidR="006205DE" w:rsidRPr="0069313C" w:rsidRDefault="003F1D43" w:rsidP="005C2674">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00563422" w:rsidRPr="0069313C">
        <w:rPr>
          <w:rFonts w:ascii="Times New Roman" w:hAnsi="Times New Roman" w:cs="Times New Roman"/>
          <w:bCs/>
          <w:noProof/>
          <w:lang w:val="tr-TR"/>
        </w:rPr>
        <w:t>25</w:t>
      </w:r>
      <w:r w:rsidRPr="0069313C">
        <w:rPr>
          <w:rFonts w:ascii="Times New Roman" w:hAnsi="Times New Roman" w:cs="Times New Roman"/>
          <w:bCs/>
          <w:lang w:val="tr-TR"/>
        </w:rPr>
        <w:fldChar w:fldCharType="end"/>
      </w:r>
      <w:r w:rsidRPr="0069313C">
        <w:rPr>
          <w:rFonts w:ascii="Times New Roman" w:hAnsi="Times New Roman" w:cs="Times New Roman"/>
          <w:bCs/>
          <w:lang w:val="tr-TR"/>
        </w:rPr>
        <w:t xml:space="preserve">.  İkinci </w:t>
      </w:r>
      <w:r w:rsidR="00C47B2D" w:rsidRPr="0069313C">
        <w:rPr>
          <w:rFonts w:ascii="Times New Roman" w:hAnsi="Times New Roman" w:cs="Times New Roman"/>
          <w:bCs/>
          <w:lang w:val="tr-TR"/>
        </w:rPr>
        <w:t>başvurucu</w:t>
      </w:r>
      <w:r w:rsidR="0030342A" w:rsidRPr="0069313C">
        <w:rPr>
          <w:rFonts w:ascii="Times New Roman" w:hAnsi="Times New Roman" w:cs="Times New Roman"/>
          <w:bCs/>
          <w:lang w:val="tr-TR"/>
        </w:rPr>
        <w:t>,</w:t>
      </w:r>
      <w:r w:rsidRPr="0069313C">
        <w:rPr>
          <w:rFonts w:ascii="Times New Roman" w:hAnsi="Times New Roman" w:cs="Times New Roman"/>
          <w:bCs/>
          <w:lang w:val="tr-TR"/>
        </w:rPr>
        <w:t xml:space="preserve"> 28 Kasım 2016 tarihinde Anayasa Mahkemesine bireysel başvuruda bulunmuş ve cezaevinde avukatıyla yaptığı görüşmelerin izlenmesi ve kaydedilmesinden şikâyetçi olmuştur. Bu bağlamda, </w:t>
      </w:r>
      <w:r w:rsidRPr="0069313C">
        <w:rPr>
          <w:rFonts w:ascii="Times New Roman" w:hAnsi="Times New Roman" w:cs="Times New Roman"/>
          <w:bCs/>
          <w:iCs/>
          <w:lang w:val="tr-TR"/>
        </w:rPr>
        <w:t>diğer hususların yanı sıra</w:t>
      </w:r>
      <w:r w:rsidRPr="0069313C">
        <w:rPr>
          <w:rFonts w:ascii="Times New Roman" w:hAnsi="Times New Roman" w:cs="Times New Roman"/>
          <w:bCs/>
          <w:i/>
          <w:iCs/>
          <w:lang w:val="tr-TR"/>
        </w:rPr>
        <w:t xml:space="preserve"> </w:t>
      </w:r>
      <w:r w:rsidRPr="0069313C">
        <w:rPr>
          <w:rFonts w:ascii="Times New Roman" w:hAnsi="Times New Roman" w:cs="Times New Roman"/>
          <w:bCs/>
          <w:lang w:val="tr-TR"/>
        </w:rPr>
        <w:t xml:space="preserve">Anayasa'nın 20. maddesi ve Sözleşme'nin 8. maddesine dayanarak özel hayatına saygı hakkının ihlal edildiğinden şikâyetçi olmuştur. </w:t>
      </w:r>
      <w:r w:rsidR="00C47B2D" w:rsidRPr="0069313C">
        <w:rPr>
          <w:rFonts w:ascii="Times New Roman" w:hAnsi="Times New Roman" w:cs="Times New Roman"/>
          <w:bCs/>
          <w:lang w:val="tr-TR"/>
        </w:rPr>
        <w:t>Başvurucu</w:t>
      </w:r>
      <w:r w:rsidRPr="0069313C">
        <w:rPr>
          <w:rFonts w:ascii="Times New Roman" w:hAnsi="Times New Roman" w:cs="Times New Roman"/>
          <w:bCs/>
          <w:lang w:val="tr-TR"/>
        </w:rPr>
        <w:t>, söz konusu tedbirin avukat</w:t>
      </w:r>
      <w:r w:rsidR="0030342A" w:rsidRPr="0069313C">
        <w:rPr>
          <w:rFonts w:ascii="Times New Roman" w:hAnsi="Times New Roman" w:cs="Times New Roman"/>
          <w:bCs/>
          <w:lang w:val="tr-TR"/>
        </w:rPr>
        <w:t xml:space="preserve"> </w:t>
      </w:r>
      <w:r w:rsidRPr="0069313C">
        <w:rPr>
          <w:rFonts w:ascii="Times New Roman" w:hAnsi="Times New Roman" w:cs="Times New Roman"/>
          <w:bCs/>
          <w:lang w:val="tr-TR"/>
        </w:rPr>
        <w:t>müvekkil ilişkisinin gizliliğine müdahale anlamına geldiğini ileri sürmüştür.</w:t>
      </w:r>
    </w:p>
    <w:p w:rsidR="006205DE" w:rsidRPr="0069313C" w:rsidRDefault="003F1D43">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00563422" w:rsidRPr="0069313C">
        <w:rPr>
          <w:rFonts w:ascii="Times New Roman" w:hAnsi="Times New Roman" w:cs="Times New Roman"/>
          <w:bCs/>
          <w:noProof/>
          <w:lang w:val="tr-TR"/>
        </w:rPr>
        <w:t>26</w:t>
      </w:r>
      <w:r w:rsidRPr="0069313C">
        <w:rPr>
          <w:rFonts w:ascii="Times New Roman" w:hAnsi="Times New Roman" w:cs="Times New Roman"/>
          <w:bCs/>
          <w:lang w:val="tr-TR"/>
        </w:rPr>
        <w:fldChar w:fldCharType="end"/>
      </w:r>
      <w:r w:rsidRPr="0069313C">
        <w:rPr>
          <w:rFonts w:ascii="Times New Roman" w:hAnsi="Times New Roman" w:cs="Times New Roman"/>
          <w:bCs/>
          <w:lang w:val="tr-TR"/>
        </w:rPr>
        <w:t>.  Anayasa Mahkemesi</w:t>
      </w:r>
      <w:r w:rsidR="0030342A" w:rsidRPr="0069313C">
        <w:rPr>
          <w:rFonts w:ascii="Times New Roman" w:hAnsi="Times New Roman" w:cs="Times New Roman"/>
          <w:bCs/>
          <w:lang w:val="tr-TR"/>
        </w:rPr>
        <w:t>,</w:t>
      </w:r>
      <w:r w:rsidRPr="0069313C">
        <w:rPr>
          <w:rFonts w:ascii="Times New Roman" w:hAnsi="Times New Roman" w:cs="Times New Roman"/>
          <w:bCs/>
          <w:lang w:val="tr-TR"/>
        </w:rPr>
        <w:t xml:space="preserve"> 24 Temmuz 2018 tarihli bir kararla (</w:t>
      </w:r>
      <w:r w:rsidR="0030342A" w:rsidRPr="0069313C">
        <w:rPr>
          <w:rFonts w:ascii="Times New Roman" w:hAnsi="Times New Roman" w:cs="Times New Roman"/>
          <w:bCs/>
          <w:lang w:val="tr-TR"/>
        </w:rPr>
        <w:t>N</w:t>
      </w:r>
      <w:r w:rsidRPr="0069313C">
        <w:rPr>
          <w:rFonts w:ascii="Times New Roman" w:hAnsi="Times New Roman" w:cs="Times New Roman"/>
          <w:bCs/>
          <w:lang w:val="tr-TR"/>
        </w:rPr>
        <w:t>o.</w:t>
      </w:r>
      <w:r w:rsidR="0030342A" w:rsidRPr="0069313C">
        <w:rPr>
          <w:rFonts w:ascii="Times New Roman" w:hAnsi="Times New Roman" w:cs="Times New Roman"/>
          <w:bCs/>
          <w:lang w:val="tr-TR"/>
        </w:rPr>
        <w:t> </w:t>
      </w:r>
      <w:r w:rsidRPr="0069313C">
        <w:rPr>
          <w:rFonts w:ascii="Times New Roman" w:hAnsi="Times New Roman" w:cs="Times New Roman"/>
          <w:bCs/>
          <w:lang w:val="tr-TR"/>
        </w:rPr>
        <w:t xml:space="preserve">2016/76352), ikinci </w:t>
      </w:r>
      <w:r w:rsidR="00C47B2D" w:rsidRPr="0069313C">
        <w:rPr>
          <w:rFonts w:ascii="Times New Roman" w:hAnsi="Times New Roman" w:cs="Times New Roman"/>
          <w:bCs/>
          <w:lang w:val="tr-TR"/>
        </w:rPr>
        <w:t>başvurucu</w:t>
      </w:r>
      <w:r w:rsidR="0030342A" w:rsidRPr="0069313C">
        <w:rPr>
          <w:rFonts w:ascii="Times New Roman" w:hAnsi="Times New Roman" w:cs="Times New Roman"/>
          <w:bCs/>
          <w:lang w:val="tr-TR"/>
        </w:rPr>
        <w:t>nu</w:t>
      </w:r>
      <w:r w:rsidR="00563422" w:rsidRPr="0069313C">
        <w:rPr>
          <w:rFonts w:ascii="Times New Roman" w:hAnsi="Times New Roman" w:cs="Times New Roman"/>
          <w:bCs/>
          <w:lang w:val="tr-TR"/>
        </w:rPr>
        <w:t xml:space="preserve">n </w:t>
      </w:r>
      <w:r w:rsidRPr="0069313C">
        <w:rPr>
          <w:rFonts w:ascii="Times New Roman" w:hAnsi="Times New Roman" w:cs="Times New Roman"/>
          <w:bCs/>
          <w:lang w:val="tr-TR"/>
        </w:rPr>
        <w:t>şikâyetini özel hayata saygı hakkı ışığında incelemiştir. Mahkeme, mevcut hukuk yollarını tüketmediği gerekçesiyle şikâyeti reddetmiştir. Anayasa Mahkemesi</w:t>
      </w:r>
      <w:r w:rsidR="0030342A" w:rsidRPr="0069313C">
        <w:rPr>
          <w:rFonts w:ascii="Times New Roman" w:hAnsi="Times New Roman" w:cs="Times New Roman"/>
          <w:bCs/>
          <w:lang w:val="tr-TR"/>
        </w:rPr>
        <w:t>,</w:t>
      </w:r>
      <w:r w:rsidRPr="0069313C">
        <w:rPr>
          <w:rFonts w:ascii="Times New Roman" w:hAnsi="Times New Roman" w:cs="Times New Roman"/>
          <w:bCs/>
          <w:lang w:val="tr-TR"/>
        </w:rPr>
        <w:t xml:space="preserve"> kararında</w:t>
      </w:r>
      <w:r w:rsidR="0030342A" w:rsidRPr="0069313C">
        <w:rPr>
          <w:rFonts w:ascii="Times New Roman" w:hAnsi="Times New Roman" w:cs="Times New Roman"/>
          <w:bCs/>
          <w:lang w:val="tr-TR"/>
        </w:rPr>
        <w:t>,</w:t>
      </w:r>
      <w:r w:rsidRPr="0069313C">
        <w:rPr>
          <w:rFonts w:ascii="Times New Roman" w:hAnsi="Times New Roman" w:cs="Times New Roman"/>
          <w:bCs/>
          <w:lang w:val="tr-TR"/>
        </w:rPr>
        <w:t xml:space="preserve"> genel bir şekilde, bireysel başvuruda bulunmadan önce yargı sistemindeki mevcut hukuk yollarının tüketilmesi </w:t>
      </w:r>
      <w:r w:rsidR="0030342A" w:rsidRPr="0069313C">
        <w:rPr>
          <w:rFonts w:ascii="Times New Roman" w:hAnsi="Times New Roman" w:cs="Times New Roman"/>
          <w:bCs/>
          <w:lang w:val="tr-TR"/>
        </w:rPr>
        <w:t xml:space="preserve">şartını işaret ederek kendi içtihadına atıfta bulunmuştur. </w:t>
      </w:r>
      <w:r w:rsidRPr="0069313C">
        <w:rPr>
          <w:rFonts w:ascii="Times New Roman" w:hAnsi="Times New Roman" w:cs="Times New Roman"/>
          <w:bCs/>
          <w:lang w:val="tr-TR"/>
        </w:rPr>
        <w:t>Yüksek mahkeme, başvurucunun hangi hukuk yolunu tüketmediğini belirtmemiştir.</w:t>
      </w:r>
    </w:p>
    <w:p w:rsidR="006205DE" w:rsidRPr="0069313C" w:rsidRDefault="003F1D43">
      <w:pPr>
        <w:pStyle w:val="JuHA"/>
        <w:rPr>
          <w:rFonts w:ascii="Times New Roman" w:hAnsi="Times New Roman" w:cs="Times New Roman"/>
          <w:lang w:val="tr-TR"/>
        </w:rPr>
      </w:pPr>
      <w:r w:rsidRPr="0069313C">
        <w:rPr>
          <w:rFonts w:ascii="Times New Roman" w:hAnsi="Times New Roman" w:cs="Times New Roman"/>
          <w:lang w:val="tr-TR"/>
        </w:rPr>
        <w:t xml:space="preserve">İkinci </w:t>
      </w:r>
      <w:r w:rsidR="00C47B2D" w:rsidRPr="0069313C">
        <w:rPr>
          <w:rFonts w:ascii="Times New Roman" w:hAnsi="Times New Roman" w:cs="Times New Roman"/>
          <w:lang w:val="tr-TR"/>
        </w:rPr>
        <w:t>başvurucu</w:t>
      </w:r>
      <w:r w:rsidR="0030342A" w:rsidRPr="0069313C">
        <w:rPr>
          <w:rFonts w:ascii="Times New Roman" w:hAnsi="Times New Roman" w:cs="Times New Roman"/>
          <w:lang w:val="tr-TR"/>
        </w:rPr>
        <w:t>nu</w:t>
      </w:r>
      <w:r w:rsidRPr="0069313C">
        <w:rPr>
          <w:rFonts w:ascii="Times New Roman" w:hAnsi="Times New Roman" w:cs="Times New Roman"/>
          <w:lang w:val="tr-TR"/>
        </w:rPr>
        <w:t>n avukatıyla yaptığı görüşmeler</w:t>
      </w:r>
    </w:p>
    <w:p w:rsidR="006205DE" w:rsidRPr="0069313C" w:rsidRDefault="003F1D43">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00563422" w:rsidRPr="0069313C">
        <w:rPr>
          <w:rFonts w:ascii="Times New Roman" w:hAnsi="Times New Roman" w:cs="Times New Roman"/>
          <w:bCs/>
          <w:noProof/>
          <w:lang w:val="tr-TR"/>
        </w:rPr>
        <w:t>27</w:t>
      </w:r>
      <w:r w:rsidRPr="0069313C">
        <w:rPr>
          <w:rFonts w:ascii="Times New Roman" w:hAnsi="Times New Roman" w:cs="Times New Roman"/>
          <w:bCs/>
          <w:lang w:val="tr-TR"/>
        </w:rPr>
        <w:fldChar w:fldCharType="end"/>
      </w:r>
      <w:r w:rsidRPr="0069313C">
        <w:rPr>
          <w:rFonts w:ascii="Times New Roman" w:hAnsi="Times New Roman" w:cs="Times New Roman"/>
          <w:bCs/>
          <w:lang w:val="tr-TR"/>
        </w:rPr>
        <w:t xml:space="preserve">.  İkinci </w:t>
      </w:r>
      <w:r w:rsidR="00C47B2D" w:rsidRPr="0069313C">
        <w:rPr>
          <w:rFonts w:ascii="Times New Roman" w:hAnsi="Times New Roman" w:cs="Times New Roman"/>
          <w:bCs/>
          <w:lang w:val="tr-TR"/>
        </w:rPr>
        <w:t>başvurucu</w:t>
      </w:r>
      <w:r w:rsidRPr="0069313C">
        <w:rPr>
          <w:rFonts w:ascii="Times New Roman" w:hAnsi="Times New Roman" w:cs="Times New Roman"/>
          <w:bCs/>
          <w:lang w:val="tr-TR"/>
        </w:rPr>
        <w:t>, Zonguldak Cezaevinde avukatıyla herhangi bir kısıtlama olmaksızın üç görüşme yapmıştır. Takip eden dönemde, Kocaeli Cezaevinde avukatıyla</w:t>
      </w:r>
      <w:r w:rsidR="00DF5FC3" w:rsidRPr="0069313C">
        <w:rPr>
          <w:rFonts w:ascii="Times New Roman" w:hAnsi="Times New Roman" w:cs="Times New Roman"/>
          <w:bCs/>
          <w:lang w:val="tr-TR"/>
        </w:rPr>
        <w:t>,</w:t>
      </w:r>
      <w:r w:rsidRPr="0069313C">
        <w:rPr>
          <w:rFonts w:ascii="Times New Roman" w:hAnsi="Times New Roman" w:cs="Times New Roman"/>
          <w:bCs/>
          <w:lang w:val="tr-TR"/>
        </w:rPr>
        <w:t xml:space="preserve"> bir memurun da hazır bulunduğu on beş görüşme yapmıştır. İdare, tüm görüşmelerin ses</w:t>
      </w:r>
      <w:r w:rsidR="0030342A" w:rsidRPr="0069313C">
        <w:rPr>
          <w:rFonts w:ascii="Times New Roman" w:hAnsi="Times New Roman" w:cs="Times New Roman"/>
          <w:bCs/>
          <w:lang w:val="tr-TR"/>
        </w:rPr>
        <w:t>li</w:t>
      </w:r>
      <w:r w:rsidRPr="0069313C">
        <w:rPr>
          <w:rFonts w:ascii="Times New Roman" w:hAnsi="Times New Roman" w:cs="Times New Roman"/>
          <w:bCs/>
          <w:lang w:val="tr-TR"/>
        </w:rPr>
        <w:t xml:space="preserve"> ve görüntü</w:t>
      </w:r>
      <w:r w:rsidR="0030342A" w:rsidRPr="0069313C">
        <w:rPr>
          <w:rFonts w:ascii="Times New Roman" w:hAnsi="Times New Roman" w:cs="Times New Roman"/>
          <w:bCs/>
          <w:lang w:val="tr-TR"/>
        </w:rPr>
        <w:t>lü</w:t>
      </w:r>
      <w:r w:rsidRPr="0069313C">
        <w:rPr>
          <w:rFonts w:ascii="Times New Roman" w:hAnsi="Times New Roman" w:cs="Times New Roman"/>
          <w:bCs/>
          <w:lang w:val="tr-TR"/>
        </w:rPr>
        <w:t xml:space="preserve"> kayıtlarını almıştır.</w:t>
      </w:r>
    </w:p>
    <w:p w:rsidR="006205DE" w:rsidRPr="0069313C" w:rsidRDefault="003F1D43">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00563422" w:rsidRPr="0069313C">
        <w:rPr>
          <w:rFonts w:ascii="Times New Roman" w:hAnsi="Times New Roman" w:cs="Times New Roman"/>
          <w:bCs/>
          <w:noProof/>
          <w:lang w:val="tr-TR"/>
        </w:rPr>
        <w:t>28</w:t>
      </w:r>
      <w:r w:rsidRPr="0069313C">
        <w:rPr>
          <w:rFonts w:ascii="Times New Roman" w:hAnsi="Times New Roman" w:cs="Times New Roman"/>
          <w:bCs/>
          <w:lang w:val="tr-TR"/>
        </w:rPr>
        <w:fldChar w:fldCharType="end"/>
      </w:r>
      <w:r w:rsidRPr="0069313C">
        <w:rPr>
          <w:rFonts w:ascii="Times New Roman" w:hAnsi="Times New Roman" w:cs="Times New Roman"/>
          <w:bCs/>
          <w:lang w:val="tr-TR"/>
        </w:rPr>
        <w:t xml:space="preserve">.  Ceza yargılamasının sonunda </w:t>
      </w:r>
      <w:r w:rsidR="00C47B2D" w:rsidRPr="0069313C">
        <w:rPr>
          <w:rFonts w:ascii="Times New Roman" w:hAnsi="Times New Roman" w:cs="Times New Roman"/>
          <w:bCs/>
          <w:lang w:val="tr-TR"/>
        </w:rPr>
        <w:t>başvurucu</w:t>
      </w:r>
      <w:r w:rsidRPr="0069313C">
        <w:rPr>
          <w:rFonts w:ascii="Times New Roman" w:hAnsi="Times New Roman" w:cs="Times New Roman"/>
          <w:bCs/>
          <w:lang w:val="tr-TR"/>
        </w:rPr>
        <w:t xml:space="preserve"> mahkûm edilmiş ve hapis cezasına çarptırılmıştır. 2 Temmuz 2019 tarihinde, Yargıtay tarafından verilen bir kararla, </w:t>
      </w:r>
      <w:r w:rsidR="00C47B2D" w:rsidRPr="0069313C">
        <w:rPr>
          <w:rFonts w:ascii="Times New Roman" w:hAnsi="Times New Roman" w:cs="Times New Roman"/>
          <w:bCs/>
          <w:lang w:val="tr-TR"/>
        </w:rPr>
        <w:lastRenderedPageBreak/>
        <w:t>başvurucu</w:t>
      </w:r>
      <w:r w:rsidR="0030342A" w:rsidRPr="0069313C">
        <w:rPr>
          <w:rFonts w:ascii="Times New Roman" w:hAnsi="Times New Roman" w:cs="Times New Roman"/>
          <w:bCs/>
          <w:lang w:val="tr-TR"/>
        </w:rPr>
        <w:t>nu</w:t>
      </w:r>
      <w:r w:rsidRPr="0069313C">
        <w:rPr>
          <w:rFonts w:ascii="Times New Roman" w:hAnsi="Times New Roman" w:cs="Times New Roman"/>
          <w:bCs/>
          <w:lang w:val="tr-TR"/>
        </w:rPr>
        <w:t xml:space="preserve">n mahkûmiyeti temyiz üzerine kesinleşmiştir. Ceza yargılamasının herhangi bir aşamasında </w:t>
      </w:r>
      <w:r w:rsidR="00C47B2D" w:rsidRPr="0069313C">
        <w:rPr>
          <w:rFonts w:ascii="Times New Roman" w:hAnsi="Times New Roman" w:cs="Times New Roman"/>
          <w:bCs/>
          <w:lang w:val="tr-TR"/>
        </w:rPr>
        <w:t>başvurucu</w:t>
      </w:r>
      <w:r w:rsidRPr="0069313C">
        <w:rPr>
          <w:rFonts w:ascii="Times New Roman" w:hAnsi="Times New Roman" w:cs="Times New Roman"/>
          <w:bCs/>
          <w:lang w:val="tr-TR"/>
        </w:rPr>
        <w:t xml:space="preserve"> ve avukatı arasındaki görüşmelere ilişkin tedbirlerin kaldırıldığına dair taraflarca Mahkemeye herhangi bir bilgi veya belge sunulmamıştır.</w:t>
      </w:r>
    </w:p>
    <w:p w:rsidR="006205DE" w:rsidRPr="0069313C" w:rsidRDefault="003F1D43">
      <w:pPr>
        <w:pStyle w:val="JuHIRoman"/>
        <w:rPr>
          <w:rFonts w:ascii="Times New Roman" w:hAnsi="Times New Roman" w:cs="Times New Roman"/>
          <w:lang w:val="tr-TR"/>
        </w:rPr>
      </w:pPr>
      <w:r w:rsidRPr="0069313C">
        <w:rPr>
          <w:rFonts w:ascii="Times New Roman" w:hAnsi="Times New Roman" w:cs="Times New Roman"/>
          <w:caps w:val="0"/>
          <w:lang w:val="tr-TR"/>
        </w:rPr>
        <w:t>B</w:t>
      </w:r>
      <w:r w:rsidR="0030342A" w:rsidRPr="0069313C">
        <w:rPr>
          <w:rFonts w:ascii="Times New Roman" w:hAnsi="Times New Roman" w:cs="Times New Roman"/>
          <w:caps w:val="0"/>
          <w:lang w:val="tr-TR"/>
        </w:rPr>
        <w:t>aşvuru</w:t>
      </w:r>
      <w:r w:rsidRPr="0069313C">
        <w:rPr>
          <w:rFonts w:ascii="Times New Roman" w:hAnsi="Times New Roman" w:cs="Times New Roman"/>
          <w:caps w:val="0"/>
          <w:lang w:val="tr-TR"/>
        </w:rPr>
        <w:t xml:space="preserve"> No</w:t>
      </w:r>
      <w:r w:rsidRPr="0069313C">
        <w:rPr>
          <w:rFonts w:ascii="Times New Roman" w:hAnsi="Times New Roman" w:cs="Times New Roman"/>
          <w:lang w:val="tr-TR"/>
        </w:rPr>
        <w:t>. 9077/20</w:t>
      </w:r>
    </w:p>
    <w:p w:rsidR="006205DE" w:rsidRPr="0069313C" w:rsidRDefault="003F1D43">
      <w:pPr>
        <w:pStyle w:val="JuHA"/>
        <w:rPr>
          <w:rFonts w:ascii="Times New Roman" w:hAnsi="Times New Roman" w:cs="Times New Roman"/>
          <w:lang w:val="tr-TR"/>
        </w:rPr>
      </w:pPr>
      <w:r w:rsidRPr="0069313C">
        <w:rPr>
          <w:rFonts w:ascii="Times New Roman" w:hAnsi="Times New Roman" w:cs="Times New Roman"/>
          <w:lang w:val="tr-TR"/>
        </w:rPr>
        <w:t xml:space="preserve">Üçüncü </w:t>
      </w:r>
      <w:r w:rsidR="00C47B2D" w:rsidRPr="0069313C">
        <w:rPr>
          <w:rFonts w:ascii="Times New Roman" w:hAnsi="Times New Roman" w:cs="Times New Roman"/>
          <w:lang w:val="tr-TR"/>
        </w:rPr>
        <w:t>başvurucu</w:t>
      </w:r>
      <w:r w:rsidR="0030342A" w:rsidRPr="0069313C">
        <w:rPr>
          <w:rFonts w:ascii="Times New Roman" w:hAnsi="Times New Roman" w:cs="Times New Roman"/>
          <w:lang w:val="tr-TR"/>
        </w:rPr>
        <w:t>nu</w:t>
      </w:r>
      <w:r w:rsidRPr="0069313C">
        <w:rPr>
          <w:rFonts w:ascii="Times New Roman" w:hAnsi="Times New Roman" w:cs="Times New Roman"/>
          <w:lang w:val="tr-TR"/>
        </w:rPr>
        <w:t>n tutukluluğu ve avukatıyla yaptığı görüşmelerin izlenmesine ilişkin karar</w:t>
      </w:r>
    </w:p>
    <w:p w:rsidR="006205DE" w:rsidRPr="0069313C" w:rsidRDefault="003F1D43">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00563422" w:rsidRPr="0069313C">
        <w:rPr>
          <w:rFonts w:ascii="Times New Roman" w:hAnsi="Times New Roman" w:cs="Times New Roman"/>
          <w:bCs/>
          <w:noProof/>
          <w:lang w:val="tr-TR"/>
        </w:rPr>
        <w:t>29</w:t>
      </w:r>
      <w:r w:rsidRPr="0069313C">
        <w:rPr>
          <w:rFonts w:ascii="Times New Roman" w:hAnsi="Times New Roman" w:cs="Times New Roman"/>
          <w:bCs/>
          <w:lang w:val="tr-TR"/>
        </w:rPr>
        <w:fldChar w:fldCharType="end"/>
      </w:r>
      <w:r w:rsidRPr="0069313C">
        <w:rPr>
          <w:rFonts w:ascii="Times New Roman" w:hAnsi="Times New Roman" w:cs="Times New Roman"/>
          <w:bCs/>
          <w:lang w:val="tr-TR"/>
        </w:rPr>
        <w:t xml:space="preserve">. 29 Ağustos 2016 tarihinde Düzce Sulh Ceza </w:t>
      </w:r>
      <w:r w:rsidR="0030342A" w:rsidRPr="0069313C">
        <w:rPr>
          <w:rFonts w:ascii="Times New Roman" w:hAnsi="Times New Roman" w:cs="Times New Roman"/>
          <w:bCs/>
          <w:lang w:val="tr-TR"/>
        </w:rPr>
        <w:t>H</w:t>
      </w:r>
      <w:r w:rsidR="00DF5FC3" w:rsidRPr="0069313C">
        <w:rPr>
          <w:rFonts w:ascii="Times New Roman" w:hAnsi="Times New Roman" w:cs="Times New Roman"/>
          <w:bCs/>
          <w:lang w:val="tr-TR"/>
        </w:rPr>
        <w:t>â</w:t>
      </w:r>
      <w:r w:rsidR="0030342A" w:rsidRPr="0069313C">
        <w:rPr>
          <w:rFonts w:ascii="Times New Roman" w:hAnsi="Times New Roman" w:cs="Times New Roman"/>
          <w:bCs/>
          <w:lang w:val="tr-TR"/>
        </w:rPr>
        <w:t>kimliği</w:t>
      </w:r>
      <w:r w:rsidRPr="0069313C">
        <w:rPr>
          <w:rFonts w:ascii="Times New Roman" w:hAnsi="Times New Roman" w:cs="Times New Roman"/>
          <w:bCs/>
          <w:lang w:val="tr-TR"/>
        </w:rPr>
        <w:t xml:space="preserve">, üçüncü </w:t>
      </w:r>
      <w:r w:rsidR="00C47B2D" w:rsidRPr="0069313C">
        <w:rPr>
          <w:rFonts w:ascii="Times New Roman" w:hAnsi="Times New Roman" w:cs="Times New Roman"/>
          <w:bCs/>
          <w:lang w:val="tr-TR"/>
        </w:rPr>
        <w:t>başvurucu</w:t>
      </w:r>
      <w:r w:rsidR="0030342A" w:rsidRPr="0069313C">
        <w:rPr>
          <w:rFonts w:ascii="Times New Roman" w:hAnsi="Times New Roman" w:cs="Times New Roman"/>
          <w:bCs/>
          <w:lang w:val="tr-TR"/>
        </w:rPr>
        <w:t>nu</w:t>
      </w:r>
      <w:r w:rsidRPr="0069313C">
        <w:rPr>
          <w:rFonts w:ascii="Times New Roman" w:hAnsi="Times New Roman" w:cs="Times New Roman"/>
          <w:bCs/>
          <w:lang w:val="tr-TR"/>
        </w:rPr>
        <w:t>n silahlı terör örgütüne üye olmak suçundan tutukl</w:t>
      </w:r>
      <w:r w:rsidR="0030342A" w:rsidRPr="0069313C">
        <w:rPr>
          <w:rFonts w:ascii="Times New Roman" w:hAnsi="Times New Roman" w:cs="Times New Roman"/>
          <w:bCs/>
          <w:lang w:val="tr-TR"/>
        </w:rPr>
        <w:t xml:space="preserve">anmasına </w:t>
      </w:r>
      <w:r w:rsidRPr="0069313C">
        <w:rPr>
          <w:rFonts w:ascii="Times New Roman" w:hAnsi="Times New Roman" w:cs="Times New Roman"/>
          <w:bCs/>
          <w:lang w:val="tr-TR"/>
        </w:rPr>
        <w:t xml:space="preserve">karar vermiştir. </w:t>
      </w:r>
      <w:r w:rsidR="0030342A" w:rsidRPr="0069313C">
        <w:rPr>
          <w:rFonts w:ascii="Times New Roman" w:hAnsi="Times New Roman" w:cs="Times New Roman"/>
          <w:bCs/>
          <w:lang w:val="tr-TR"/>
        </w:rPr>
        <w:t>Başvurucu, a</w:t>
      </w:r>
      <w:r w:rsidRPr="0069313C">
        <w:rPr>
          <w:rFonts w:ascii="Times New Roman" w:hAnsi="Times New Roman" w:cs="Times New Roman"/>
          <w:bCs/>
          <w:lang w:val="tr-TR"/>
        </w:rPr>
        <w:t xml:space="preserve">ynı gün Düzce Cezaevine </w:t>
      </w:r>
      <w:r w:rsidR="0030342A" w:rsidRPr="0069313C">
        <w:rPr>
          <w:rFonts w:ascii="Times New Roman" w:hAnsi="Times New Roman" w:cs="Times New Roman"/>
          <w:bCs/>
          <w:lang w:val="tr-TR"/>
        </w:rPr>
        <w:t>konulmuştur</w:t>
      </w:r>
      <w:r w:rsidRPr="0069313C">
        <w:rPr>
          <w:rFonts w:ascii="Times New Roman" w:hAnsi="Times New Roman" w:cs="Times New Roman"/>
          <w:bCs/>
          <w:lang w:val="tr-TR"/>
        </w:rPr>
        <w:t>.</w:t>
      </w:r>
    </w:p>
    <w:p w:rsidR="006205DE" w:rsidRPr="0069313C" w:rsidRDefault="003F1D43">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00563422" w:rsidRPr="0069313C">
        <w:rPr>
          <w:rFonts w:ascii="Times New Roman" w:hAnsi="Times New Roman" w:cs="Times New Roman"/>
          <w:bCs/>
          <w:noProof/>
          <w:lang w:val="tr-TR"/>
        </w:rPr>
        <w:t>30</w:t>
      </w:r>
      <w:r w:rsidRPr="0069313C">
        <w:rPr>
          <w:rFonts w:ascii="Times New Roman" w:hAnsi="Times New Roman" w:cs="Times New Roman"/>
          <w:bCs/>
          <w:lang w:val="tr-TR"/>
        </w:rPr>
        <w:fldChar w:fldCharType="end"/>
      </w:r>
      <w:r w:rsidRPr="0069313C">
        <w:rPr>
          <w:rFonts w:ascii="Times New Roman" w:hAnsi="Times New Roman" w:cs="Times New Roman"/>
          <w:bCs/>
          <w:lang w:val="tr-TR"/>
        </w:rPr>
        <w:t xml:space="preserve">.  </w:t>
      </w:r>
      <w:r w:rsidR="00C47B2D" w:rsidRPr="0069313C">
        <w:rPr>
          <w:rFonts w:ascii="Times New Roman" w:hAnsi="Times New Roman" w:cs="Times New Roman"/>
          <w:bCs/>
          <w:lang w:val="tr-TR"/>
        </w:rPr>
        <w:t>Başvurucu</w:t>
      </w:r>
      <w:r w:rsidR="0030342A" w:rsidRPr="0069313C">
        <w:rPr>
          <w:rFonts w:ascii="Times New Roman" w:hAnsi="Times New Roman" w:cs="Times New Roman"/>
          <w:bCs/>
          <w:lang w:val="tr-TR"/>
        </w:rPr>
        <w:t>nu</w:t>
      </w:r>
      <w:r w:rsidRPr="0069313C">
        <w:rPr>
          <w:rFonts w:ascii="Times New Roman" w:hAnsi="Times New Roman" w:cs="Times New Roman"/>
          <w:bCs/>
          <w:lang w:val="tr-TR"/>
        </w:rPr>
        <w:t>n Düzce Cezaevi</w:t>
      </w:r>
      <w:r w:rsidR="00563422" w:rsidRPr="0069313C">
        <w:rPr>
          <w:rFonts w:ascii="Times New Roman" w:hAnsi="Times New Roman" w:cs="Times New Roman"/>
          <w:bCs/>
          <w:lang w:val="tr-TR"/>
        </w:rPr>
        <w:t xml:space="preserve">nde </w:t>
      </w:r>
      <w:r w:rsidRPr="0069313C">
        <w:rPr>
          <w:rFonts w:ascii="Times New Roman" w:hAnsi="Times New Roman" w:cs="Times New Roman"/>
          <w:bCs/>
          <w:lang w:val="tr-TR"/>
        </w:rPr>
        <w:t xml:space="preserve">avukatıyla yaptığı görüşmeler kaydedilmiş ve </w:t>
      </w:r>
      <w:r w:rsidR="0069313C" w:rsidRPr="0069313C">
        <w:rPr>
          <w:rFonts w:ascii="Times New Roman" w:hAnsi="Times New Roman" w:cs="Times New Roman"/>
          <w:bCs/>
          <w:lang w:val="tr-TR"/>
        </w:rPr>
        <w:t xml:space="preserve">bir memur tarafından </w:t>
      </w:r>
      <w:r w:rsidRPr="0069313C">
        <w:rPr>
          <w:rFonts w:ascii="Times New Roman" w:hAnsi="Times New Roman" w:cs="Times New Roman"/>
          <w:bCs/>
          <w:lang w:val="tr-TR"/>
        </w:rPr>
        <w:t>izlenmiştir.</w:t>
      </w:r>
    </w:p>
    <w:p w:rsidR="006205DE" w:rsidRPr="0069313C" w:rsidRDefault="003F1D43">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00563422" w:rsidRPr="0069313C">
        <w:rPr>
          <w:rFonts w:ascii="Times New Roman" w:hAnsi="Times New Roman" w:cs="Times New Roman"/>
          <w:bCs/>
          <w:noProof/>
          <w:lang w:val="tr-TR"/>
        </w:rPr>
        <w:t>31</w:t>
      </w:r>
      <w:r w:rsidRPr="0069313C">
        <w:rPr>
          <w:rFonts w:ascii="Times New Roman" w:hAnsi="Times New Roman" w:cs="Times New Roman"/>
          <w:bCs/>
          <w:lang w:val="tr-TR"/>
        </w:rPr>
        <w:fldChar w:fldCharType="end"/>
      </w:r>
      <w:r w:rsidRPr="0069313C">
        <w:rPr>
          <w:rFonts w:ascii="Times New Roman" w:hAnsi="Times New Roman" w:cs="Times New Roman"/>
          <w:bCs/>
          <w:lang w:val="tr-TR"/>
        </w:rPr>
        <w:t xml:space="preserve">. 29 Haziran 2018 tarihinde üçüncü </w:t>
      </w:r>
      <w:r w:rsidR="00C47B2D" w:rsidRPr="0069313C">
        <w:rPr>
          <w:rFonts w:ascii="Times New Roman" w:hAnsi="Times New Roman" w:cs="Times New Roman"/>
          <w:bCs/>
          <w:lang w:val="tr-TR"/>
        </w:rPr>
        <w:t>başvurucu</w:t>
      </w:r>
      <w:r w:rsidRPr="0069313C">
        <w:rPr>
          <w:rFonts w:ascii="Times New Roman" w:hAnsi="Times New Roman" w:cs="Times New Roman"/>
          <w:bCs/>
          <w:lang w:val="tr-TR"/>
        </w:rPr>
        <w:t xml:space="preserve"> Düzce Cezaevi </w:t>
      </w:r>
      <w:r w:rsidR="0030342A" w:rsidRPr="0069313C">
        <w:rPr>
          <w:rFonts w:ascii="Times New Roman" w:hAnsi="Times New Roman" w:cs="Times New Roman"/>
          <w:bCs/>
          <w:lang w:val="tr-TR"/>
        </w:rPr>
        <w:t>i</w:t>
      </w:r>
      <w:r w:rsidRPr="0069313C">
        <w:rPr>
          <w:rFonts w:ascii="Times New Roman" w:hAnsi="Times New Roman" w:cs="Times New Roman"/>
          <w:bCs/>
          <w:lang w:val="tr-TR"/>
        </w:rPr>
        <w:t xml:space="preserve">daresine başvurarak avukatıyla yaptığı görüşmelerin kaydedilmesinin gerekçeleri hakkında bilgi talep etmiştir. Aynı gün, Düzce Cezaevi idaresi </w:t>
      </w:r>
      <w:r w:rsidR="00C47B2D" w:rsidRPr="0069313C">
        <w:rPr>
          <w:rFonts w:ascii="Times New Roman" w:hAnsi="Times New Roman" w:cs="Times New Roman"/>
          <w:bCs/>
          <w:lang w:val="tr-TR"/>
        </w:rPr>
        <w:t>başvurucu</w:t>
      </w:r>
      <w:r w:rsidR="0030342A" w:rsidRPr="0069313C">
        <w:rPr>
          <w:rFonts w:ascii="Times New Roman" w:hAnsi="Times New Roman" w:cs="Times New Roman"/>
          <w:bCs/>
          <w:lang w:val="tr-TR"/>
        </w:rPr>
        <w:t>nu</w:t>
      </w:r>
      <w:r w:rsidRPr="0069313C">
        <w:rPr>
          <w:rFonts w:ascii="Times New Roman" w:hAnsi="Times New Roman" w:cs="Times New Roman"/>
          <w:bCs/>
          <w:lang w:val="tr-TR"/>
        </w:rPr>
        <w:t xml:space="preserve">n talebine yanıt vererek, görüşmelerin kaydedilmesinin 667 sayılı Kanun Hükmünde Kararname'nin </w:t>
      </w:r>
      <w:r w:rsidR="00E32962" w:rsidRPr="0069313C">
        <w:rPr>
          <w:rFonts w:ascii="Times New Roman" w:hAnsi="Times New Roman" w:cs="Times New Roman"/>
          <w:bCs/>
          <w:lang w:val="tr-TR"/>
        </w:rPr>
        <w:t>6/1 (d)</w:t>
      </w:r>
      <w:r w:rsidRPr="0069313C">
        <w:rPr>
          <w:rFonts w:ascii="Times New Roman" w:hAnsi="Times New Roman" w:cs="Times New Roman"/>
          <w:bCs/>
          <w:lang w:val="tr-TR"/>
        </w:rPr>
        <w:t xml:space="preserve"> maddesine dayanılarak gerçekleştirildiğini bildirmiştir.</w:t>
      </w:r>
    </w:p>
    <w:p w:rsidR="006205DE" w:rsidRPr="0069313C" w:rsidRDefault="003F1D43">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00563422" w:rsidRPr="0069313C">
        <w:rPr>
          <w:rFonts w:ascii="Times New Roman" w:hAnsi="Times New Roman" w:cs="Times New Roman"/>
          <w:bCs/>
          <w:noProof/>
          <w:lang w:val="tr-TR"/>
        </w:rPr>
        <w:t>32</w:t>
      </w:r>
      <w:r w:rsidRPr="0069313C">
        <w:rPr>
          <w:rFonts w:ascii="Times New Roman" w:hAnsi="Times New Roman" w:cs="Times New Roman"/>
          <w:bCs/>
          <w:lang w:val="tr-TR"/>
        </w:rPr>
        <w:fldChar w:fldCharType="end"/>
      </w:r>
      <w:r w:rsidRPr="0069313C">
        <w:rPr>
          <w:rFonts w:ascii="Times New Roman" w:hAnsi="Times New Roman" w:cs="Times New Roman"/>
          <w:bCs/>
          <w:lang w:val="tr-TR"/>
        </w:rPr>
        <w:t xml:space="preserve">.  </w:t>
      </w:r>
      <w:r w:rsidR="00C47B2D" w:rsidRPr="0069313C">
        <w:rPr>
          <w:rFonts w:ascii="Times New Roman" w:hAnsi="Times New Roman" w:cs="Times New Roman"/>
          <w:bCs/>
          <w:lang w:val="tr-TR"/>
        </w:rPr>
        <w:t>Başvurucu</w:t>
      </w:r>
      <w:r w:rsidRPr="0069313C">
        <w:rPr>
          <w:rFonts w:ascii="Times New Roman" w:hAnsi="Times New Roman" w:cs="Times New Roman"/>
          <w:bCs/>
          <w:lang w:val="tr-TR"/>
        </w:rPr>
        <w:t>, kendisine uygulanan tedbirin hukuka aykırı olduğunu ve yasal dayanağı bulunmadığını belirterek cezaevi idaresinin kararına karşı Düzce İnfaz H</w:t>
      </w:r>
      <w:r w:rsidR="00DF5FC3" w:rsidRPr="0069313C">
        <w:rPr>
          <w:rFonts w:ascii="Times New Roman" w:hAnsi="Times New Roman" w:cs="Times New Roman"/>
          <w:bCs/>
          <w:lang w:val="tr-TR"/>
        </w:rPr>
        <w:t>â</w:t>
      </w:r>
      <w:r w:rsidRPr="0069313C">
        <w:rPr>
          <w:rFonts w:ascii="Times New Roman" w:hAnsi="Times New Roman" w:cs="Times New Roman"/>
          <w:bCs/>
          <w:lang w:val="tr-TR"/>
        </w:rPr>
        <w:t>kim</w:t>
      </w:r>
      <w:r w:rsidR="00C464D6">
        <w:rPr>
          <w:rFonts w:ascii="Times New Roman" w:hAnsi="Times New Roman" w:cs="Times New Roman"/>
          <w:bCs/>
          <w:lang w:val="tr-TR"/>
        </w:rPr>
        <w:t>liğ</w:t>
      </w:r>
      <w:r w:rsidRPr="0069313C">
        <w:rPr>
          <w:rFonts w:ascii="Times New Roman" w:hAnsi="Times New Roman" w:cs="Times New Roman"/>
          <w:bCs/>
          <w:lang w:val="tr-TR"/>
        </w:rPr>
        <w:t>i</w:t>
      </w:r>
      <w:r w:rsidR="00563422" w:rsidRPr="0069313C">
        <w:rPr>
          <w:rFonts w:ascii="Times New Roman" w:hAnsi="Times New Roman" w:cs="Times New Roman"/>
          <w:bCs/>
          <w:lang w:val="tr-TR"/>
        </w:rPr>
        <w:t xml:space="preserve">ne </w:t>
      </w:r>
      <w:r w:rsidR="0030342A" w:rsidRPr="0069313C">
        <w:rPr>
          <w:rFonts w:ascii="Times New Roman" w:hAnsi="Times New Roman" w:cs="Times New Roman"/>
          <w:bCs/>
          <w:lang w:val="tr-TR"/>
        </w:rPr>
        <w:t>şikâyette</w:t>
      </w:r>
      <w:r w:rsidRPr="0069313C">
        <w:rPr>
          <w:rFonts w:ascii="Times New Roman" w:hAnsi="Times New Roman" w:cs="Times New Roman"/>
          <w:bCs/>
          <w:lang w:val="tr-TR"/>
        </w:rPr>
        <w:t xml:space="preserve"> bulunmuştur.</w:t>
      </w:r>
    </w:p>
    <w:p w:rsidR="006205DE" w:rsidRPr="0069313C" w:rsidRDefault="003F1D43">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00563422" w:rsidRPr="0069313C">
        <w:rPr>
          <w:rFonts w:ascii="Times New Roman" w:hAnsi="Times New Roman" w:cs="Times New Roman"/>
          <w:bCs/>
          <w:noProof/>
          <w:lang w:val="tr-TR"/>
        </w:rPr>
        <w:t>33</w:t>
      </w:r>
      <w:r w:rsidRPr="0069313C">
        <w:rPr>
          <w:rFonts w:ascii="Times New Roman" w:hAnsi="Times New Roman" w:cs="Times New Roman"/>
          <w:bCs/>
          <w:lang w:val="tr-TR"/>
        </w:rPr>
        <w:fldChar w:fldCharType="end"/>
      </w:r>
      <w:r w:rsidRPr="0069313C">
        <w:rPr>
          <w:rFonts w:ascii="Times New Roman" w:hAnsi="Times New Roman" w:cs="Times New Roman"/>
          <w:bCs/>
          <w:lang w:val="tr-TR"/>
        </w:rPr>
        <w:t xml:space="preserve">. </w:t>
      </w:r>
      <w:r w:rsidR="005C2674">
        <w:rPr>
          <w:rFonts w:ascii="Times New Roman" w:hAnsi="Times New Roman" w:cs="Times New Roman"/>
          <w:bCs/>
          <w:lang w:val="tr-TR"/>
        </w:rPr>
        <w:tab/>
      </w:r>
      <w:r w:rsidRPr="0069313C">
        <w:rPr>
          <w:rFonts w:ascii="Times New Roman" w:hAnsi="Times New Roman" w:cs="Times New Roman"/>
          <w:bCs/>
          <w:lang w:val="tr-TR"/>
        </w:rPr>
        <w:t xml:space="preserve">Düzce </w:t>
      </w:r>
      <w:r w:rsidR="0030342A" w:rsidRPr="0069313C">
        <w:rPr>
          <w:rFonts w:ascii="Times New Roman" w:hAnsi="Times New Roman" w:cs="Times New Roman"/>
          <w:bCs/>
          <w:lang w:val="tr-TR"/>
        </w:rPr>
        <w:t>İnfaz</w:t>
      </w:r>
      <w:r w:rsidRPr="0069313C">
        <w:rPr>
          <w:rFonts w:ascii="Times New Roman" w:hAnsi="Times New Roman" w:cs="Times New Roman"/>
          <w:bCs/>
          <w:lang w:val="tr-TR"/>
        </w:rPr>
        <w:t xml:space="preserve"> </w:t>
      </w:r>
      <w:r w:rsidR="0030342A" w:rsidRPr="0069313C">
        <w:rPr>
          <w:rFonts w:ascii="Times New Roman" w:hAnsi="Times New Roman" w:cs="Times New Roman"/>
          <w:bCs/>
          <w:lang w:val="tr-TR"/>
        </w:rPr>
        <w:t>H</w:t>
      </w:r>
      <w:r w:rsidRPr="0069313C">
        <w:rPr>
          <w:rFonts w:ascii="Times New Roman" w:hAnsi="Times New Roman" w:cs="Times New Roman"/>
          <w:bCs/>
          <w:lang w:val="tr-TR"/>
        </w:rPr>
        <w:t xml:space="preserve">âkimi, </w:t>
      </w:r>
      <w:r w:rsidR="007004B3" w:rsidRPr="0069313C">
        <w:rPr>
          <w:rFonts w:ascii="Times New Roman" w:hAnsi="Times New Roman" w:cs="Times New Roman"/>
          <w:bCs/>
          <w:lang w:val="tr-TR"/>
        </w:rPr>
        <w:t xml:space="preserve">14 Temmuz 2018 tarihinde </w:t>
      </w:r>
      <w:r w:rsidRPr="0069313C">
        <w:rPr>
          <w:rFonts w:ascii="Times New Roman" w:hAnsi="Times New Roman" w:cs="Times New Roman"/>
          <w:bCs/>
          <w:lang w:val="tr-TR"/>
        </w:rPr>
        <w:t xml:space="preserve">cezaevi </w:t>
      </w:r>
      <w:r w:rsidR="00563422" w:rsidRPr="0069313C">
        <w:rPr>
          <w:rFonts w:ascii="Times New Roman" w:hAnsi="Times New Roman" w:cs="Times New Roman"/>
          <w:bCs/>
          <w:lang w:val="tr-TR"/>
        </w:rPr>
        <w:t xml:space="preserve">idaresinin </w:t>
      </w:r>
      <w:r w:rsidRPr="0069313C">
        <w:rPr>
          <w:rFonts w:ascii="Times New Roman" w:hAnsi="Times New Roman" w:cs="Times New Roman"/>
          <w:bCs/>
          <w:lang w:val="tr-TR"/>
        </w:rPr>
        <w:t xml:space="preserve">kararının hukuka ve usule uygun olduğuna hükmederek </w:t>
      </w:r>
      <w:r w:rsidR="00C47B2D" w:rsidRPr="0069313C">
        <w:rPr>
          <w:rFonts w:ascii="Times New Roman" w:hAnsi="Times New Roman" w:cs="Times New Roman"/>
          <w:bCs/>
          <w:lang w:val="tr-TR"/>
        </w:rPr>
        <w:t>başvurucu</w:t>
      </w:r>
      <w:r w:rsidR="007004B3" w:rsidRPr="0069313C">
        <w:rPr>
          <w:rFonts w:ascii="Times New Roman" w:hAnsi="Times New Roman" w:cs="Times New Roman"/>
          <w:bCs/>
          <w:lang w:val="tr-TR"/>
        </w:rPr>
        <w:t>nu</w:t>
      </w:r>
      <w:r w:rsidRPr="0069313C">
        <w:rPr>
          <w:rFonts w:ascii="Times New Roman" w:hAnsi="Times New Roman" w:cs="Times New Roman"/>
          <w:bCs/>
          <w:lang w:val="tr-TR"/>
        </w:rPr>
        <w:t xml:space="preserve">n şikâyetini reddetmiştir. Akabinde Düzce Ağır Ceza Mahkemesi, </w:t>
      </w:r>
      <w:r w:rsidR="00C47B2D" w:rsidRPr="0069313C">
        <w:rPr>
          <w:rFonts w:ascii="Times New Roman" w:hAnsi="Times New Roman" w:cs="Times New Roman"/>
          <w:bCs/>
          <w:lang w:val="tr-TR"/>
        </w:rPr>
        <w:t>başvurucu</w:t>
      </w:r>
      <w:r w:rsidRPr="0069313C">
        <w:rPr>
          <w:rFonts w:ascii="Times New Roman" w:hAnsi="Times New Roman" w:cs="Times New Roman"/>
          <w:bCs/>
          <w:lang w:val="tr-TR"/>
        </w:rPr>
        <w:t xml:space="preserve"> tarafından </w:t>
      </w:r>
      <w:r w:rsidR="007004B3" w:rsidRPr="0069313C">
        <w:rPr>
          <w:rFonts w:ascii="Times New Roman" w:hAnsi="Times New Roman" w:cs="Times New Roman"/>
          <w:bCs/>
          <w:lang w:val="tr-TR"/>
        </w:rPr>
        <w:t>infaz</w:t>
      </w:r>
      <w:r w:rsidRPr="0069313C">
        <w:rPr>
          <w:rFonts w:ascii="Times New Roman" w:hAnsi="Times New Roman" w:cs="Times New Roman"/>
          <w:bCs/>
          <w:lang w:val="tr-TR"/>
        </w:rPr>
        <w:t xml:space="preserve"> hâkiminin kararına karşı yapılan itirazı reddetmiştir.</w:t>
      </w:r>
    </w:p>
    <w:p w:rsidR="006205DE" w:rsidRPr="0069313C" w:rsidRDefault="003F1D43">
      <w:pPr>
        <w:pStyle w:val="JuHA"/>
        <w:rPr>
          <w:rFonts w:ascii="Times New Roman" w:hAnsi="Times New Roman" w:cs="Times New Roman"/>
          <w:lang w:val="tr-TR"/>
        </w:rPr>
      </w:pPr>
      <w:r w:rsidRPr="0069313C">
        <w:rPr>
          <w:rFonts w:ascii="Times New Roman" w:hAnsi="Times New Roman" w:cs="Times New Roman"/>
          <w:lang w:val="tr-TR"/>
        </w:rPr>
        <w:t>Anayasa Mahkemesine bireysel başvuru</w:t>
      </w:r>
    </w:p>
    <w:p w:rsidR="006205DE" w:rsidRPr="0069313C" w:rsidRDefault="003F1D43">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00563422" w:rsidRPr="0069313C">
        <w:rPr>
          <w:rFonts w:ascii="Times New Roman" w:hAnsi="Times New Roman" w:cs="Times New Roman"/>
          <w:bCs/>
          <w:noProof/>
          <w:lang w:val="tr-TR"/>
        </w:rPr>
        <w:t>34</w:t>
      </w:r>
      <w:r w:rsidRPr="0069313C">
        <w:rPr>
          <w:rFonts w:ascii="Times New Roman" w:hAnsi="Times New Roman" w:cs="Times New Roman"/>
          <w:bCs/>
          <w:lang w:val="tr-TR"/>
        </w:rPr>
        <w:fldChar w:fldCharType="end"/>
      </w:r>
      <w:r w:rsidRPr="0069313C">
        <w:rPr>
          <w:rFonts w:ascii="Times New Roman" w:hAnsi="Times New Roman" w:cs="Times New Roman"/>
          <w:bCs/>
          <w:lang w:val="tr-TR"/>
        </w:rPr>
        <w:t xml:space="preserve">.  14 Eylül 2018 tarihinde Anayasa Mahkemesine bireysel başvuruda bulunan üçüncü </w:t>
      </w:r>
      <w:r w:rsidR="00C47B2D" w:rsidRPr="0069313C">
        <w:rPr>
          <w:rFonts w:ascii="Times New Roman" w:hAnsi="Times New Roman" w:cs="Times New Roman"/>
          <w:bCs/>
          <w:lang w:val="tr-TR"/>
        </w:rPr>
        <w:t>başvurucu</w:t>
      </w:r>
      <w:r w:rsidRPr="0069313C">
        <w:rPr>
          <w:rFonts w:ascii="Times New Roman" w:hAnsi="Times New Roman" w:cs="Times New Roman"/>
          <w:bCs/>
          <w:lang w:val="tr-TR"/>
        </w:rPr>
        <w:t>, cezaevinde avukatıyla yaptığı görüşmelerin kaydedilmesinden şikâyetçi olmuştur. Bu bağlamda, Türk hukukunun tutukluların avukatlarıyla iletişimine herhangi bir kısıtlama getirilmesine izin vermediğini ileri sürerek Anayasa'nın 22. maddesi uyarınca haberleşme hakkının ihlal edildiğinden şikâyet</w:t>
      </w:r>
      <w:r w:rsidR="00DF5FC3" w:rsidRPr="0069313C">
        <w:rPr>
          <w:rFonts w:ascii="Times New Roman" w:hAnsi="Times New Roman" w:cs="Times New Roman"/>
          <w:bCs/>
          <w:lang w:val="tr-TR"/>
        </w:rPr>
        <w:t xml:space="preserve"> etmiştir</w:t>
      </w:r>
      <w:r w:rsidR="00563422" w:rsidRPr="0069313C">
        <w:rPr>
          <w:rFonts w:ascii="Times New Roman" w:hAnsi="Times New Roman" w:cs="Times New Roman"/>
          <w:bCs/>
          <w:lang w:val="tr-TR"/>
        </w:rPr>
        <w:t>.</w:t>
      </w:r>
    </w:p>
    <w:p w:rsidR="006205DE" w:rsidRPr="0069313C" w:rsidRDefault="003F1D43">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00563422" w:rsidRPr="0069313C">
        <w:rPr>
          <w:rFonts w:ascii="Times New Roman" w:hAnsi="Times New Roman" w:cs="Times New Roman"/>
          <w:bCs/>
          <w:noProof/>
          <w:lang w:val="tr-TR"/>
        </w:rPr>
        <w:t>35</w:t>
      </w:r>
      <w:r w:rsidRPr="0069313C">
        <w:rPr>
          <w:rFonts w:ascii="Times New Roman" w:hAnsi="Times New Roman" w:cs="Times New Roman"/>
          <w:bCs/>
          <w:lang w:val="tr-TR"/>
        </w:rPr>
        <w:fldChar w:fldCharType="end"/>
      </w:r>
      <w:r w:rsidRPr="0069313C">
        <w:rPr>
          <w:rFonts w:ascii="Times New Roman" w:hAnsi="Times New Roman" w:cs="Times New Roman"/>
          <w:bCs/>
          <w:lang w:val="tr-TR"/>
        </w:rPr>
        <w:t>. Anayasa Mahkemesi 21 Kasım 2019 tarihli kararında (</w:t>
      </w:r>
      <w:r w:rsidR="007004B3" w:rsidRPr="0069313C">
        <w:rPr>
          <w:rFonts w:ascii="Times New Roman" w:hAnsi="Times New Roman" w:cs="Times New Roman"/>
          <w:bCs/>
          <w:lang w:val="tr-TR"/>
        </w:rPr>
        <w:t>N</w:t>
      </w:r>
      <w:r w:rsidRPr="0069313C">
        <w:rPr>
          <w:rFonts w:ascii="Times New Roman" w:hAnsi="Times New Roman" w:cs="Times New Roman"/>
          <w:bCs/>
          <w:lang w:val="tr-TR"/>
        </w:rPr>
        <w:t>o.</w:t>
      </w:r>
      <w:r w:rsidR="007004B3" w:rsidRPr="0069313C">
        <w:rPr>
          <w:rFonts w:ascii="Times New Roman" w:hAnsi="Times New Roman" w:cs="Times New Roman"/>
          <w:bCs/>
          <w:lang w:val="tr-TR"/>
        </w:rPr>
        <w:t> </w:t>
      </w:r>
      <w:r w:rsidRPr="0069313C">
        <w:rPr>
          <w:rFonts w:ascii="Times New Roman" w:hAnsi="Times New Roman" w:cs="Times New Roman"/>
          <w:bCs/>
          <w:lang w:val="tr-TR"/>
        </w:rPr>
        <w:t xml:space="preserve">2018/28341), üçüncü </w:t>
      </w:r>
      <w:r w:rsidR="00563422" w:rsidRPr="0069313C">
        <w:rPr>
          <w:rFonts w:ascii="Times New Roman" w:hAnsi="Times New Roman" w:cs="Times New Roman"/>
          <w:bCs/>
          <w:lang w:val="tr-TR"/>
        </w:rPr>
        <w:t xml:space="preserve">başvurucunun </w:t>
      </w:r>
      <w:r w:rsidRPr="0069313C">
        <w:rPr>
          <w:rFonts w:ascii="Times New Roman" w:hAnsi="Times New Roman" w:cs="Times New Roman"/>
          <w:bCs/>
          <w:lang w:val="tr-TR"/>
        </w:rPr>
        <w:t>bireysel başvurusunu adil yargılanma hakkı ışığında incelemiştir. Anayasa Mahkemesi, yerel mahkemelerin davaya ilişkin kararlarının keyfi olduğu sonucuna varılamayacağını belirterek başvuruyu reddet</w:t>
      </w:r>
      <w:r w:rsidR="007004B3" w:rsidRPr="0069313C">
        <w:rPr>
          <w:rFonts w:ascii="Times New Roman" w:hAnsi="Times New Roman" w:cs="Times New Roman"/>
          <w:bCs/>
          <w:lang w:val="tr-TR"/>
        </w:rPr>
        <w:t>miştir</w:t>
      </w:r>
      <w:r w:rsidRPr="0069313C">
        <w:rPr>
          <w:rFonts w:ascii="Times New Roman" w:hAnsi="Times New Roman" w:cs="Times New Roman"/>
          <w:bCs/>
          <w:lang w:val="tr-TR"/>
        </w:rPr>
        <w:t>. Mahkeme ayrıca, içtihadına atıfta bulunarak, 6216 sayılı Kanun'da (Anayasa Mahkemesinin Kuruluşu ve Yargılama Usulleri Hakkında Kanun) düzenlenen diğer kabul edilebilirlik kriterlerinin karşılanmadığını kaydetmiştir.</w:t>
      </w:r>
    </w:p>
    <w:p w:rsidR="006205DE" w:rsidRPr="0069313C" w:rsidRDefault="003F1D43">
      <w:pPr>
        <w:pStyle w:val="JuHA"/>
        <w:rPr>
          <w:rFonts w:ascii="Times New Roman" w:hAnsi="Times New Roman" w:cs="Times New Roman"/>
          <w:lang w:val="tr-TR"/>
        </w:rPr>
      </w:pPr>
      <w:r w:rsidRPr="0069313C">
        <w:rPr>
          <w:rFonts w:ascii="Times New Roman" w:hAnsi="Times New Roman" w:cs="Times New Roman"/>
          <w:lang w:val="tr-TR"/>
        </w:rPr>
        <w:lastRenderedPageBreak/>
        <w:t xml:space="preserve">Üçüncü </w:t>
      </w:r>
      <w:r w:rsidR="00C47B2D" w:rsidRPr="0069313C">
        <w:rPr>
          <w:rFonts w:ascii="Times New Roman" w:hAnsi="Times New Roman" w:cs="Times New Roman"/>
          <w:lang w:val="tr-TR"/>
        </w:rPr>
        <w:t>başvurucu</w:t>
      </w:r>
      <w:r w:rsidR="007004B3" w:rsidRPr="0069313C">
        <w:rPr>
          <w:rFonts w:ascii="Times New Roman" w:hAnsi="Times New Roman" w:cs="Times New Roman"/>
          <w:lang w:val="tr-TR"/>
        </w:rPr>
        <w:t>nu</w:t>
      </w:r>
      <w:r w:rsidRPr="0069313C">
        <w:rPr>
          <w:rFonts w:ascii="Times New Roman" w:hAnsi="Times New Roman" w:cs="Times New Roman"/>
          <w:lang w:val="tr-TR"/>
        </w:rPr>
        <w:t>n avukatıyla yaptığı görüşmeler</w:t>
      </w:r>
    </w:p>
    <w:p w:rsidR="006205DE" w:rsidRPr="0069313C" w:rsidRDefault="003F1D43">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00563422" w:rsidRPr="0069313C">
        <w:rPr>
          <w:rFonts w:ascii="Times New Roman" w:hAnsi="Times New Roman" w:cs="Times New Roman"/>
          <w:bCs/>
          <w:noProof/>
          <w:lang w:val="tr-TR"/>
        </w:rPr>
        <w:t>36</w:t>
      </w:r>
      <w:r w:rsidRPr="0069313C">
        <w:rPr>
          <w:rFonts w:ascii="Times New Roman" w:hAnsi="Times New Roman" w:cs="Times New Roman"/>
          <w:bCs/>
          <w:lang w:val="tr-TR"/>
        </w:rPr>
        <w:fldChar w:fldCharType="end"/>
      </w:r>
      <w:r w:rsidRPr="0069313C">
        <w:rPr>
          <w:rFonts w:ascii="Times New Roman" w:hAnsi="Times New Roman" w:cs="Times New Roman"/>
          <w:bCs/>
          <w:lang w:val="tr-TR"/>
        </w:rPr>
        <w:t xml:space="preserve">. Üçüncü </w:t>
      </w:r>
      <w:r w:rsidR="00C47B2D" w:rsidRPr="0069313C">
        <w:rPr>
          <w:rFonts w:ascii="Times New Roman" w:hAnsi="Times New Roman" w:cs="Times New Roman"/>
          <w:bCs/>
          <w:lang w:val="tr-TR"/>
        </w:rPr>
        <w:t>başvurucu</w:t>
      </w:r>
      <w:r w:rsidRPr="0069313C">
        <w:rPr>
          <w:rFonts w:ascii="Times New Roman" w:hAnsi="Times New Roman" w:cs="Times New Roman"/>
          <w:bCs/>
          <w:lang w:val="tr-TR"/>
        </w:rPr>
        <w:t>, Düzce Cezaevi'nde avukatıyla dört görüşme yapmıştır. Cezaevi yönetimi tüm görüşmeleri teknik cihazlarla kaydetmiş ve görüşme odasına bir memur yerleştirerek izlemiştir.</w:t>
      </w:r>
    </w:p>
    <w:p w:rsidR="0020541C" w:rsidRPr="0069313C" w:rsidRDefault="0020541C" w:rsidP="0020541C">
      <w:pPr>
        <w:pStyle w:val="JuHHead"/>
        <w:rPr>
          <w:rFonts w:ascii="Times New Roman" w:hAnsi="Times New Roman" w:cs="Times New Roman"/>
          <w:lang w:val="tr-TR"/>
        </w:rPr>
      </w:pPr>
      <w:r w:rsidRPr="0069313C">
        <w:rPr>
          <w:rFonts w:ascii="Times New Roman" w:hAnsi="Times New Roman" w:cs="Times New Roman"/>
          <w:lang w:val="tr-TR"/>
        </w:rPr>
        <w:t>İLGİLİ YASAL ÇERÇEVE VE UYGULAMA</w:t>
      </w:r>
    </w:p>
    <w:p w:rsidR="0020541C" w:rsidRPr="0069313C" w:rsidRDefault="0020541C" w:rsidP="0020541C">
      <w:pPr>
        <w:pStyle w:val="JuHIRoman"/>
        <w:rPr>
          <w:rFonts w:ascii="Times New Roman" w:hAnsi="Times New Roman" w:cs="Times New Roman"/>
          <w:lang w:val="tr-TR"/>
        </w:rPr>
      </w:pPr>
      <w:r w:rsidRPr="0069313C">
        <w:rPr>
          <w:rFonts w:ascii="Times New Roman" w:hAnsi="Times New Roman" w:cs="Times New Roman"/>
          <w:lang w:val="tr-TR"/>
        </w:rPr>
        <w:t>İÇ HUKUK VE UYGULAMA</w:t>
      </w:r>
    </w:p>
    <w:p w:rsidR="0020541C" w:rsidRPr="0069313C" w:rsidRDefault="0020541C" w:rsidP="0020541C">
      <w:pPr>
        <w:pStyle w:val="JuHA"/>
        <w:rPr>
          <w:rFonts w:ascii="Times New Roman" w:hAnsi="Times New Roman" w:cs="Times New Roman"/>
          <w:lang w:val="tr-TR"/>
        </w:rPr>
      </w:pPr>
      <w:r w:rsidRPr="0069313C">
        <w:rPr>
          <w:rFonts w:ascii="Times New Roman" w:hAnsi="Times New Roman" w:cs="Times New Roman"/>
          <w:lang w:val="tr-TR"/>
        </w:rPr>
        <w:t>Olağanüstü hali düzenleyen yasal rejim</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Pr="0069313C">
        <w:rPr>
          <w:rFonts w:ascii="Times New Roman" w:hAnsi="Times New Roman" w:cs="Times New Roman"/>
          <w:bCs/>
          <w:lang w:val="tr-TR"/>
        </w:rPr>
        <w:t>37</w:t>
      </w:r>
      <w:r w:rsidRPr="0069313C">
        <w:rPr>
          <w:rFonts w:ascii="Times New Roman" w:hAnsi="Times New Roman" w:cs="Times New Roman"/>
          <w:bCs/>
          <w:lang w:val="tr-TR"/>
        </w:rPr>
        <w:fldChar w:fldCharType="end"/>
      </w:r>
      <w:r w:rsidRPr="0069313C">
        <w:rPr>
          <w:rFonts w:ascii="Times New Roman" w:hAnsi="Times New Roman" w:cs="Times New Roman"/>
          <w:bCs/>
          <w:lang w:val="tr-TR"/>
        </w:rPr>
        <w:t xml:space="preserve">. </w:t>
      </w:r>
      <w:r w:rsidRPr="0069313C">
        <w:rPr>
          <w:rFonts w:ascii="Times New Roman" w:hAnsi="Times New Roman" w:cs="Times New Roman"/>
          <w:lang w:val="tr-TR"/>
        </w:rPr>
        <w:t xml:space="preserve">15 Temmuz 2016 darbe girişiminin ardından ilan edilen olağanüstü hâli düzenleyen hukuki rejimin tanıtımı ve Türkiye'nin olağanüstü hâl ilanının ardından Avrupa Konseyi Genel Sekreteri'ne ilettiği </w:t>
      </w:r>
      <w:r w:rsidR="0069313C">
        <w:rPr>
          <w:rFonts w:ascii="Times New Roman" w:hAnsi="Times New Roman" w:cs="Times New Roman"/>
          <w:lang w:val="tr-TR"/>
        </w:rPr>
        <w:t>askıya alma</w:t>
      </w:r>
      <w:r w:rsidRPr="0069313C">
        <w:rPr>
          <w:rFonts w:ascii="Times New Roman" w:hAnsi="Times New Roman" w:cs="Times New Roman"/>
          <w:lang w:val="tr-TR"/>
        </w:rPr>
        <w:t xml:space="preserve"> bildirimi hakkında bilgi için bkz.</w:t>
      </w:r>
      <w:r w:rsidRPr="0069313C">
        <w:rPr>
          <w:rFonts w:ascii="Times New Roman" w:hAnsi="Times New Roman" w:cs="Times New Roman"/>
          <w:i/>
          <w:iCs/>
          <w:lang w:val="tr-TR"/>
        </w:rPr>
        <w:t xml:space="preserve"> Pişkin/Türkiye </w:t>
      </w:r>
      <w:r w:rsidRPr="0069313C">
        <w:rPr>
          <w:rFonts w:ascii="Times New Roman" w:hAnsi="Times New Roman" w:cs="Times New Roman"/>
          <w:lang w:val="tr-TR"/>
        </w:rPr>
        <w:t>(</w:t>
      </w:r>
      <w:r w:rsidR="0069313C">
        <w:rPr>
          <w:rFonts w:ascii="Times New Roman" w:hAnsi="Times New Roman" w:cs="Times New Roman"/>
          <w:lang w:val="tr-TR"/>
        </w:rPr>
        <w:t>N</w:t>
      </w:r>
      <w:r w:rsidRPr="0069313C">
        <w:rPr>
          <w:rFonts w:ascii="Times New Roman" w:hAnsi="Times New Roman" w:cs="Times New Roman"/>
          <w:lang w:val="tr-TR"/>
        </w:rPr>
        <w:t>o. 33399/18, §§ 32 ve 55, 15 Aralık 2020).</w:t>
      </w:r>
    </w:p>
    <w:p w:rsidR="0020541C" w:rsidRPr="0069313C" w:rsidRDefault="0020541C" w:rsidP="0020541C">
      <w:pPr>
        <w:pStyle w:val="JuHA"/>
        <w:rPr>
          <w:rFonts w:ascii="Times New Roman" w:hAnsi="Times New Roman" w:cs="Times New Roman"/>
          <w:lang w:val="tr-TR"/>
        </w:rPr>
      </w:pPr>
      <w:bookmarkStart w:id="1" w:name="_Toc50536144"/>
      <w:bookmarkStart w:id="2" w:name="_Toc57191527"/>
      <w:bookmarkStart w:id="3" w:name="_Toc58515247"/>
      <w:r w:rsidRPr="0069313C">
        <w:rPr>
          <w:rFonts w:ascii="Times New Roman" w:hAnsi="Times New Roman" w:cs="Times New Roman"/>
          <w:lang w:val="tr-TR"/>
        </w:rPr>
        <w:t>4675 sayılı İnfaz Hakimliği Kanunu</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38</w:t>
      </w:r>
      <w:r w:rsidRPr="0069313C">
        <w:rPr>
          <w:rFonts w:ascii="Times New Roman" w:hAnsi="Times New Roman" w:cs="Times New Roman"/>
          <w:lang w:val="tr-TR"/>
        </w:rPr>
        <w:fldChar w:fldCharType="end"/>
      </w:r>
      <w:r w:rsidRPr="0069313C">
        <w:rPr>
          <w:rFonts w:ascii="Times New Roman" w:hAnsi="Times New Roman" w:cs="Times New Roman"/>
          <w:lang w:val="tr-TR"/>
        </w:rPr>
        <w:t xml:space="preserve">.  4675 sayılı İnfaz Hakimliği Kanunu'nun 4. maddesi, </w:t>
      </w:r>
      <w:r w:rsidRPr="0069313C">
        <w:rPr>
          <w:rFonts w:ascii="Times New Roman" w:hAnsi="Times New Roman" w:cs="Times New Roman"/>
          <w:iCs/>
          <w:lang w:val="tr-TR"/>
        </w:rPr>
        <w:t>diğer hususların yanı sıra</w:t>
      </w:r>
      <w:r w:rsidRPr="0069313C">
        <w:rPr>
          <w:rFonts w:ascii="Times New Roman" w:hAnsi="Times New Roman" w:cs="Times New Roman"/>
          <w:i/>
          <w:iCs/>
          <w:lang w:val="tr-TR"/>
        </w:rPr>
        <w:t xml:space="preserve"> </w:t>
      </w:r>
      <w:r w:rsidRPr="0069313C">
        <w:rPr>
          <w:rFonts w:ascii="Times New Roman" w:hAnsi="Times New Roman" w:cs="Times New Roman"/>
          <w:lang w:val="tr-TR"/>
        </w:rPr>
        <w:t xml:space="preserve">cezaevi idaresinin cezaların infazına, tutuklu ve hükümlülerin dış dünya ile iletişimine ve disiplin cezalarının uygulanmasına ilişkin karar ve eylemlerine yönelik itirazlar hakkında karar verme konusunda infaz hâkimliklerinin görevlerini düzenlemektedir. Ayrıca, 6. maddeye göre, infaz hâkimliği ilgili savcının yazılı görüşünü aldıktan sonra ve duruşma yapmaksızın dava dosyası üzerinden karar vermek zorundadır. İnfaz hâkimliği, gerek </w:t>
      </w:r>
      <w:r w:rsidRPr="005C2674">
        <w:rPr>
          <w:rFonts w:ascii="Times New Roman" w:hAnsi="Times New Roman" w:cs="Times New Roman"/>
          <w:lang w:val="tr-TR"/>
        </w:rPr>
        <w:t xml:space="preserve">gördüğünde </w:t>
      </w:r>
      <w:proofErr w:type="spellStart"/>
      <w:r w:rsidRPr="005C2674">
        <w:rPr>
          <w:rFonts w:ascii="Times New Roman" w:hAnsi="Times New Roman" w:cs="Times New Roman"/>
          <w:iCs/>
          <w:lang w:val="tr-TR"/>
        </w:rPr>
        <w:t>re’sen</w:t>
      </w:r>
      <w:proofErr w:type="spellEnd"/>
      <w:r w:rsidRPr="0069313C">
        <w:rPr>
          <w:rFonts w:ascii="Times New Roman" w:hAnsi="Times New Roman" w:cs="Times New Roman"/>
          <w:lang w:val="tr-TR"/>
        </w:rPr>
        <w:t xml:space="preserve"> (</w:t>
      </w:r>
      <w:proofErr w:type="spellStart"/>
      <w:r w:rsidRPr="0069313C">
        <w:rPr>
          <w:rFonts w:ascii="Times New Roman" w:hAnsi="Times New Roman" w:cs="Times New Roman"/>
          <w:i/>
          <w:iCs/>
          <w:lang w:val="tr-TR"/>
        </w:rPr>
        <w:t>ex</w:t>
      </w:r>
      <w:proofErr w:type="spellEnd"/>
      <w:r w:rsidRPr="0069313C">
        <w:rPr>
          <w:rFonts w:ascii="Times New Roman" w:hAnsi="Times New Roman" w:cs="Times New Roman"/>
          <w:i/>
          <w:iCs/>
          <w:lang w:val="tr-TR"/>
        </w:rPr>
        <w:t xml:space="preserve"> </w:t>
      </w:r>
      <w:proofErr w:type="spellStart"/>
      <w:r w:rsidRPr="0069313C">
        <w:rPr>
          <w:rFonts w:ascii="Times New Roman" w:hAnsi="Times New Roman" w:cs="Times New Roman"/>
          <w:i/>
          <w:iCs/>
          <w:lang w:val="tr-TR"/>
        </w:rPr>
        <w:t>proprio</w:t>
      </w:r>
      <w:proofErr w:type="spellEnd"/>
      <w:r w:rsidRPr="0069313C">
        <w:rPr>
          <w:rFonts w:ascii="Times New Roman" w:hAnsi="Times New Roman" w:cs="Times New Roman"/>
          <w:i/>
          <w:iCs/>
          <w:lang w:val="tr-TR"/>
        </w:rPr>
        <w:t xml:space="preserve"> </w:t>
      </w:r>
      <w:proofErr w:type="spellStart"/>
      <w:r w:rsidRPr="0069313C">
        <w:rPr>
          <w:rFonts w:ascii="Times New Roman" w:hAnsi="Times New Roman" w:cs="Times New Roman"/>
          <w:i/>
          <w:iCs/>
          <w:lang w:val="tr-TR"/>
        </w:rPr>
        <w:t>motu</w:t>
      </w:r>
      <w:proofErr w:type="spellEnd"/>
      <w:r w:rsidRPr="0069313C">
        <w:rPr>
          <w:rFonts w:ascii="Times New Roman" w:hAnsi="Times New Roman" w:cs="Times New Roman"/>
          <w:i/>
          <w:iCs/>
          <w:lang w:val="tr-TR"/>
        </w:rPr>
        <w:t xml:space="preserve">) </w:t>
      </w:r>
      <w:r w:rsidRPr="0069313C">
        <w:rPr>
          <w:rFonts w:ascii="Times New Roman" w:hAnsi="Times New Roman" w:cs="Times New Roman"/>
          <w:lang w:val="tr-TR"/>
        </w:rPr>
        <w:t>bir inceleme yapabilir veya taraflardan daha fazla bilgi isteyebilir.</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39</w:t>
      </w:r>
      <w:r w:rsidRPr="0069313C">
        <w:rPr>
          <w:rFonts w:ascii="Times New Roman" w:hAnsi="Times New Roman" w:cs="Times New Roman"/>
          <w:lang w:val="tr-TR"/>
        </w:rPr>
        <w:fldChar w:fldCharType="end"/>
      </w:r>
      <w:r w:rsidRPr="0069313C">
        <w:rPr>
          <w:rFonts w:ascii="Times New Roman" w:hAnsi="Times New Roman" w:cs="Times New Roman"/>
          <w:lang w:val="tr-TR"/>
        </w:rPr>
        <w:t>.  İnfaz hâkimliklerinin kararlarına karşı itiraz</w:t>
      </w:r>
      <w:r w:rsidR="0069313C">
        <w:rPr>
          <w:rFonts w:ascii="Times New Roman" w:hAnsi="Times New Roman" w:cs="Times New Roman"/>
          <w:lang w:val="tr-TR"/>
        </w:rPr>
        <w:t>,</w:t>
      </w:r>
      <w:r w:rsidRPr="0069313C">
        <w:rPr>
          <w:rFonts w:ascii="Times New Roman" w:hAnsi="Times New Roman" w:cs="Times New Roman"/>
          <w:lang w:val="tr-TR"/>
        </w:rPr>
        <w:t xml:space="preserve"> en yakın ağır ceza mahkemesine yapılır. Ağır ceza mahkemesi, itirazı duruşma yapmaksızın </w:t>
      </w:r>
      <w:r w:rsidR="0069313C">
        <w:rPr>
          <w:rFonts w:ascii="Times New Roman" w:hAnsi="Times New Roman" w:cs="Times New Roman"/>
          <w:lang w:val="tr-TR"/>
        </w:rPr>
        <w:t>olgusal</w:t>
      </w:r>
      <w:r w:rsidRPr="0069313C">
        <w:rPr>
          <w:rFonts w:ascii="Times New Roman" w:hAnsi="Times New Roman" w:cs="Times New Roman"/>
          <w:lang w:val="tr-TR"/>
        </w:rPr>
        <w:t xml:space="preserve"> ve </w:t>
      </w:r>
      <w:r w:rsidR="0069313C">
        <w:rPr>
          <w:rFonts w:ascii="Times New Roman" w:hAnsi="Times New Roman" w:cs="Times New Roman"/>
          <w:lang w:val="tr-TR"/>
        </w:rPr>
        <w:t>hukuki yönden</w:t>
      </w:r>
      <w:r w:rsidRPr="0069313C">
        <w:rPr>
          <w:rFonts w:ascii="Times New Roman" w:hAnsi="Times New Roman" w:cs="Times New Roman"/>
          <w:lang w:val="tr-TR"/>
        </w:rPr>
        <w:t xml:space="preserve"> inceler.</w:t>
      </w:r>
    </w:p>
    <w:p w:rsidR="0020541C" w:rsidRPr="0069313C" w:rsidRDefault="0020541C" w:rsidP="0020541C">
      <w:pPr>
        <w:pStyle w:val="JuHA"/>
        <w:rPr>
          <w:rFonts w:ascii="Times New Roman" w:hAnsi="Times New Roman" w:cs="Times New Roman"/>
          <w:lang w:val="tr-TR"/>
        </w:rPr>
      </w:pPr>
      <w:r w:rsidRPr="0069313C">
        <w:rPr>
          <w:rFonts w:ascii="Times New Roman" w:hAnsi="Times New Roman" w:cs="Times New Roman"/>
          <w:lang w:val="tr-TR"/>
        </w:rPr>
        <w:t>5275 sayılı Ceza ve Güvenlik Tedbirlerinin İnfazı Hakkında Kanun</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40</w:t>
      </w:r>
      <w:r w:rsidRPr="0069313C">
        <w:rPr>
          <w:rFonts w:ascii="Times New Roman" w:hAnsi="Times New Roman" w:cs="Times New Roman"/>
          <w:lang w:val="tr-TR"/>
        </w:rPr>
        <w:fldChar w:fldCharType="end"/>
      </w:r>
      <w:r w:rsidRPr="0069313C">
        <w:rPr>
          <w:rFonts w:ascii="Times New Roman" w:hAnsi="Times New Roman" w:cs="Times New Roman"/>
          <w:lang w:val="tr-TR"/>
        </w:rPr>
        <w:t>.  5275 sayılı Kanun'un söz konusu tarihte yürürlükte olan 59. maddesinin ilgili kısmı (5351 sayılı Kanun'un 5. maddesi ile değiştirilen şekliyle) aşağıdaki şekilde düzenlenmiştir:</w:t>
      </w:r>
    </w:p>
    <w:p w:rsidR="0020541C" w:rsidRPr="0069313C" w:rsidRDefault="0020541C" w:rsidP="0020541C">
      <w:pPr>
        <w:pStyle w:val="JuQuot"/>
        <w:rPr>
          <w:rFonts w:ascii="Times New Roman" w:hAnsi="Times New Roman" w:cs="Times New Roman"/>
          <w:lang w:val="tr-TR"/>
        </w:rPr>
      </w:pPr>
      <w:r w:rsidRPr="0069313C">
        <w:rPr>
          <w:rFonts w:ascii="Times New Roman" w:hAnsi="Times New Roman" w:cs="Times New Roman"/>
          <w:lang w:val="tr-TR"/>
        </w:rPr>
        <w:t>"...</w:t>
      </w:r>
    </w:p>
    <w:p w:rsidR="0020541C" w:rsidRPr="0069313C" w:rsidRDefault="0020541C" w:rsidP="0020541C">
      <w:pPr>
        <w:pStyle w:val="JuQuot"/>
        <w:rPr>
          <w:rFonts w:ascii="Times New Roman" w:hAnsi="Times New Roman" w:cs="Times New Roman"/>
          <w:lang w:val="tr-TR"/>
        </w:rPr>
      </w:pPr>
      <w:r w:rsidRPr="0069313C">
        <w:rPr>
          <w:rFonts w:ascii="Times New Roman" w:hAnsi="Times New Roman" w:cs="Times New Roman"/>
          <w:lang w:val="tr-TR"/>
        </w:rPr>
        <w:t>(4) Bir avukatın savunmaya ilişkin belgeleri, dosyaları ve müvekkilleriyle yaptığı konuşmaların kayıtları incelemeye tabi tutulamaz. Ancak, Ceza Kanunu'nun 220. maddesinde veya Ceza Kanunu'nun 2. Kitap 4. ve 5. bölümlerinde belirtilen suçlardan hüküm giymiş bir kişinin avukatları tarafından ziyaret edilmesinin bir terör örgütüyle iletişim kurma veya suç işleme aracı olarak kullanıldığı veya infaz kurumunun güvenliğini tehlikeye düşürdüğü belgelerden veya diğer delillerden ortaya çıkarsa, infaz hakimi savcılığın istemi üzerine [aşağıdaki tedbirleri] uygulayabilir: avukatın ziyaretleri sırasında bir memurun hazır bulunması; bu ziyaretler sırasında mahkûm ve avukatları arasında teati edilen belgelerin incelenmesi; ve/veya bu belgelerin tamamına ya da bir kısmına hakim tarafından el konulması. Bu karara karşı ilgililer, 4675 sayılı Kanuna göre itiraz edebilirler."</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lastRenderedPageBreak/>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41</w:t>
      </w:r>
      <w:r w:rsidRPr="0069313C">
        <w:rPr>
          <w:rFonts w:ascii="Times New Roman" w:hAnsi="Times New Roman" w:cs="Times New Roman"/>
          <w:lang w:val="tr-TR"/>
        </w:rPr>
        <w:fldChar w:fldCharType="end"/>
      </w:r>
      <w:r w:rsidRPr="0069313C">
        <w:rPr>
          <w:rFonts w:ascii="Times New Roman" w:hAnsi="Times New Roman" w:cs="Times New Roman"/>
          <w:lang w:val="tr-TR"/>
        </w:rPr>
        <w:t xml:space="preserve">.  13 Aralık 2004 tarihinde yürürlüğe giren 5275 sayılı Ceza ve Güvenlik Tedbirlerinin İnfazı Hakkında Kanun'un 59(4) maddesi, olağanüstü </w:t>
      </w:r>
      <w:r w:rsidR="0069313C" w:rsidRPr="0069313C">
        <w:rPr>
          <w:rFonts w:ascii="Times New Roman" w:hAnsi="Times New Roman" w:cs="Times New Roman"/>
          <w:lang w:val="tr-TR"/>
        </w:rPr>
        <w:t>hâl</w:t>
      </w:r>
      <w:r w:rsidRPr="0069313C">
        <w:rPr>
          <w:rFonts w:ascii="Times New Roman" w:hAnsi="Times New Roman" w:cs="Times New Roman"/>
          <w:lang w:val="tr-TR"/>
        </w:rPr>
        <w:t xml:space="preserve"> döneminde kabul edilen, 29 Ekim 2016 tarihinde </w:t>
      </w:r>
      <w:proofErr w:type="gramStart"/>
      <w:r w:rsidRPr="0069313C">
        <w:rPr>
          <w:rFonts w:ascii="Times New Roman" w:hAnsi="Times New Roman" w:cs="Times New Roman"/>
          <w:lang w:val="tr-TR"/>
        </w:rPr>
        <w:t>Resmi</w:t>
      </w:r>
      <w:proofErr w:type="gramEnd"/>
      <w:r w:rsidRPr="0069313C">
        <w:rPr>
          <w:rFonts w:ascii="Times New Roman" w:hAnsi="Times New Roman" w:cs="Times New Roman"/>
          <w:lang w:val="tr-TR"/>
        </w:rPr>
        <w:t xml:space="preserve"> </w:t>
      </w:r>
      <w:proofErr w:type="spellStart"/>
      <w:r w:rsidRPr="0069313C">
        <w:rPr>
          <w:rFonts w:ascii="Times New Roman" w:hAnsi="Times New Roman" w:cs="Times New Roman"/>
          <w:lang w:val="tr-TR"/>
        </w:rPr>
        <w:t>Gazete'de</w:t>
      </w:r>
      <w:proofErr w:type="spellEnd"/>
      <w:r w:rsidRPr="0069313C">
        <w:rPr>
          <w:rFonts w:ascii="Times New Roman" w:hAnsi="Times New Roman" w:cs="Times New Roman"/>
          <w:lang w:val="tr-TR"/>
        </w:rPr>
        <w:t xml:space="preserve"> yayımlanan ve 1 Şubat 2018 tarihli ve 7070 sayılı Kanunla onaylanan 676 sayılı Olağanüstü Hal Kanun Hükmünde Kararnamesi'nin 6. maddesi ile değiştirilmiştir. Aynı kanun hükmünde kararname ile 5275 sayılı Kanun'un 59</w:t>
      </w:r>
      <w:r w:rsidR="0069313C">
        <w:rPr>
          <w:rFonts w:ascii="Times New Roman" w:hAnsi="Times New Roman" w:cs="Times New Roman"/>
          <w:lang w:val="tr-TR"/>
        </w:rPr>
        <w:t>/</w:t>
      </w:r>
      <w:r w:rsidRPr="0069313C">
        <w:rPr>
          <w:rFonts w:ascii="Times New Roman" w:hAnsi="Times New Roman" w:cs="Times New Roman"/>
          <w:lang w:val="tr-TR"/>
        </w:rPr>
        <w:t>4 maddesinden sonra gelmek üzere çeşitli fıkralar da eklenmiştir. 5275 sayılı Kanun'un 59. maddesinin ilgili kısmı aşağıdaki gibidir:</w:t>
      </w:r>
    </w:p>
    <w:p w:rsidR="0020541C" w:rsidRPr="0069313C" w:rsidRDefault="0020541C" w:rsidP="0020541C">
      <w:pPr>
        <w:pStyle w:val="JuQuot"/>
        <w:rPr>
          <w:rFonts w:ascii="Times New Roman" w:hAnsi="Times New Roman" w:cs="Times New Roman"/>
          <w:lang w:val="tr-TR"/>
        </w:rPr>
      </w:pPr>
      <w:r w:rsidRPr="0069313C">
        <w:rPr>
          <w:rFonts w:ascii="Times New Roman" w:hAnsi="Times New Roman" w:cs="Times New Roman"/>
          <w:lang w:val="tr-TR"/>
        </w:rPr>
        <w:t>"...</w:t>
      </w:r>
    </w:p>
    <w:p w:rsidR="0020541C" w:rsidRPr="0069313C" w:rsidRDefault="0020541C" w:rsidP="0020541C">
      <w:pPr>
        <w:pStyle w:val="JuQuot"/>
        <w:rPr>
          <w:rFonts w:ascii="Times New Roman" w:hAnsi="Times New Roman" w:cs="Times New Roman"/>
          <w:lang w:val="tr-TR"/>
        </w:rPr>
      </w:pPr>
      <w:r w:rsidRPr="0069313C">
        <w:rPr>
          <w:rFonts w:ascii="Times New Roman" w:hAnsi="Times New Roman" w:cs="Times New Roman"/>
          <w:lang w:val="tr-TR"/>
        </w:rPr>
        <w:t>(4) Görüşme sırasında, hükümlü ile avukatı arasında geçen konuşmalara ilişkin olarak tutulan belge veya belge örnekleri, dosyalar ve kayıtlar incelenemez; hükümlünün avukatı ile yaptığı konuşmalar dinlenemez ve kayda alınamaz.</w:t>
      </w:r>
    </w:p>
    <w:p w:rsidR="0020541C" w:rsidRPr="0069313C" w:rsidRDefault="0020541C" w:rsidP="0020541C">
      <w:pPr>
        <w:pStyle w:val="JuQuot"/>
        <w:rPr>
          <w:rFonts w:ascii="Times New Roman" w:hAnsi="Times New Roman" w:cs="Times New Roman"/>
          <w:lang w:val="tr-TR"/>
        </w:rPr>
      </w:pPr>
      <w:r w:rsidRPr="0069313C">
        <w:rPr>
          <w:rFonts w:ascii="Times New Roman" w:hAnsi="Times New Roman" w:cs="Times New Roman"/>
          <w:lang w:val="tr-TR"/>
        </w:rPr>
        <w:t>(5) Toplumun ve ceza infaz kurumunun güvenliğinin tehlikeye düşürüldüğüne, terör örgütleri veya diğer suç örgütlerinin yönlendirildiğine, bunlara emir ve talimat verildiğine veya gizli olduğuna dair bilgi, bulgu veya belge elde edilmesi hâlinde Türk Ceza Kanunu'nun 220. maddesinde tanımlanan suçlar ile İkinci Kitap Dördüncü Kısmın Dördüncü, Beşinci, Altıncı ve Yedinci Bölümlerinde tanımlanan suçlardan ve Terörle Mücadele Kanunu'ndan (3713 sayılı Kanun) hüküm giyenlerin avukatlarıyla yapılan görüşmelerde yapılan yorumlar aracılığıyla açık veya şifreli mesajlar iletiliyorsa (12 Nisan 1991 tarihli ve 3713 sayılı Terörle Mücadele Kanunu) uyarınca, Cumhuriyet Başsavcılığının talebi ve infaz hâkiminin kararı üzerine, üç ay süreyle, teknik araçlarla sesli veya görüntülü kayıt yapılabilir, hükümlü ile avukat arasındaki konuşmaları izlemek amacıyla bir görevli görüşmede hazır bulundurulabilir, hükümlü ile avukat arasında teati edilen belge veya belge örnekleri ile dosya ve kayıtlara el konulabilir veya görüşme gün ve saatleri sınırlandırılabilir.</w:t>
      </w:r>
    </w:p>
    <w:p w:rsidR="0020541C" w:rsidRPr="0069313C" w:rsidRDefault="0020541C" w:rsidP="0020541C">
      <w:pPr>
        <w:pStyle w:val="JuQuot"/>
        <w:rPr>
          <w:rFonts w:ascii="Times New Roman" w:hAnsi="Times New Roman" w:cs="Times New Roman"/>
          <w:lang w:val="tr-TR"/>
        </w:rPr>
      </w:pPr>
      <w:r w:rsidRPr="0069313C">
        <w:rPr>
          <w:rFonts w:ascii="Times New Roman" w:hAnsi="Times New Roman" w:cs="Times New Roman"/>
          <w:lang w:val="tr-TR"/>
        </w:rPr>
        <w:t>...</w:t>
      </w:r>
    </w:p>
    <w:p w:rsidR="0020541C" w:rsidRPr="0069313C" w:rsidRDefault="0020541C" w:rsidP="0020541C">
      <w:pPr>
        <w:pStyle w:val="JuQuot"/>
        <w:rPr>
          <w:rFonts w:ascii="Times New Roman" w:hAnsi="Times New Roman" w:cs="Times New Roman"/>
          <w:lang w:val="tr-TR"/>
        </w:rPr>
      </w:pPr>
      <w:r w:rsidRPr="0069313C">
        <w:rPr>
          <w:rFonts w:ascii="Times New Roman" w:hAnsi="Times New Roman" w:cs="Times New Roman"/>
          <w:lang w:val="tr-TR"/>
        </w:rPr>
        <w:t>(10) Bu bölümün hükümleri, [bu Kanunun] 9(3) maddesi uyarınca yüksek güvenlikli ceza infaz kurumlarında bulunan hükümlüler ve [bu bölümün] beşinci fıkrasında belirtilen suçlardan hüküm giymiş olup başka bir suçla ilgili olarak şüpheli veya sanık sıfatıyla avukatlarıyla görüşen kişiler hakkında da uygulanır.</w:t>
      </w:r>
    </w:p>
    <w:p w:rsidR="0020541C" w:rsidRPr="0069313C" w:rsidRDefault="0020541C" w:rsidP="0020541C">
      <w:pPr>
        <w:pStyle w:val="JuQuot"/>
        <w:rPr>
          <w:rFonts w:ascii="Times New Roman" w:hAnsi="Times New Roman" w:cs="Times New Roman"/>
          <w:lang w:val="tr-TR"/>
        </w:rPr>
      </w:pPr>
      <w:r w:rsidRPr="0069313C">
        <w:rPr>
          <w:rFonts w:ascii="Times New Roman" w:hAnsi="Times New Roman" w:cs="Times New Roman"/>
          <w:lang w:val="tr-TR"/>
        </w:rPr>
        <w:t>(11) Soruşturma evresinde sulh ceza hâkimi, kovuşturma evresinde mahkeme, tutuklular hakkında bu bölüm hükümlerine göre karar verme yetkisine sahiptir."</w:t>
      </w:r>
    </w:p>
    <w:p w:rsidR="0020541C" w:rsidRPr="0069313C" w:rsidRDefault="0020541C" w:rsidP="0020541C">
      <w:pPr>
        <w:pStyle w:val="JuHA"/>
        <w:rPr>
          <w:rFonts w:ascii="Times New Roman" w:hAnsi="Times New Roman" w:cs="Times New Roman"/>
          <w:lang w:val="tr-TR"/>
        </w:rPr>
      </w:pPr>
      <w:r w:rsidRPr="0069313C">
        <w:rPr>
          <w:rFonts w:ascii="Times New Roman" w:hAnsi="Times New Roman" w:cs="Times New Roman"/>
          <w:lang w:val="tr-TR"/>
        </w:rPr>
        <w:t xml:space="preserve">667 </w:t>
      </w:r>
      <w:r w:rsidR="0069313C">
        <w:rPr>
          <w:rFonts w:ascii="Times New Roman" w:hAnsi="Times New Roman" w:cs="Times New Roman"/>
          <w:lang w:val="tr-TR"/>
        </w:rPr>
        <w:t>S</w:t>
      </w:r>
      <w:r w:rsidRPr="0069313C">
        <w:rPr>
          <w:rFonts w:ascii="Times New Roman" w:hAnsi="Times New Roman" w:cs="Times New Roman"/>
          <w:lang w:val="tr-TR"/>
        </w:rPr>
        <w:t>ayılı Olağanüstü H</w:t>
      </w:r>
      <w:r w:rsidR="0069313C">
        <w:rPr>
          <w:rFonts w:ascii="Times New Roman" w:hAnsi="Times New Roman" w:cs="Times New Roman"/>
          <w:lang w:val="tr-TR"/>
        </w:rPr>
        <w:t>â</w:t>
      </w:r>
      <w:r w:rsidRPr="0069313C">
        <w:rPr>
          <w:rFonts w:ascii="Times New Roman" w:hAnsi="Times New Roman" w:cs="Times New Roman"/>
          <w:lang w:val="tr-TR"/>
        </w:rPr>
        <w:t>l Kanun Hükmünde Kararnamesi (6749 sayılı Kanun)</w:t>
      </w:r>
      <w:bookmarkEnd w:id="1"/>
      <w:bookmarkEnd w:id="2"/>
      <w:bookmarkEnd w:id="3"/>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42</w:t>
      </w:r>
      <w:r w:rsidRPr="0069313C">
        <w:rPr>
          <w:rFonts w:ascii="Times New Roman" w:hAnsi="Times New Roman" w:cs="Times New Roman"/>
          <w:lang w:val="tr-TR"/>
        </w:rPr>
        <w:fldChar w:fldCharType="end"/>
      </w:r>
      <w:r w:rsidRPr="0069313C">
        <w:rPr>
          <w:rFonts w:ascii="Times New Roman" w:hAnsi="Times New Roman" w:cs="Times New Roman"/>
          <w:lang w:val="tr-TR"/>
        </w:rPr>
        <w:t xml:space="preserve">.  </w:t>
      </w:r>
      <w:proofErr w:type="gramStart"/>
      <w:r w:rsidRPr="0069313C">
        <w:rPr>
          <w:rFonts w:ascii="Times New Roman" w:hAnsi="Times New Roman" w:cs="Times New Roman"/>
          <w:lang w:val="tr-TR"/>
        </w:rPr>
        <w:t>Resmi</w:t>
      </w:r>
      <w:proofErr w:type="gramEnd"/>
      <w:r w:rsidRPr="0069313C">
        <w:rPr>
          <w:rFonts w:ascii="Times New Roman" w:hAnsi="Times New Roman" w:cs="Times New Roman"/>
          <w:lang w:val="tr-TR"/>
        </w:rPr>
        <w:t xml:space="preserve"> </w:t>
      </w:r>
      <w:proofErr w:type="spellStart"/>
      <w:r w:rsidRPr="0069313C">
        <w:rPr>
          <w:rFonts w:ascii="Times New Roman" w:hAnsi="Times New Roman" w:cs="Times New Roman"/>
          <w:lang w:val="tr-TR"/>
        </w:rPr>
        <w:t>Gazete'de</w:t>
      </w:r>
      <w:proofErr w:type="spellEnd"/>
      <w:r w:rsidRPr="0069313C">
        <w:rPr>
          <w:rFonts w:ascii="Times New Roman" w:hAnsi="Times New Roman" w:cs="Times New Roman"/>
          <w:lang w:val="tr-TR"/>
        </w:rPr>
        <w:t xml:space="preserve"> 23 Temmuz 2016 tarihinde yayımlanan ve 18 Ekim 2016 tarihli ve 6749 sayılı Kanunla onaylanan</w:t>
      </w:r>
      <w:r w:rsidRPr="0069313C">
        <w:rPr>
          <w:rFonts w:ascii="Times New Roman" w:hAnsi="Times New Roman" w:cs="Times New Roman"/>
          <w:vertAlign w:val="superscript"/>
          <w:lang w:val="tr-TR"/>
        </w:rPr>
        <w:t> </w:t>
      </w:r>
      <w:r w:rsidRPr="0069313C">
        <w:rPr>
          <w:rFonts w:ascii="Times New Roman" w:hAnsi="Times New Roman" w:cs="Times New Roman"/>
          <w:lang w:val="tr-TR"/>
        </w:rPr>
        <w:t>667 sayılı Olağanüstü H</w:t>
      </w:r>
      <w:r w:rsidR="0069313C">
        <w:rPr>
          <w:rFonts w:ascii="Times New Roman" w:hAnsi="Times New Roman" w:cs="Times New Roman"/>
          <w:lang w:val="tr-TR"/>
        </w:rPr>
        <w:t>â</w:t>
      </w:r>
      <w:r w:rsidRPr="0069313C">
        <w:rPr>
          <w:rFonts w:ascii="Times New Roman" w:hAnsi="Times New Roman" w:cs="Times New Roman"/>
          <w:lang w:val="tr-TR"/>
        </w:rPr>
        <w:t>l Kapsamında Alınan Tedbirlere İlişkin Kanun Hükmünde Kararname</w:t>
      </w:r>
      <w:r w:rsidR="0069313C">
        <w:rPr>
          <w:rFonts w:ascii="Times New Roman" w:hAnsi="Times New Roman" w:cs="Times New Roman"/>
          <w:lang w:val="tr-TR"/>
        </w:rPr>
        <w:t>’</w:t>
      </w:r>
      <w:r w:rsidRPr="0069313C">
        <w:rPr>
          <w:rFonts w:ascii="Times New Roman" w:hAnsi="Times New Roman" w:cs="Times New Roman"/>
          <w:lang w:val="tr-TR"/>
        </w:rPr>
        <w:t>nin ilgili bölümleri aşağıdaki gibidir:</w:t>
      </w:r>
    </w:p>
    <w:p w:rsidR="0020541C" w:rsidRPr="0069313C" w:rsidRDefault="0020541C" w:rsidP="0020541C">
      <w:pPr>
        <w:pStyle w:val="JuHArticle"/>
        <w:rPr>
          <w:rFonts w:ascii="Times New Roman" w:hAnsi="Times New Roman" w:cs="Times New Roman"/>
          <w:lang w:val="tr-TR"/>
        </w:rPr>
      </w:pPr>
      <w:r w:rsidRPr="0069313C">
        <w:rPr>
          <w:rFonts w:ascii="Times New Roman" w:hAnsi="Times New Roman" w:cs="Times New Roman"/>
          <w:lang w:val="tr-TR"/>
        </w:rPr>
        <w:t>Bölüm 6</w:t>
      </w:r>
    </w:p>
    <w:p w:rsidR="0020541C" w:rsidRPr="0069313C" w:rsidRDefault="0020541C" w:rsidP="0020541C">
      <w:pPr>
        <w:pStyle w:val="JuQuot"/>
        <w:rPr>
          <w:rFonts w:ascii="Times New Roman" w:hAnsi="Times New Roman" w:cs="Times New Roman"/>
          <w:lang w:val="tr-TR"/>
        </w:rPr>
      </w:pPr>
      <w:r w:rsidRPr="0069313C">
        <w:rPr>
          <w:rFonts w:ascii="Times New Roman" w:hAnsi="Times New Roman" w:cs="Times New Roman"/>
          <w:lang w:val="tr-TR"/>
        </w:rPr>
        <w:t xml:space="preserve">"(1) Olağanüstü halin devamı süresince, 26 Eylül 2004 tarihli ve 5237 sayılı </w:t>
      </w:r>
      <w:proofErr w:type="gramStart"/>
      <w:r w:rsidRPr="0069313C">
        <w:rPr>
          <w:rFonts w:ascii="Times New Roman" w:hAnsi="Times New Roman" w:cs="Times New Roman"/>
          <w:lang w:val="tr-TR"/>
        </w:rPr>
        <w:t>Türk Ceza Kanununun</w:t>
      </w:r>
      <w:proofErr w:type="gramEnd"/>
      <w:r w:rsidRPr="0069313C">
        <w:rPr>
          <w:rFonts w:ascii="Times New Roman" w:hAnsi="Times New Roman" w:cs="Times New Roman"/>
          <w:lang w:val="tr-TR"/>
        </w:rPr>
        <w:t xml:space="preserve"> İkinci Kitap Dördüncü Kısmının Dördüncü, Beşinci, Altıncı ve Yedinci Bölümünde tanımlanan suçlar, 12 Nisan 1991 tarihli ve 3713 sayılı Terörle Mücadele Kanunu kapsamına giren suçlar ve toplu olarak işlenen suçlar bakımından</w:t>
      </w:r>
    </w:p>
    <w:p w:rsidR="0020541C" w:rsidRPr="0069313C" w:rsidRDefault="0020541C" w:rsidP="0020541C">
      <w:pPr>
        <w:pStyle w:val="JuQuot"/>
        <w:rPr>
          <w:rFonts w:ascii="Times New Roman" w:hAnsi="Times New Roman" w:cs="Times New Roman"/>
          <w:lang w:val="tr-TR"/>
        </w:rPr>
      </w:pPr>
      <w:r w:rsidRPr="0069313C">
        <w:rPr>
          <w:rFonts w:ascii="Times New Roman" w:hAnsi="Times New Roman" w:cs="Times New Roman"/>
          <w:lang w:val="tr-TR"/>
        </w:rPr>
        <w:t>...</w:t>
      </w:r>
    </w:p>
    <w:p w:rsidR="0020541C" w:rsidRPr="0069313C" w:rsidRDefault="0020541C" w:rsidP="0020541C">
      <w:pPr>
        <w:pStyle w:val="JuQuot"/>
        <w:rPr>
          <w:rFonts w:ascii="Times New Roman" w:hAnsi="Times New Roman" w:cs="Times New Roman"/>
          <w:lang w:val="tr-TR"/>
        </w:rPr>
      </w:pPr>
      <w:r w:rsidRPr="0069313C">
        <w:rPr>
          <w:rFonts w:ascii="Times New Roman" w:hAnsi="Times New Roman" w:cs="Times New Roman"/>
          <w:lang w:val="tr-TR"/>
        </w:rPr>
        <w:t xml:space="preserve">(d) Tutukluların avukatlarıyla görüşmeleri sırasında ülke ve ceza infaz kurumunun güvenliğinin tehlikeye düşmesi, terör örgütünün veya diğer suç örgütlerinin yönlendirilmesi, bu örgütlere emir ve talimat verilmesi veya yorumları yoluyla gizli, açık veya şifreli mesajlar iletilmesi ihtimalinin bulunduğu hallerde, Cumhuriyet savcısının talebi üzerine görüşmelerin sesli veya görüntülü kaydı </w:t>
      </w:r>
      <w:r w:rsidRPr="0069313C">
        <w:rPr>
          <w:rFonts w:ascii="Times New Roman" w:hAnsi="Times New Roman" w:cs="Times New Roman"/>
          <w:lang w:val="tr-TR"/>
        </w:rPr>
        <w:lastRenderedPageBreak/>
        <w:t xml:space="preserve">yapılabilir; Gözaltındaki kişi ile avukatı arasındaki görüşmeyi izlemek üzere bir görevli hazır bulundurulabilir; gözaltındaki kişi ile avukatı arasında teati edilen belge veya belgelerin kopyalarına ve dosyalara ve aralarındaki görüşmelere ilişkin olarak tuttukları kayıtlara el konulabilir; veya Cumhuriyet savcısının kararıyla görüşmelerin tarih ve saatleri sınırlandırılabilir. Tutukluyla yapılan görüşmenin yukarıda belirtilen amaçlardan herhangi birine yönelik olduğunun anlaşılması halinde, görüşme derhal sonlandırılır ve bu husus gerekçeleriyle birlikte bir tutanakla tespit edilir. Görüşme öncesinde taraflar bu konuda uyarılır. Tutuklu hakkında tutanak düzenlenmesi halinde, infaz </w:t>
      </w:r>
      <w:proofErr w:type="gramStart"/>
      <w:r w:rsidRPr="0069313C">
        <w:rPr>
          <w:rFonts w:ascii="Times New Roman" w:hAnsi="Times New Roman" w:cs="Times New Roman"/>
          <w:lang w:val="tr-TR"/>
        </w:rPr>
        <w:t>hakimi</w:t>
      </w:r>
      <w:proofErr w:type="gramEnd"/>
      <w:r w:rsidRPr="0069313C">
        <w:rPr>
          <w:rFonts w:ascii="Times New Roman" w:hAnsi="Times New Roman" w:cs="Times New Roman"/>
          <w:lang w:val="tr-TR"/>
        </w:rPr>
        <w:t xml:space="preserve"> tutuklunun avukatlarıyla görüşmesini yasaklayabilir. Yasaklama kararı, yeni bir avukat tayin edilebilmesi için tutukluya ve ilgili baroya derhal bildirilir. Cumhuriyet savcısı, baro tarafından atanan avukatın değiştirilmesi için talepte bulunabilir. ..."</w:t>
      </w:r>
    </w:p>
    <w:p w:rsidR="0020541C" w:rsidRPr="0069313C" w:rsidRDefault="0020541C" w:rsidP="0020541C">
      <w:pPr>
        <w:pStyle w:val="JuHA"/>
        <w:rPr>
          <w:rFonts w:ascii="Times New Roman" w:hAnsi="Times New Roman" w:cs="Times New Roman"/>
          <w:lang w:val="tr-TR"/>
        </w:rPr>
      </w:pPr>
      <w:r w:rsidRPr="0069313C">
        <w:rPr>
          <w:rFonts w:ascii="Times New Roman" w:hAnsi="Times New Roman" w:cs="Times New Roman"/>
          <w:lang w:val="tr-TR"/>
        </w:rPr>
        <w:t>Anayasa Mahkemesi İçtihadı</w:t>
      </w:r>
    </w:p>
    <w:p w:rsidR="0020541C" w:rsidRPr="0069313C" w:rsidRDefault="0020541C" w:rsidP="0020541C">
      <w:pPr>
        <w:pStyle w:val="JuH1"/>
        <w:rPr>
          <w:rFonts w:ascii="Times New Roman" w:hAnsi="Times New Roman" w:cs="Times New Roman"/>
          <w:lang w:val="tr-TR"/>
        </w:rPr>
      </w:pPr>
      <w:r w:rsidRPr="0069313C">
        <w:rPr>
          <w:rFonts w:ascii="Times New Roman" w:hAnsi="Times New Roman" w:cs="Times New Roman"/>
          <w:lang w:val="tr-TR"/>
        </w:rPr>
        <w:t>24 Temmuz 2019 tarihli karar (E.2016/205, K.2019/63)</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43</w:t>
      </w:r>
      <w:r w:rsidRPr="0069313C">
        <w:rPr>
          <w:rFonts w:ascii="Times New Roman" w:hAnsi="Times New Roman" w:cs="Times New Roman"/>
          <w:lang w:val="tr-TR"/>
        </w:rPr>
        <w:fldChar w:fldCharType="end"/>
      </w:r>
      <w:r w:rsidRPr="0069313C">
        <w:rPr>
          <w:rFonts w:ascii="Times New Roman" w:hAnsi="Times New Roman" w:cs="Times New Roman"/>
          <w:lang w:val="tr-TR"/>
        </w:rPr>
        <w:t xml:space="preserve">.  Bu kararda, Türkiye Büyük Millet Meclisinin 122 üyesi tarafından yapılan iptal başvurusu üzerine Anayasa Mahkemesi, </w:t>
      </w:r>
      <w:r w:rsidRPr="0069313C">
        <w:rPr>
          <w:rFonts w:ascii="Times New Roman" w:hAnsi="Times New Roman" w:cs="Times New Roman"/>
          <w:i/>
          <w:iCs/>
          <w:lang w:val="tr-TR"/>
        </w:rPr>
        <w:t xml:space="preserve">diğer hususların yanı sıra, </w:t>
      </w:r>
      <w:r w:rsidRPr="0069313C">
        <w:rPr>
          <w:rFonts w:ascii="Times New Roman" w:hAnsi="Times New Roman" w:cs="Times New Roman"/>
          <w:lang w:val="tr-TR"/>
        </w:rPr>
        <w:t>tutukluların avukatlarıyla görüşmelerinin izlenmesi ve kaydedilmesine ilişkin 6749 sayılı Kanun'un 6</w:t>
      </w:r>
      <w:r w:rsidR="0069313C">
        <w:rPr>
          <w:rFonts w:ascii="Times New Roman" w:hAnsi="Times New Roman" w:cs="Times New Roman"/>
          <w:lang w:val="tr-TR"/>
        </w:rPr>
        <w:t>/</w:t>
      </w:r>
      <w:r w:rsidRPr="0069313C">
        <w:rPr>
          <w:rFonts w:ascii="Times New Roman" w:hAnsi="Times New Roman" w:cs="Times New Roman"/>
          <w:lang w:val="tr-TR"/>
        </w:rPr>
        <w:t>1</w:t>
      </w:r>
      <w:r w:rsidR="0069313C">
        <w:rPr>
          <w:rFonts w:ascii="Times New Roman" w:hAnsi="Times New Roman" w:cs="Times New Roman"/>
          <w:lang w:val="tr-TR"/>
        </w:rPr>
        <w:t xml:space="preserve"> </w:t>
      </w:r>
      <w:r w:rsidRPr="0069313C">
        <w:rPr>
          <w:rFonts w:ascii="Times New Roman" w:hAnsi="Times New Roman" w:cs="Times New Roman"/>
          <w:lang w:val="tr-TR"/>
        </w:rPr>
        <w:t xml:space="preserve">(d) </w:t>
      </w:r>
      <w:r w:rsidR="0069313C">
        <w:rPr>
          <w:rFonts w:ascii="Times New Roman" w:hAnsi="Times New Roman" w:cs="Times New Roman"/>
          <w:lang w:val="tr-TR"/>
        </w:rPr>
        <w:t>maddesinin</w:t>
      </w:r>
      <w:r w:rsidRPr="0069313C">
        <w:rPr>
          <w:rFonts w:ascii="Times New Roman" w:hAnsi="Times New Roman" w:cs="Times New Roman"/>
          <w:lang w:val="tr-TR"/>
        </w:rPr>
        <w:t xml:space="preserve"> anayasa</w:t>
      </w:r>
      <w:r w:rsidR="0069313C">
        <w:rPr>
          <w:rFonts w:ascii="Times New Roman" w:hAnsi="Times New Roman" w:cs="Times New Roman"/>
          <w:lang w:val="tr-TR"/>
        </w:rPr>
        <w:t>l</w:t>
      </w:r>
      <w:r w:rsidRPr="0069313C">
        <w:rPr>
          <w:rFonts w:ascii="Times New Roman" w:hAnsi="Times New Roman" w:cs="Times New Roman"/>
          <w:lang w:val="tr-TR"/>
        </w:rPr>
        <w:t xml:space="preserve"> uygunluğunu incelemiştir.</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44</w:t>
      </w:r>
      <w:r w:rsidRPr="0069313C">
        <w:rPr>
          <w:rFonts w:ascii="Times New Roman" w:hAnsi="Times New Roman" w:cs="Times New Roman"/>
          <w:lang w:val="tr-TR"/>
        </w:rPr>
        <w:fldChar w:fldCharType="end"/>
      </w:r>
      <w:r w:rsidRPr="0069313C">
        <w:rPr>
          <w:rFonts w:ascii="Times New Roman" w:hAnsi="Times New Roman" w:cs="Times New Roman"/>
          <w:lang w:val="tr-TR"/>
        </w:rPr>
        <w:t>.  Anayasa Mahkemesi, 6749 sayılı Kanun'un 6</w:t>
      </w:r>
      <w:r w:rsidR="0069313C">
        <w:rPr>
          <w:rFonts w:ascii="Times New Roman" w:hAnsi="Times New Roman" w:cs="Times New Roman"/>
          <w:lang w:val="tr-TR"/>
        </w:rPr>
        <w:t>/</w:t>
      </w:r>
      <w:r w:rsidRPr="0069313C">
        <w:rPr>
          <w:rFonts w:ascii="Times New Roman" w:hAnsi="Times New Roman" w:cs="Times New Roman"/>
          <w:lang w:val="tr-TR"/>
        </w:rPr>
        <w:t>1</w:t>
      </w:r>
      <w:r w:rsidR="0069313C">
        <w:rPr>
          <w:rFonts w:ascii="Times New Roman" w:hAnsi="Times New Roman" w:cs="Times New Roman"/>
          <w:lang w:val="tr-TR"/>
        </w:rPr>
        <w:t xml:space="preserve"> </w:t>
      </w:r>
      <w:r w:rsidRPr="0069313C">
        <w:rPr>
          <w:rFonts w:ascii="Times New Roman" w:hAnsi="Times New Roman" w:cs="Times New Roman"/>
          <w:lang w:val="tr-TR"/>
        </w:rPr>
        <w:t xml:space="preserve">(d) </w:t>
      </w:r>
      <w:r w:rsidR="0069313C">
        <w:rPr>
          <w:rFonts w:ascii="Times New Roman" w:hAnsi="Times New Roman" w:cs="Times New Roman"/>
          <w:lang w:val="tr-TR"/>
        </w:rPr>
        <w:t>maddesinin</w:t>
      </w:r>
      <w:r w:rsidRPr="0069313C">
        <w:rPr>
          <w:rFonts w:ascii="Times New Roman" w:hAnsi="Times New Roman" w:cs="Times New Roman"/>
          <w:lang w:val="tr-TR"/>
        </w:rPr>
        <w:t xml:space="preserve"> aşağıdaki kısmının Anayasa'nın sırasıyla 19. ve 36. maddelerinde güvence altına alınan tutukluluğa itiraz hakkı ve adil yargılanma hakkı ile uyumlu olup olmadığı konusunda bir inceleme yapmıştır:</w:t>
      </w:r>
    </w:p>
    <w:p w:rsidR="0020541C" w:rsidRPr="0069313C" w:rsidRDefault="0020541C" w:rsidP="0020541C">
      <w:pPr>
        <w:pStyle w:val="JuQuot"/>
        <w:rPr>
          <w:rFonts w:ascii="Times New Roman" w:hAnsi="Times New Roman" w:cs="Times New Roman"/>
          <w:lang w:val="tr-TR"/>
        </w:rPr>
      </w:pPr>
      <w:r w:rsidRPr="0069313C">
        <w:rPr>
          <w:rFonts w:ascii="Times New Roman" w:hAnsi="Times New Roman" w:cs="Times New Roman"/>
          <w:lang w:val="tr-TR"/>
        </w:rPr>
        <w:t>"... Cumhuriyet savcısının kararı üzerine, tutuklu ile avukatı arasındaki görüşmeyi izlemek üzere bir görevli hazır bulundurulabilir; tutuklu ile avukatı arasında teati edilen belge veya belge suretleri ile dosyalara ve aralarındaki görüşmelere ilişkin olarak tuttukları kayıtlara el konulabilir; görüşmelerin gün ve saatleri sınırlandırılabilir..."</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45</w:t>
      </w:r>
      <w:r w:rsidRPr="0069313C">
        <w:rPr>
          <w:rFonts w:ascii="Times New Roman" w:hAnsi="Times New Roman" w:cs="Times New Roman"/>
          <w:lang w:val="tr-TR"/>
        </w:rPr>
        <w:fldChar w:fldCharType="end"/>
      </w:r>
      <w:r w:rsidRPr="0069313C">
        <w:rPr>
          <w:rFonts w:ascii="Times New Roman" w:hAnsi="Times New Roman" w:cs="Times New Roman"/>
          <w:lang w:val="tr-TR"/>
        </w:rPr>
        <w:t>.  Anayasa Mahkemesi ilk olarak, söz konusu hükmün yukarıda belirtilen haklara, olağan koşullarda Anayasa'nın 13. maddesinde öngörülen güvencelerin ötesinde bir kısıtlama getirdiğine karar vermiştir.</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46</w:t>
      </w:r>
      <w:r w:rsidRPr="0069313C">
        <w:rPr>
          <w:rFonts w:ascii="Times New Roman" w:hAnsi="Times New Roman" w:cs="Times New Roman"/>
          <w:lang w:val="tr-TR"/>
        </w:rPr>
        <w:fldChar w:fldCharType="end"/>
      </w:r>
      <w:r w:rsidRPr="0069313C">
        <w:rPr>
          <w:rFonts w:ascii="Times New Roman" w:hAnsi="Times New Roman" w:cs="Times New Roman"/>
          <w:lang w:val="tr-TR"/>
        </w:rPr>
        <w:t xml:space="preserve">.  Bununla birlikte, bu kuralın olağanüstü </w:t>
      </w:r>
      <w:r w:rsidR="0069313C" w:rsidRPr="0069313C">
        <w:rPr>
          <w:rFonts w:ascii="Times New Roman" w:hAnsi="Times New Roman" w:cs="Times New Roman"/>
          <w:lang w:val="tr-TR"/>
        </w:rPr>
        <w:t>hâl</w:t>
      </w:r>
      <w:r w:rsidRPr="0069313C">
        <w:rPr>
          <w:rFonts w:ascii="Times New Roman" w:hAnsi="Times New Roman" w:cs="Times New Roman"/>
          <w:lang w:val="tr-TR"/>
        </w:rPr>
        <w:t xml:space="preserve"> bağlamında getirildiğini kaydeden Anayasa Mahkemesi, olağanüstü </w:t>
      </w:r>
      <w:r w:rsidR="0069313C" w:rsidRPr="0069313C">
        <w:rPr>
          <w:rFonts w:ascii="Times New Roman" w:hAnsi="Times New Roman" w:cs="Times New Roman"/>
          <w:lang w:val="tr-TR"/>
        </w:rPr>
        <w:t>hâl</w:t>
      </w:r>
      <w:r w:rsidRPr="0069313C">
        <w:rPr>
          <w:rFonts w:ascii="Times New Roman" w:hAnsi="Times New Roman" w:cs="Times New Roman"/>
          <w:lang w:val="tr-TR"/>
        </w:rPr>
        <w:t xml:space="preserve"> sırasında temel hak ve özgürlüklerin kullanılmasının askıya alınmasını ve kısıtlanmasını öngören Anayasa'nın 15. maddesi ışığında incelemesini sürdürmüştür. Bu bağlamda Anayasa Mahkemesi, söz konusu sınırlamanın amaç ve kapsamının yanı sıra Türkiye'de olağanüstü </w:t>
      </w:r>
      <w:r w:rsidR="0069313C" w:rsidRPr="0069313C">
        <w:rPr>
          <w:rFonts w:ascii="Times New Roman" w:hAnsi="Times New Roman" w:cs="Times New Roman"/>
          <w:lang w:val="tr-TR"/>
        </w:rPr>
        <w:t>hâl</w:t>
      </w:r>
      <w:r w:rsidRPr="0069313C">
        <w:rPr>
          <w:rFonts w:ascii="Times New Roman" w:hAnsi="Times New Roman" w:cs="Times New Roman"/>
          <w:lang w:val="tr-TR"/>
        </w:rPr>
        <w:t xml:space="preserve"> ilanına yol açan olayların ve olağanüstü </w:t>
      </w:r>
      <w:r w:rsidR="0069313C" w:rsidRPr="0069313C">
        <w:rPr>
          <w:rFonts w:ascii="Times New Roman" w:hAnsi="Times New Roman" w:cs="Times New Roman"/>
          <w:lang w:val="tr-TR"/>
        </w:rPr>
        <w:t>hâl</w:t>
      </w:r>
      <w:r w:rsidRPr="0069313C">
        <w:rPr>
          <w:rFonts w:ascii="Times New Roman" w:hAnsi="Times New Roman" w:cs="Times New Roman"/>
          <w:lang w:val="tr-TR"/>
        </w:rPr>
        <w:t xml:space="preserve"> ilanından sonra ortaya çıkan koşulların özelliklerinin de dikkate alınması gerektiğini kaydetmiştir.</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47</w:t>
      </w:r>
      <w:r w:rsidRPr="0069313C">
        <w:rPr>
          <w:rFonts w:ascii="Times New Roman" w:hAnsi="Times New Roman" w:cs="Times New Roman"/>
          <w:lang w:val="tr-TR"/>
        </w:rPr>
        <w:fldChar w:fldCharType="end"/>
      </w:r>
      <w:r w:rsidRPr="0069313C">
        <w:rPr>
          <w:rFonts w:ascii="Times New Roman" w:hAnsi="Times New Roman" w:cs="Times New Roman"/>
          <w:lang w:val="tr-TR"/>
        </w:rPr>
        <w:t xml:space="preserve">. Anayasa Mahkemesi başlangıçta, olağanüstü </w:t>
      </w:r>
      <w:r w:rsidR="0069313C" w:rsidRPr="0069313C">
        <w:rPr>
          <w:rFonts w:ascii="Times New Roman" w:hAnsi="Times New Roman" w:cs="Times New Roman"/>
          <w:lang w:val="tr-TR"/>
        </w:rPr>
        <w:t>hâl</w:t>
      </w:r>
      <w:r w:rsidRPr="0069313C">
        <w:rPr>
          <w:rFonts w:ascii="Times New Roman" w:hAnsi="Times New Roman" w:cs="Times New Roman"/>
          <w:lang w:val="tr-TR"/>
        </w:rPr>
        <w:t xml:space="preserve"> süresince tutukluların avukatlarıyla görüşmelerine getirilen kısıtlamanın anayasal düzenin ve ulusal güvenliğin korunması için yeterli ve gerekli bir tedbir olarak değerlendirilebileceğini belirtmiştir.</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48</w:t>
      </w:r>
      <w:r w:rsidRPr="0069313C">
        <w:rPr>
          <w:rFonts w:ascii="Times New Roman" w:hAnsi="Times New Roman" w:cs="Times New Roman"/>
          <w:lang w:val="tr-TR"/>
        </w:rPr>
        <w:fldChar w:fldCharType="end"/>
      </w:r>
      <w:r w:rsidRPr="0069313C">
        <w:rPr>
          <w:rFonts w:ascii="Times New Roman" w:hAnsi="Times New Roman" w:cs="Times New Roman"/>
          <w:lang w:val="tr-TR"/>
        </w:rPr>
        <w:t>.  Anayasa Mahkemesi, ayrıca, kuralın tutukluların avukatlarıyla görüşmelerine ilişkin keyfi bir kısıtlama getirmediğini değerlendirmiştir. Bu bağlamda, söz konusu kısıtlamanın tüm tutukluları değil, sadece belirli suçlar, yani milli güvenliğe karşı suçlar, anayasal düzene ve anayasal kuralların işleyişine karşı suçlar, milli savunmaya karşı suçlar ve 3713 sayılı Kanun (Terörle Mücadele Kanunu) kapsamına giren suçlar nedeniyle tutuklu bulunanları ilgilendirdiğini vurgulamıştır.</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49</w:t>
      </w:r>
      <w:r w:rsidRPr="0069313C">
        <w:rPr>
          <w:rFonts w:ascii="Times New Roman" w:hAnsi="Times New Roman" w:cs="Times New Roman"/>
          <w:lang w:val="tr-TR"/>
        </w:rPr>
        <w:fldChar w:fldCharType="end"/>
      </w:r>
      <w:r w:rsidRPr="0069313C">
        <w:rPr>
          <w:rFonts w:ascii="Times New Roman" w:hAnsi="Times New Roman" w:cs="Times New Roman"/>
          <w:lang w:val="tr-TR"/>
        </w:rPr>
        <w:t xml:space="preserve">.  Anayasa Mahkemesi ayrıca kuralın, kısıtlamanın ancak amaçlarına uygun olarak belirli koşullar altında uygulanabileceğini belirttiğine işaret etmiştir. Bu </w:t>
      </w:r>
      <w:r w:rsidRPr="0069313C">
        <w:rPr>
          <w:rFonts w:ascii="Times New Roman" w:hAnsi="Times New Roman" w:cs="Times New Roman"/>
          <w:lang w:val="tr-TR"/>
        </w:rPr>
        <w:lastRenderedPageBreak/>
        <w:t>bağlamda, Anayasa Mahkemesi, savcının kısıtlamanın uygulanmasına ancak tutukluların avukatlarıyla görüşmeleri sırasında toplumun ve ceza infaz kurumunun güvenliğinin tehlikeye düşebileceği, bir terör örgütünün veya diğer suç örgütlerinin yönlendirilebileceği, bu örgütlere emir ve talimat verilebileceği veya görüşmelerde yapılan yorumlarla gizli, açık veya şifreli mesajlar iletilebileceği ihtimalinin bulunması halinde karar verebileceğine hükmetmiştir.</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50</w:t>
      </w:r>
      <w:r w:rsidRPr="0069313C">
        <w:rPr>
          <w:rFonts w:ascii="Times New Roman" w:hAnsi="Times New Roman" w:cs="Times New Roman"/>
          <w:lang w:val="tr-TR"/>
        </w:rPr>
        <w:fldChar w:fldCharType="end"/>
      </w:r>
      <w:r w:rsidRPr="0069313C">
        <w:rPr>
          <w:rFonts w:ascii="Times New Roman" w:hAnsi="Times New Roman" w:cs="Times New Roman"/>
          <w:lang w:val="tr-TR"/>
        </w:rPr>
        <w:t xml:space="preserve">. Yukarıdaki analiz ışığında ve olağanüstü </w:t>
      </w:r>
      <w:r w:rsidR="0069313C" w:rsidRPr="0069313C">
        <w:rPr>
          <w:rFonts w:ascii="Times New Roman" w:hAnsi="Times New Roman" w:cs="Times New Roman"/>
          <w:lang w:val="tr-TR"/>
        </w:rPr>
        <w:t>hâl</w:t>
      </w:r>
      <w:r w:rsidRPr="0069313C">
        <w:rPr>
          <w:rFonts w:ascii="Times New Roman" w:hAnsi="Times New Roman" w:cs="Times New Roman"/>
          <w:lang w:val="tr-TR"/>
        </w:rPr>
        <w:t xml:space="preserve"> ilan edilmesine yol açan 15</w:t>
      </w:r>
      <w:r w:rsidR="0069313C">
        <w:rPr>
          <w:rFonts w:ascii="Times New Roman" w:hAnsi="Times New Roman" w:cs="Times New Roman"/>
          <w:lang w:val="tr-TR"/>
        </w:rPr>
        <w:t> </w:t>
      </w:r>
      <w:r w:rsidRPr="0069313C">
        <w:rPr>
          <w:rFonts w:ascii="Times New Roman" w:hAnsi="Times New Roman" w:cs="Times New Roman"/>
          <w:lang w:val="tr-TR"/>
        </w:rPr>
        <w:t>Temmuz</w:t>
      </w:r>
      <w:r w:rsidR="0005105D">
        <w:rPr>
          <w:rFonts w:ascii="Times New Roman" w:hAnsi="Times New Roman" w:cs="Times New Roman"/>
          <w:lang w:val="tr-TR"/>
        </w:rPr>
        <w:t> </w:t>
      </w:r>
      <w:r w:rsidRPr="0069313C">
        <w:rPr>
          <w:rFonts w:ascii="Times New Roman" w:hAnsi="Times New Roman" w:cs="Times New Roman"/>
          <w:lang w:val="tr-TR"/>
        </w:rPr>
        <w:t xml:space="preserve">2016 darbe girişiminin özel koşullarını dikkate alarak, Anayasa Mahkemesi, ilgili düzenlemelerin </w:t>
      </w:r>
      <w:r w:rsidR="0005105D">
        <w:rPr>
          <w:rFonts w:ascii="Times New Roman" w:hAnsi="Times New Roman" w:cs="Times New Roman"/>
          <w:lang w:val="tr-TR"/>
        </w:rPr>
        <w:t>hukuki yardım alma</w:t>
      </w:r>
      <w:r w:rsidRPr="0069313C">
        <w:rPr>
          <w:rFonts w:ascii="Times New Roman" w:hAnsi="Times New Roman" w:cs="Times New Roman"/>
          <w:lang w:val="tr-TR"/>
        </w:rPr>
        <w:t xml:space="preserve"> hakkını veya tutukluluğa itiraz hakkını durumun gerektirdiği ölçüyü aşacak şekilde kısıtladığının söylenemeyeceği sonucuna varmıştır. Sonuç olarak, Anayasa Mahkemesi iptal başvurusunu reddetmiştir.</w:t>
      </w:r>
    </w:p>
    <w:p w:rsidR="0020541C" w:rsidRPr="0069313C" w:rsidRDefault="0020541C" w:rsidP="0020541C">
      <w:pPr>
        <w:pStyle w:val="JuH1"/>
        <w:rPr>
          <w:rFonts w:ascii="Times New Roman" w:hAnsi="Times New Roman" w:cs="Times New Roman"/>
          <w:lang w:val="tr-TR"/>
        </w:rPr>
      </w:pPr>
      <w:r w:rsidRPr="0069313C">
        <w:rPr>
          <w:rFonts w:ascii="Times New Roman" w:hAnsi="Times New Roman" w:cs="Times New Roman"/>
          <w:lang w:val="tr-TR"/>
        </w:rPr>
        <w:t>24 Temmuz 2019 tarihli karar (E. 2018/73, K. 2019/65)</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51</w:t>
      </w:r>
      <w:r w:rsidRPr="0069313C">
        <w:rPr>
          <w:rFonts w:ascii="Times New Roman" w:hAnsi="Times New Roman" w:cs="Times New Roman"/>
          <w:lang w:val="tr-TR"/>
        </w:rPr>
        <w:fldChar w:fldCharType="end"/>
      </w:r>
      <w:r w:rsidRPr="0069313C">
        <w:rPr>
          <w:rFonts w:ascii="Times New Roman" w:hAnsi="Times New Roman" w:cs="Times New Roman"/>
          <w:lang w:val="tr-TR"/>
        </w:rPr>
        <w:t>.  Bu kararda, Türkiye Büyük Millet Meclisinin 114 üyesi tarafından yapılan iptal başvurusu üzerine Anayasa Mahkemesi, diğer hususların yanı sıra, 5275 sayılı Ceza ve Güvenlik Tedbirlerinin İnfazı Hakkında Kanun'un 59. maddesinin 7070 sayılı Kanun</w:t>
      </w:r>
      <w:r w:rsidR="0005105D" w:rsidRPr="0069313C">
        <w:rPr>
          <w:rFonts w:ascii="Times New Roman" w:hAnsi="Times New Roman" w:cs="Times New Roman"/>
          <w:lang w:val="tr-TR"/>
        </w:rPr>
        <w:t>'</w:t>
      </w:r>
      <w:r w:rsidRPr="0069313C">
        <w:rPr>
          <w:rFonts w:ascii="Times New Roman" w:hAnsi="Times New Roman" w:cs="Times New Roman"/>
          <w:lang w:val="tr-TR"/>
        </w:rPr>
        <w:t>la eklenen (5), (10) ve (11) numaralı fıkralarının Anayasa'ya uygunluğunu incelemiştir (bkz. yukarıdaki 41. paragraf).</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52</w:t>
      </w:r>
      <w:r w:rsidRPr="0069313C">
        <w:rPr>
          <w:rFonts w:ascii="Times New Roman" w:hAnsi="Times New Roman" w:cs="Times New Roman"/>
          <w:lang w:val="tr-TR"/>
        </w:rPr>
        <w:fldChar w:fldCharType="end"/>
      </w:r>
      <w:r w:rsidRPr="0069313C">
        <w:rPr>
          <w:rFonts w:ascii="Times New Roman" w:hAnsi="Times New Roman" w:cs="Times New Roman"/>
          <w:lang w:val="tr-TR"/>
        </w:rPr>
        <w:t>.  Anayasa Mahkemesi, hüküm giymiş mahpusların avukatlarıyla görüşmelerini kısıtlayan tedbirlere ilişkin (5) numaralı fıkranın anayasaya uygunluk incelemesini, özel hayatın gizliliğini güvence altına alan Anayasa'nın 20. maddesi ışığında gerçekleştirmiştir. Anayasa Mahkemesi öncelikle söz konusu fıkranın milli güvenliği ve cezaevlerinin güvenliğini korumanın yanı sıra kamu düzeni suçlarının işlenmesini önlemek gibi meşru amaçları olduğunu kaydetmiştir. Akabinde orantılılık değerlendirmesini yapmıştır. Söz konusu hükmün, kısıtlamaların uygulanması için belirli koşullar gerektirdiğini, uygulanması için bir zaman sınırı öngördüğünü ve bu tür kısıtlamaların yalnızca kararına itiraz edilebilen bir yargı organı tarafından uygulanabileceğini kaydeden Anayasa Mahkemesi, hükmün, yetkililerin bu tür bir kısıtlayıcı tedbir uygulama yetkisini keyfi olarak kullanmasını önlemek için yeterli yasal güvenceler içerdiği sonucuna varmıştır. Yukarıda belirtilenler ışığında, Anayasa Mahkemesi iptal başvurusunu tek başına ele alındığında 5. fıkraya ilişkin olarak reddetmiştir.</w:t>
      </w:r>
    </w:p>
    <w:p w:rsidR="0005105D"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53</w:t>
      </w:r>
      <w:r w:rsidRPr="0069313C">
        <w:rPr>
          <w:rFonts w:ascii="Times New Roman" w:hAnsi="Times New Roman" w:cs="Times New Roman"/>
          <w:lang w:val="tr-TR"/>
        </w:rPr>
        <w:fldChar w:fldCharType="end"/>
      </w:r>
      <w:r w:rsidRPr="0069313C">
        <w:rPr>
          <w:rFonts w:ascii="Times New Roman" w:hAnsi="Times New Roman" w:cs="Times New Roman"/>
          <w:lang w:val="tr-TR"/>
        </w:rPr>
        <w:t>. Anayasa Mahkemesi daha sonra (10) numaralı fıkrayı Anayasa'nın adil yargılanma hakkını düzenleyen 36. maddesi ışığında incelemiştir. Hukuki yardımın ve adil yargılanma hakkının önemini göz önünde bulunduran Anayasa Mahkemesi, avukatlarla yapılan görüşmelerin sesli ve görüntülü olarak kaydedilmesi, görüşmelerde bir memurun bulunması ve şüpheli veya sanıklarla avukatlar arasında teati edilen belge, dosya ve kayıtların kopyalarına el konulması tedbirlerinin orantılı olmadığı ve dolayısıyla Anayasa'nın 13. ve 36. maddelerine aykırı olduğu sonucuna varmıştır. Bu sonuç ışığında Anayasa Mahkemesi</w:t>
      </w:r>
      <w:r w:rsidR="0005105D">
        <w:rPr>
          <w:rFonts w:ascii="Times New Roman" w:hAnsi="Times New Roman" w:cs="Times New Roman"/>
          <w:lang w:val="tr-TR"/>
        </w:rPr>
        <w:t>,</w:t>
      </w:r>
    </w:p>
    <w:p w:rsidR="0005105D" w:rsidRPr="0069313C" w:rsidRDefault="0005105D" w:rsidP="0005105D">
      <w:pPr>
        <w:pStyle w:val="JuPara"/>
        <w:rPr>
          <w:rFonts w:ascii="Times New Roman" w:hAnsi="Times New Roman" w:cs="Times New Roman"/>
          <w:lang w:val="tr-TR"/>
        </w:rPr>
      </w:pPr>
      <w:r w:rsidRPr="0069313C">
        <w:rPr>
          <w:rFonts w:ascii="Times New Roman" w:hAnsi="Times New Roman" w:cs="Times New Roman"/>
          <w:lang w:val="tr-TR"/>
        </w:rPr>
        <w:t>(5) numaralı alt bölümün aşağıdaki kısmı</w:t>
      </w:r>
      <w:r>
        <w:rPr>
          <w:rFonts w:ascii="Times New Roman" w:hAnsi="Times New Roman" w:cs="Times New Roman"/>
          <w:lang w:val="tr-TR"/>
        </w:rPr>
        <w:t xml:space="preserve">yla bağlantılı </w:t>
      </w:r>
      <w:r w:rsidRPr="0069313C">
        <w:rPr>
          <w:rFonts w:ascii="Times New Roman" w:hAnsi="Times New Roman" w:cs="Times New Roman"/>
          <w:lang w:val="tr-TR"/>
        </w:rPr>
        <w:t>olarak:</w:t>
      </w:r>
    </w:p>
    <w:p w:rsidR="0005105D" w:rsidRPr="0069313C" w:rsidRDefault="0005105D" w:rsidP="0005105D">
      <w:pPr>
        <w:pStyle w:val="JuQuot"/>
        <w:rPr>
          <w:rFonts w:ascii="Times New Roman" w:hAnsi="Times New Roman" w:cs="Times New Roman"/>
          <w:lang w:val="tr-TR"/>
        </w:rPr>
      </w:pPr>
      <w:r w:rsidRPr="0069313C">
        <w:rPr>
          <w:rFonts w:ascii="Times New Roman" w:hAnsi="Times New Roman" w:cs="Times New Roman"/>
          <w:lang w:val="tr-TR"/>
        </w:rPr>
        <w:t>"...teknik cihaz kullanılarak görüşmenin sesli veya görüntülü kaydı yapılabilir, hükümlü ile avukat arasındaki konuşmaları izlemek üzere bir görevli görüşmede hazır bulundurulabilir ve hükümlü ile avukat arasında teati edilen belge veya belge suretlerine, dosya ve kayıtlara el konulabilir ..."</w:t>
      </w:r>
    </w:p>
    <w:p w:rsidR="0020541C" w:rsidRPr="0069313C" w:rsidRDefault="0020541C" w:rsidP="005C2674">
      <w:pPr>
        <w:pStyle w:val="JuPara"/>
        <w:keepNext/>
        <w:rPr>
          <w:rFonts w:ascii="Times New Roman" w:hAnsi="Times New Roman" w:cs="Times New Roman"/>
          <w:lang w:val="tr-TR"/>
        </w:rPr>
      </w:pPr>
      <w:r w:rsidRPr="0069313C">
        <w:rPr>
          <w:rFonts w:ascii="Times New Roman" w:hAnsi="Times New Roman" w:cs="Times New Roman"/>
          <w:lang w:val="tr-TR"/>
        </w:rPr>
        <w:lastRenderedPageBreak/>
        <w:t xml:space="preserve"> (10) numaralı fıkranın aşağıdaki bölümünü iptal etmiştir:</w:t>
      </w:r>
    </w:p>
    <w:p w:rsidR="0020541C" w:rsidRPr="0069313C" w:rsidRDefault="0020541C" w:rsidP="0020541C">
      <w:pPr>
        <w:pStyle w:val="JuQuot"/>
        <w:rPr>
          <w:rFonts w:ascii="Times New Roman" w:hAnsi="Times New Roman" w:cs="Times New Roman"/>
          <w:lang w:val="tr-TR"/>
        </w:rPr>
      </w:pPr>
      <w:r w:rsidRPr="0069313C">
        <w:rPr>
          <w:rFonts w:ascii="Times New Roman" w:hAnsi="Times New Roman" w:cs="Times New Roman"/>
          <w:lang w:val="tr-TR"/>
        </w:rPr>
        <w:t>"... ve [bu bölümün] beşinci alt bölümünde atıfta bulunulan suçlardan hüküm giymiş olup başka bir suçla ilgili olarak şüpheli veya sanık sıfatıyla avukatlarıyla görüşen kişiler ..."</w:t>
      </w:r>
    </w:p>
    <w:p w:rsidR="0020541C" w:rsidRPr="0069313C" w:rsidRDefault="0020541C" w:rsidP="0020541C">
      <w:pPr>
        <w:pStyle w:val="JuH1"/>
        <w:rPr>
          <w:rFonts w:ascii="Times New Roman" w:hAnsi="Times New Roman" w:cs="Times New Roman"/>
          <w:lang w:val="tr-TR"/>
        </w:rPr>
      </w:pPr>
      <w:r w:rsidRPr="0069313C">
        <w:rPr>
          <w:rFonts w:ascii="Times New Roman" w:hAnsi="Times New Roman" w:cs="Times New Roman"/>
          <w:lang w:val="tr-TR"/>
        </w:rPr>
        <w:t>Bireysel başvurular</w:t>
      </w:r>
    </w:p>
    <w:p w:rsidR="0020541C" w:rsidRPr="0069313C" w:rsidRDefault="0020541C" w:rsidP="0020541C">
      <w:pPr>
        <w:pStyle w:val="JuPara"/>
        <w:rPr>
          <w:rFonts w:ascii="Times New Roman" w:hAnsi="Times New Roman" w:cs="Times New Roman"/>
          <w:iCs/>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54</w:t>
      </w:r>
      <w:r w:rsidRPr="0069313C">
        <w:rPr>
          <w:rFonts w:ascii="Times New Roman" w:hAnsi="Times New Roman" w:cs="Times New Roman"/>
          <w:lang w:val="tr-TR"/>
        </w:rPr>
        <w:fldChar w:fldCharType="end"/>
      </w:r>
      <w:r w:rsidRPr="0069313C">
        <w:rPr>
          <w:rFonts w:ascii="Times New Roman" w:hAnsi="Times New Roman" w:cs="Times New Roman"/>
          <w:lang w:val="tr-TR"/>
        </w:rPr>
        <w:t xml:space="preserve">.  </w:t>
      </w:r>
      <w:r w:rsidR="009F390E" w:rsidRPr="0069313C">
        <w:rPr>
          <w:rFonts w:ascii="Times New Roman" w:hAnsi="Times New Roman" w:cs="Times New Roman"/>
          <w:lang w:val="tr-TR"/>
        </w:rPr>
        <w:t>Hükûmet</w:t>
      </w:r>
      <w:r w:rsidRPr="0069313C">
        <w:rPr>
          <w:rFonts w:ascii="Times New Roman" w:hAnsi="Times New Roman" w:cs="Times New Roman"/>
          <w:lang w:val="tr-TR"/>
        </w:rPr>
        <w:t xml:space="preserve">, Anayasa Mahkemesi tarafından bireysel başvurular bağlamında verilen ve olağanüstü </w:t>
      </w:r>
      <w:r w:rsidR="0005105D" w:rsidRPr="0069313C">
        <w:rPr>
          <w:rFonts w:ascii="Times New Roman" w:hAnsi="Times New Roman" w:cs="Times New Roman"/>
          <w:lang w:val="tr-TR"/>
        </w:rPr>
        <w:t>hâl</w:t>
      </w:r>
      <w:r w:rsidRPr="0069313C">
        <w:rPr>
          <w:rFonts w:ascii="Times New Roman" w:hAnsi="Times New Roman" w:cs="Times New Roman"/>
          <w:lang w:val="tr-TR"/>
        </w:rPr>
        <w:t xml:space="preserve"> sırasında cezaevinde avukatlarla yapılan görüşmelerin kaydedilmesi ve izlenmesine ilişkin iki karara atıfta bulunmuştur. </w:t>
      </w:r>
      <w:r w:rsidRPr="0069313C">
        <w:rPr>
          <w:rFonts w:ascii="Times New Roman" w:hAnsi="Times New Roman" w:cs="Times New Roman"/>
          <w:i/>
          <w:lang w:val="tr-TR"/>
        </w:rPr>
        <w:t xml:space="preserve">Yasin Akdeniz </w:t>
      </w:r>
      <w:r w:rsidRPr="0069313C">
        <w:rPr>
          <w:rFonts w:ascii="Times New Roman" w:hAnsi="Times New Roman" w:cs="Times New Roman"/>
          <w:iCs/>
          <w:lang w:val="tr-TR"/>
        </w:rPr>
        <w:t>(</w:t>
      </w:r>
      <w:r w:rsidR="0005105D">
        <w:rPr>
          <w:rFonts w:ascii="Times New Roman" w:hAnsi="Times New Roman" w:cs="Times New Roman"/>
          <w:lang w:val="tr-TR"/>
        </w:rPr>
        <w:t>N</w:t>
      </w:r>
      <w:r w:rsidRPr="0069313C">
        <w:rPr>
          <w:rFonts w:ascii="Times New Roman" w:hAnsi="Times New Roman" w:cs="Times New Roman"/>
          <w:lang w:val="tr-TR"/>
        </w:rPr>
        <w:t>o.</w:t>
      </w:r>
      <w:r w:rsidR="0005105D">
        <w:rPr>
          <w:rFonts w:ascii="Times New Roman" w:hAnsi="Times New Roman" w:cs="Times New Roman"/>
          <w:lang w:val="tr-TR"/>
        </w:rPr>
        <w:t> </w:t>
      </w:r>
      <w:r w:rsidRPr="0069313C">
        <w:rPr>
          <w:rFonts w:ascii="Times New Roman" w:hAnsi="Times New Roman" w:cs="Times New Roman"/>
          <w:lang w:val="tr-TR"/>
        </w:rPr>
        <w:t xml:space="preserve">2016/22178, 26 Şubat 2020) davasında </w:t>
      </w:r>
      <w:r w:rsidRPr="0069313C">
        <w:rPr>
          <w:rFonts w:ascii="Times New Roman" w:hAnsi="Times New Roman" w:cs="Times New Roman"/>
          <w:iCs/>
          <w:lang w:val="tr-TR"/>
        </w:rPr>
        <w:t xml:space="preserve">başvurucu, </w:t>
      </w:r>
      <w:r w:rsidRPr="0069313C">
        <w:rPr>
          <w:rFonts w:ascii="Times New Roman" w:hAnsi="Times New Roman" w:cs="Times New Roman"/>
          <w:lang w:val="tr-TR"/>
        </w:rPr>
        <w:t xml:space="preserve">tutukluluğunun etkili bir yargısal denetimini isteme hakkının </w:t>
      </w:r>
      <w:r w:rsidRPr="0069313C">
        <w:rPr>
          <w:rFonts w:ascii="Times New Roman" w:hAnsi="Times New Roman" w:cs="Times New Roman"/>
          <w:iCs/>
          <w:lang w:val="tr-TR"/>
        </w:rPr>
        <w:t xml:space="preserve">ihlal edildiğinden şikâyetçi olmuştur. </w:t>
      </w:r>
      <w:r w:rsidRPr="0069313C">
        <w:rPr>
          <w:rFonts w:ascii="Times New Roman" w:hAnsi="Times New Roman" w:cs="Times New Roman"/>
          <w:lang w:val="tr-TR"/>
        </w:rPr>
        <w:t xml:space="preserve">Öte yandan, </w:t>
      </w:r>
      <w:r w:rsidRPr="0069313C">
        <w:rPr>
          <w:rFonts w:ascii="Times New Roman" w:hAnsi="Times New Roman" w:cs="Times New Roman"/>
          <w:i/>
          <w:lang w:val="tr-TR"/>
        </w:rPr>
        <w:t xml:space="preserve">Orhan </w:t>
      </w:r>
      <w:proofErr w:type="spellStart"/>
      <w:r w:rsidRPr="0069313C">
        <w:rPr>
          <w:rFonts w:ascii="Times New Roman" w:hAnsi="Times New Roman" w:cs="Times New Roman"/>
          <w:i/>
          <w:lang w:val="tr-TR"/>
        </w:rPr>
        <w:t>Patarya</w:t>
      </w:r>
      <w:proofErr w:type="spellEnd"/>
      <w:r w:rsidRPr="0069313C">
        <w:rPr>
          <w:rFonts w:ascii="Times New Roman" w:hAnsi="Times New Roman" w:cs="Times New Roman"/>
          <w:i/>
          <w:lang w:val="tr-TR"/>
        </w:rPr>
        <w:t xml:space="preserve"> </w:t>
      </w:r>
      <w:r w:rsidRPr="0069313C">
        <w:rPr>
          <w:rFonts w:ascii="Times New Roman" w:hAnsi="Times New Roman" w:cs="Times New Roman"/>
          <w:iCs/>
          <w:lang w:val="tr-TR"/>
        </w:rPr>
        <w:t>(</w:t>
      </w:r>
      <w:r w:rsidR="0005105D">
        <w:rPr>
          <w:rFonts w:ascii="Times New Roman" w:hAnsi="Times New Roman" w:cs="Times New Roman"/>
          <w:iCs/>
          <w:lang w:val="tr-TR"/>
        </w:rPr>
        <w:t>N</w:t>
      </w:r>
      <w:r w:rsidRPr="0069313C">
        <w:rPr>
          <w:rFonts w:ascii="Times New Roman" w:hAnsi="Times New Roman" w:cs="Times New Roman"/>
          <w:iCs/>
          <w:lang w:val="tr-TR"/>
        </w:rPr>
        <w:t xml:space="preserve">o. 2018/23568, 20 Mayıs 2021) davasında </w:t>
      </w:r>
      <w:r w:rsidRPr="0069313C">
        <w:rPr>
          <w:rFonts w:ascii="Times New Roman" w:hAnsi="Times New Roman" w:cs="Times New Roman"/>
          <w:lang w:val="tr-TR"/>
        </w:rPr>
        <w:t xml:space="preserve">başvurucu, </w:t>
      </w:r>
      <w:r w:rsidRPr="0069313C">
        <w:rPr>
          <w:rFonts w:ascii="Times New Roman" w:hAnsi="Times New Roman" w:cs="Times New Roman"/>
          <w:iCs/>
          <w:lang w:val="tr-TR"/>
        </w:rPr>
        <w:t>avukatıyla yaptığı görüşmelerin kaydedilmesi ve izlenmesi nedeniyle etkili hukuki yardıma erişiminin engellendiğinden şikâyet ederek adil yargılanma hakkının ihlal edildiğini iddia etmiştir.</w:t>
      </w:r>
    </w:p>
    <w:p w:rsidR="0020541C" w:rsidRPr="0069313C" w:rsidRDefault="0020541C" w:rsidP="005C2674">
      <w:pPr>
        <w:pStyle w:val="JuPara"/>
        <w:tabs>
          <w:tab w:val="left" w:pos="709"/>
        </w:tabs>
        <w:rPr>
          <w:rFonts w:ascii="Times New Roman" w:hAnsi="Times New Roman" w:cs="Times New Roman"/>
          <w:iCs/>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55</w:t>
      </w:r>
      <w:r w:rsidRPr="0069313C">
        <w:rPr>
          <w:rFonts w:ascii="Times New Roman" w:hAnsi="Times New Roman" w:cs="Times New Roman"/>
          <w:lang w:val="tr-TR"/>
        </w:rPr>
        <w:fldChar w:fldCharType="end"/>
      </w:r>
      <w:r w:rsidRPr="0069313C">
        <w:rPr>
          <w:rFonts w:ascii="Times New Roman" w:hAnsi="Times New Roman" w:cs="Times New Roman"/>
          <w:lang w:val="tr-TR"/>
        </w:rPr>
        <w:t xml:space="preserve">. </w:t>
      </w:r>
      <w:r w:rsidRPr="0069313C">
        <w:rPr>
          <w:rFonts w:ascii="Times New Roman" w:hAnsi="Times New Roman" w:cs="Times New Roman"/>
          <w:i/>
          <w:lang w:val="tr-TR"/>
        </w:rPr>
        <w:t xml:space="preserve">Yasin Akdeniz </w:t>
      </w:r>
      <w:r w:rsidRPr="0069313C">
        <w:rPr>
          <w:rFonts w:ascii="Times New Roman" w:hAnsi="Times New Roman" w:cs="Times New Roman"/>
          <w:lang w:val="tr-TR"/>
        </w:rPr>
        <w:t xml:space="preserve">kararında </w:t>
      </w:r>
      <w:r w:rsidRPr="0069313C">
        <w:rPr>
          <w:rFonts w:ascii="Times New Roman" w:hAnsi="Times New Roman" w:cs="Times New Roman"/>
          <w:iCs/>
          <w:lang w:val="tr-TR"/>
        </w:rPr>
        <w:t xml:space="preserve">Anayasa Mahkemesi ilk olarak, başvurucunun tutukluluğuna itiraz etme hakkı bağlamında avukat yardımı alma hakkına getirilen kısıtlamaların, Anayasa'nın özgürlük ve güvenlik hakkına ilişkin 19. maddesinde öngörülen güvencelere aykırı olduğunu kabul etmiştir. Bununla birlikte, başvurucunun olağanüstü </w:t>
      </w:r>
      <w:r w:rsidR="0005105D" w:rsidRPr="0069313C">
        <w:rPr>
          <w:rFonts w:ascii="Times New Roman" w:hAnsi="Times New Roman" w:cs="Times New Roman"/>
          <w:iCs/>
          <w:lang w:val="tr-TR"/>
        </w:rPr>
        <w:t>hâl</w:t>
      </w:r>
      <w:r w:rsidRPr="0069313C">
        <w:rPr>
          <w:rFonts w:ascii="Times New Roman" w:hAnsi="Times New Roman" w:cs="Times New Roman"/>
          <w:iCs/>
          <w:lang w:val="tr-TR"/>
        </w:rPr>
        <w:t xml:space="preserve"> ilanına yol açan olaylar bağlamında gözaltına alındığını ve tutukluluğuna yapılan itirazın incelendiği sırada olağanüstü halin halen yürürlükte olduğunu kaydeden Anayasa Mahkemesi, Anayasa'nın 15. maddesi uyarınca değerlendirmesine devam etmiştir.</w:t>
      </w:r>
    </w:p>
    <w:p w:rsidR="0020541C" w:rsidRPr="0069313C" w:rsidRDefault="0020541C" w:rsidP="0020541C">
      <w:pPr>
        <w:pStyle w:val="JuPara"/>
        <w:rPr>
          <w:rFonts w:ascii="Times New Roman" w:hAnsi="Times New Roman" w:cs="Times New Roman"/>
          <w:iCs/>
          <w:lang w:val="tr-TR"/>
        </w:rPr>
      </w:pPr>
      <w:r w:rsidRPr="0069313C">
        <w:rPr>
          <w:rFonts w:ascii="Times New Roman" w:hAnsi="Times New Roman" w:cs="Times New Roman"/>
          <w:iCs/>
          <w:lang w:val="tr-TR"/>
        </w:rPr>
        <w:t xml:space="preserve">Bu bağlamda Anayasa Mahkemesi, avukatlarla yapılan görüşmelerin kaydedilmesi ve izlenmesine ilişkin tedbirleri öngören </w:t>
      </w:r>
      <w:r w:rsidRPr="0069313C">
        <w:rPr>
          <w:rFonts w:ascii="Times New Roman" w:hAnsi="Times New Roman" w:cs="Times New Roman"/>
          <w:lang w:val="tr-TR"/>
        </w:rPr>
        <w:t>6749 sayılı Kanun'un 6</w:t>
      </w:r>
      <w:r w:rsidR="0005105D">
        <w:rPr>
          <w:rFonts w:ascii="Times New Roman" w:hAnsi="Times New Roman" w:cs="Times New Roman"/>
          <w:lang w:val="tr-TR"/>
        </w:rPr>
        <w:t>/</w:t>
      </w:r>
      <w:r w:rsidRPr="0069313C">
        <w:rPr>
          <w:rFonts w:ascii="Times New Roman" w:hAnsi="Times New Roman" w:cs="Times New Roman"/>
          <w:lang w:val="tr-TR"/>
        </w:rPr>
        <w:t>1</w:t>
      </w:r>
      <w:r w:rsidR="0005105D">
        <w:rPr>
          <w:rFonts w:ascii="Times New Roman" w:hAnsi="Times New Roman" w:cs="Times New Roman"/>
          <w:lang w:val="tr-TR"/>
        </w:rPr>
        <w:t xml:space="preserve"> </w:t>
      </w:r>
      <w:r w:rsidRPr="0069313C">
        <w:rPr>
          <w:rFonts w:ascii="Times New Roman" w:hAnsi="Times New Roman" w:cs="Times New Roman"/>
          <w:lang w:val="tr-TR"/>
        </w:rPr>
        <w:t xml:space="preserve">(d) </w:t>
      </w:r>
      <w:r w:rsidR="0005105D">
        <w:rPr>
          <w:rFonts w:ascii="Times New Roman" w:hAnsi="Times New Roman" w:cs="Times New Roman"/>
          <w:lang w:val="tr-TR"/>
        </w:rPr>
        <w:t>maddesinin</w:t>
      </w:r>
      <w:r w:rsidRPr="0069313C">
        <w:rPr>
          <w:rFonts w:ascii="Times New Roman" w:hAnsi="Times New Roman" w:cs="Times New Roman"/>
          <w:lang w:val="tr-TR"/>
        </w:rPr>
        <w:t xml:space="preserve"> Anayasa'ya uygunluğunu </w:t>
      </w:r>
      <w:r w:rsidRPr="0069313C">
        <w:rPr>
          <w:rFonts w:ascii="Times New Roman" w:hAnsi="Times New Roman" w:cs="Times New Roman"/>
          <w:iCs/>
          <w:lang w:val="tr-TR"/>
        </w:rPr>
        <w:t xml:space="preserve">incelediği </w:t>
      </w:r>
      <w:r w:rsidRPr="0069313C">
        <w:rPr>
          <w:rFonts w:ascii="Times New Roman" w:hAnsi="Times New Roman" w:cs="Times New Roman"/>
          <w:lang w:val="tr-TR"/>
        </w:rPr>
        <w:t xml:space="preserve">24 Temmuz 2019 </w:t>
      </w:r>
      <w:r w:rsidRPr="0069313C">
        <w:rPr>
          <w:rFonts w:ascii="Times New Roman" w:hAnsi="Times New Roman" w:cs="Times New Roman"/>
          <w:iCs/>
          <w:lang w:val="tr-TR"/>
        </w:rPr>
        <w:t xml:space="preserve">tarihli kararına atıfta bulunmuş ve bu tedbirlerin "durumun gerektirdiği zorunluluklar" olduğu sonucuna varmıştır </w:t>
      </w:r>
      <w:r w:rsidRPr="0069313C">
        <w:rPr>
          <w:rFonts w:ascii="Times New Roman" w:hAnsi="Times New Roman" w:cs="Times New Roman"/>
          <w:lang w:val="tr-TR"/>
        </w:rPr>
        <w:t>(bkz. yukarıdaki 43-50. paragraflar)</w:t>
      </w:r>
      <w:r w:rsidRPr="0069313C">
        <w:rPr>
          <w:rFonts w:ascii="Times New Roman" w:hAnsi="Times New Roman" w:cs="Times New Roman"/>
          <w:iCs/>
          <w:lang w:val="tr-TR"/>
        </w:rPr>
        <w:t xml:space="preserve">. Buna göre, önündeki davada bu sonuçtan ayrılmak için bir neden bulunmadığını kaydeden Anayasa Mahkemesi, bireysel başvuruyu reddetmiştir. Anayasa Mahkemesi, kanunla sağlanan güvenceler ve olağanüstü </w:t>
      </w:r>
      <w:r w:rsidR="0005105D" w:rsidRPr="0069313C">
        <w:rPr>
          <w:rFonts w:ascii="Times New Roman" w:hAnsi="Times New Roman" w:cs="Times New Roman"/>
          <w:iCs/>
          <w:lang w:val="tr-TR"/>
        </w:rPr>
        <w:t>hâl</w:t>
      </w:r>
      <w:r w:rsidRPr="0069313C">
        <w:rPr>
          <w:rFonts w:ascii="Times New Roman" w:hAnsi="Times New Roman" w:cs="Times New Roman"/>
          <w:iCs/>
          <w:lang w:val="tr-TR"/>
        </w:rPr>
        <w:t xml:space="preserve"> koşulları göz önünde bulundurulduğunda</w:t>
      </w:r>
      <w:r w:rsidR="0005105D">
        <w:rPr>
          <w:rFonts w:ascii="Times New Roman" w:hAnsi="Times New Roman" w:cs="Times New Roman"/>
          <w:iCs/>
          <w:lang w:val="tr-TR"/>
        </w:rPr>
        <w:t>;</w:t>
      </w:r>
      <w:r w:rsidRPr="0069313C">
        <w:rPr>
          <w:rFonts w:ascii="Times New Roman" w:hAnsi="Times New Roman" w:cs="Times New Roman"/>
          <w:iCs/>
          <w:lang w:val="tr-TR"/>
        </w:rPr>
        <w:t xml:space="preserve"> yasal koşullar yerine getirildiği sürece, avukatlarla görüşmeye ilişkin söz konusu kısıtlamaların orantılı olmadığı sonucuna varılamayacağına karar vermiştir.</w:t>
      </w:r>
    </w:p>
    <w:p w:rsidR="0020541C" w:rsidRPr="0069313C" w:rsidRDefault="0020541C" w:rsidP="0020541C">
      <w:pPr>
        <w:pStyle w:val="JuPara"/>
        <w:rPr>
          <w:rFonts w:ascii="Times New Roman" w:hAnsi="Times New Roman" w:cs="Times New Roman"/>
          <w:iCs/>
          <w:lang w:val="tr-TR"/>
        </w:rPr>
      </w:pPr>
      <w:r w:rsidRPr="0069313C">
        <w:rPr>
          <w:rFonts w:ascii="Times New Roman" w:hAnsi="Times New Roman" w:cs="Times New Roman"/>
          <w:iCs/>
          <w:lang w:val="tr-TR"/>
        </w:rPr>
        <w:fldChar w:fldCharType="begin"/>
      </w:r>
      <w:r w:rsidRPr="0069313C">
        <w:rPr>
          <w:rFonts w:ascii="Times New Roman" w:hAnsi="Times New Roman" w:cs="Times New Roman"/>
          <w:iCs/>
          <w:lang w:val="tr-TR"/>
        </w:rPr>
        <w:instrText xml:space="preserve"> SEQ level0 \*arabic \* MERGEFORMAT </w:instrText>
      </w:r>
      <w:r w:rsidRPr="0069313C">
        <w:rPr>
          <w:rFonts w:ascii="Times New Roman" w:hAnsi="Times New Roman" w:cs="Times New Roman"/>
          <w:iCs/>
          <w:lang w:val="tr-TR"/>
        </w:rPr>
        <w:fldChar w:fldCharType="separate"/>
      </w:r>
      <w:r w:rsidRPr="0069313C">
        <w:rPr>
          <w:rFonts w:ascii="Times New Roman" w:hAnsi="Times New Roman" w:cs="Times New Roman"/>
          <w:iCs/>
          <w:lang w:val="tr-TR"/>
        </w:rPr>
        <w:t>56</w:t>
      </w:r>
      <w:r w:rsidRPr="0069313C">
        <w:rPr>
          <w:rFonts w:ascii="Times New Roman" w:hAnsi="Times New Roman" w:cs="Times New Roman"/>
          <w:iCs/>
          <w:lang w:val="tr-TR"/>
        </w:rPr>
        <w:fldChar w:fldCharType="end"/>
      </w:r>
      <w:r w:rsidRPr="0069313C">
        <w:rPr>
          <w:rFonts w:ascii="Times New Roman" w:hAnsi="Times New Roman" w:cs="Times New Roman"/>
          <w:iCs/>
          <w:lang w:val="tr-TR"/>
        </w:rPr>
        <w:t xml:space="preserve">. </w:t>
      </w:r>
      <w:r w:rsidRPr="0069313C">
        <w:rPr>
          <w:rFonts w:ascii="Times New Roman" w:hAnsi="Times New Roman" w:cs="Times New Roman"/>
          <w:i/>
          <w:lang w:val="tr-TR"/>
        </w:rPr>
        <w:t xml:space="preserve">Orhan </w:t>
      </w:r>
      <w:proofErr w:type="spellStart"/>
      <w:r w:rsidRPr="0069313C">
        <w:rPr>
          <w:rFonts w:ascii="Times New Roman" w:hAnsi="Times New Roman" w:cs="Times New Roman"/>
          <w:i/>
          <w:lang w:val="tr-TR"/>
        </w:rPr>
        <w:t>Patarya</w:t>
      </w:r>
      <w:proofErr w:type="spellEnd"/>
      <w:r w:rsidRPr="0069313C">
        <w:rPr>
          <w:rFonts w:ascii="Times New Roman" w:hAnsi="Times New Roman" w:cs="Times New Roman"/>
          <w:i/>
          <w:lang w:val="tr-TR"/>
        </w:rPr>
        <w:t xml:space="preserve"> </w:t>
      </w:r>
      <w:r w:rsidRPr="0069313C">
        <w:rPr>
          <w:rFonts w:ascii="Times New Roman" w:hAnsi="Times New Roman" w:cs="Times New Roman"/>
          <w:iCs/>
          <w:lang w:val="tr-TR"/>
        </w:rPr>
        <w:t xml:space="preserve">davasında Anayasa Mahkemesi, başvurucunun avukatıyla yaptığı görüşmelerin teknik cihazlarla kaydedilmesi ve bir memur tarafından izlenmesi nedeniyle avukatın hukuki yardımından yararlanma hakkının ihlal edildiği yönündeki şikâyetini incelemiştir. </w:t>
      </w:r>
      <w:r w:rsidRPr="0069313C">
        <w:rPr>
          <w:rFonts w:ascii="Times New Roman" w:hAnsi="Times New Roman" w:cs="Times New Roman"/>
          <w:i/>
          <w:lang w:val="tr-TR"/>
        </w:rPr>
        <w:t xml:space="preserve">Yasin Akdeniz </w:t>
      </w:r>
      <w:r w:rsidRPr="0069313C">
        <w:rPr>
          <w:rFonts w:ascii="Times New Roman" w:hAnsi="Times New Roman" w:cs="Times New Roman"/>
          <w:iCs/>
          <w:lang w:val="tr-TR"/>
        </w:rPr>
        <w:t>kararında olduğu gibi, Anayasa Mahkemesi şikâyeti Anayasa'nın 15. maddesi açısından incelemiştir</w:t>
      </w:r>
      <w:r w:rsidRPr="0069313C">
        <w:rPr>
          <w:rFonts w:ascii="Times New Roman" w:hAnsi="Times New Roman" w:cs="Times New Roman"/>
          <w:i/>
          <w:lang w:val="tr-TR"/>
        </w:rPr>
        <w:t xml:space="preserve">. </w:t>
      </w:r>
      <w:r w:rsidRPr="0069313C">
        <w:rPr>
          <w:rFonts w:ascii="Times New Roman" w:hAnsi="Times New Roman" w:cs="Times New Roman"/>
          <w:iCs/>
          <w:lang w:val="tr-TR"/>
        </w:rPr>
        <w:t>Bu bağlamda Anayasa Mahkemesi, söz konusu tedbirin sadece darbe girişiminin değil aynı zamanda FETÖ/</w:t>
      </w:r>
      <w:proofErr w:type="spellStart"/>
      <w:r w:rsidRPr="0069313C">
        <w:rPr>
          <w:rFonts w:ascii="Times New Roman" w:hAnsi="Times New Roman" w:cs="Times New Roman"/>
          <w:iCs/>
          <w:lang w:val="tr-TR"/>
        </w:rPr>
        <w:t>PDY'nin</w:t>
      </w:r>
      <w:proofErr w:type="spellEnd"/>
      <w:r w:rsidRPr="0069313C">
        <w:rPr>
          <w:rFonts w:ascii="Times New Roman" w:hAnsi="Times New Roman" w:cs="Times New Roman"/>
          <w:iCs/>
          <w:lang w:val="tr-TR"/>
        </w:rPr>
        <w:t xml:space="preserve"> yarattığı tehdit ve tehlikenin de devam ettiği bir dönemde alındığına dikkat çekmiştir. Anayasa Mahkemesi, kamu makamlarının örgütün yeni bir darbe girişiminde bulunabileceğine ilişkin endişelerinin ilgili dönemde tamamen ortadan kalkmadığını ve örgüt üyelerinin kamu idaresinden çıkarılmasına yönelik işlemlerin devam etmesinin yanı sıra örgütle ilgili yasal, idari ve hukuki tedbirlerin alınmasına yönelik çabaların da sürdüğünü eklemiştir. Anayasa Mahkemesi ayrıca, FETÖ/</w:t>
      </w:r>
      <w:proofErr w:type="spellStart"/>
      <w:r w:rsidRPr="0069313C">
        <w:rPr>
          <w:rFonts w:ascii="Times New Roman" w:hAnsi="Times New Roman" w:cs="Times New Roman"/>
          <w:iCs/>
          <w:lang w:val="tr-TR"/>
        </w:rPr>
        <w:t>PDY'nin</w:t>
      </w:r>
      <w:proofErr w:type="spellEnd"/>
      <w:r w:rsidRPr="0069313C">
        <w:rPr>
          <w:rFonts w:ascii="Times New Roman" w:hAnsi="Times New Roman" w:cs="Times New Roman"/>
          <w:iCs/>
          <w:lang w:val="tr-TR"/>
        </w:rPr>
        <w:t xml:space="preserve"> faaliyetlerini gizlilik esasına göre yürüttüğünü ve gizliliği sağlayan iletişim yöntemleri kullandığını dikkate alarak, o dönemde avukatlarla yapılan </w:t>
      </w:r>
      <w:r w:rsidRPr="0069313C">
        <w:rPr>
          <w:rFonts w:ascii="Times New Roman" w:hAnsi="Times New Roman" w:cs="Times New Roman"/>
          <w:iCs/>
          <w:lang w:val="tr-TR"/>
        </w:rPr>
        <w:lastRenderedPageBreak/>
        <w:t>görüşmelerin kaydedilmesi ve izlenmesinin makul bir tedbir olduğu sonucuna varmıştır.</w:t>
      </w:r>
    </w:p>
    <w:p w:rsidR="0020541C" w:rsidRPr="0069313C" w:rsidRDefault="0020541C" w:rsidP="0020541C">
      <w:pPr>
        <w:pStyle w:val="JuPara"/>
        <w:rPr>
          <w:rFonts w:ascii="Times New Roman" w:hAnsi="Times New Roman" w:cs="Times New Roman"/>
          <w:iCs/>
          <w:lang w:val="tr-TR"/>
        </w:rPr>
      </w:pPr>
      <w:r w:rsidRPr="0069313C">
        <w:rPr>
          <w:rFonts w:ascii="Times New Roman" w:hAnsi="Times New Roman" w:cs="Times New Roman"/>
          <w:iCs/>
          <w:lang w:val="tr-TR"/>
        </w:rPr>
        <w:t>Anayasa Mahkemesi, soruşturma aşamasında gerçekleşen sadece iki görüşmenin kısıtlamalara tabi olması ve başvurucunun bu görüşmeler dışında yargılamanın sonraki aşamalarında tam bir gizlilik içinde görüşmeler yapabilmesi gibi davanın özel koşullarını dikkate almıştır. Anayasa Mahkemesi ayrıca kısıtlamaların uygulandığı dönemde başvurucuyu suçlayabilecek herhangi bir delil elde edilemediğini gözlemlemiştir. Son olarak, cezaevlerinde güvenliği sağlamakla görevli personel ve kolluk kuvveti sayısındaki azalmaya vurgu yapan Anayasa Mahkemesi, avukatlarla yapılan görüşmelerin kayıt altına alınması tedbirinin durumun gereklerine uygun olduğu görüşündedir.</w:t>
      </w:r>
    </w:p>
    <w:p w:rsidR="0020541C" w:rsidRPr="0069313C" w:rsidRDefault="0020541C" w:rsidP="0020541C">
      <w:pPr>
        <w:pStyle w:val="JuPara"/>
        <w:rPr>
          <w:rFonts w:ascii="Times New Roman" w:hAnsi="Times New Roman" w:cs="Times New Roman"/>
          <w:iCs/>
          <w:lang w:val="tr-TR"/>
        </w:rPr>
      </w:pPr>
      <w:r w:rsidRPr="0069313C">
        <w:rPr>
          <w:rFonts w:ascii="Times New Roman" w:hAnsi="Times New Roman" w:cs="Times New Roman"/>
          <w:iCs/>
          <w:lang w:val="tr-TR"/>
        </w:rPr>
        <w:t>Buna göre Anayasa Mahkemesi, başvurucunun Anayasa'nın 15. maddesiyle birlikte okunduğunda Anayasa'nın 36. maddesinde güvence altına alınan adil yargılanma hakkı bağlamında bir avukatın hukuki yardımından yararlanma hakkının ihlal edilmediğine karar vermiştir.</w:t>
      </w:r>
    </w:p>
    <w:p w:rsidR="0020541C" w:rsidRPr="0069313C" w:rsidRDefault="0020541C" w:rsidP="0020541C">
      <w:pPr>
        <w:pStyle w:val="JuHIRoman"/>
        <w:rPr>
          <w:rFonts w:ascii="Times New Roman" w:hAnsi="Times New Roman" w:cs="Times New Roman"/>
          <w:lang w:val="tr-TR"/>
        </w:rPr>
      </w:pPr>
      <w:r w:rsidRPr="0069313C">
        <w:rPr>
          <w:rFonts w:ascii="Times New Roman" w:hAnsi="Times New Roman" w:cs="Times New Roman"/>
          <w:lang w:val="tr-TR"/>
        </w:rPr>
        <w:t>ULUSLARARASI BELGELER</w:t>
      </w:r>
    </w:p>
    <w:p w:rsidR="0020541C" w:rsidRPr="0069313C" w:rsidRDefault="0020541C" w:rsidP="0020541C">
      <w:pPr>
        <w:pStyle w:val="JuHA"/>
        <w:rPr>
          <w:rFonts w:ascii="Times New Roman" w:hAnsi="Times New Roman" w:cs="Times New Roman"/>
          <w:lang w:val="tr-TR"/>
        </w:rPr>
      </w:pPr>
      <w:r w:rsidRPr="0069313C">
        <w:rPr>
          <w:rFonts w:ascii="Times New Roman" w:hAnsi="Times New Roman" w:cs="Times New Roman"/>
          <w:lang w:val="tr-TR"/>
        </w:rPr>
        <w:t>667-676 sayılı Olağanüstü H</w:t>
      </w:r>
      <w:r w:rsidR="0005105D">
        <w:rPr>
          <w:rFonts w:ascii="Times New Roman" w:hAnsi="Times New Roman" w:cs="Times New Roman"/>
          <w:lang w:val="tr-TR"/>
        </w:rPr>
        <w:t>â</w:t>
      </w:r>
      <w:r w:rsidRPr="0069313C">
        <w:rPr>
          <w:rFonts w:ascii="Times New Roman" w:hAnsi="Times New Roman" w:cs="Times New Roman"/>
          <w:lang w:val="tr-TR"/>
        </w:rPr>
        <w:t>l Kanun Hükmünde Kararnamelerine ilişkin Avrupa Konseyi Avrupa Hukuk Yoluyla Demokrasi Komisyonu (Venedik Komisyonu) tarafından kabul edilen Görüş</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57</w:t>
      </w:r>
      <w:r w:rsidRPr="0069313C">
        <w:rPr>
          <w:rFonts w:ascii="Times New Roman" w:hAnsi="Times New Roman" w:cs="Times New Roman"/>
          <w:lang w:val="tr-TR"/>
        </w:rPr>
        <w:fldChar w:fldCharType="end"/>
      </w:r>
      <w:r w:rsidRPr="0069313C">
        <w:rPr>
          <w:rFonts w:ascii="Times New Roman" w:hAnsi="Times New Roman" w:cs="Times New Roman"/>
          <w:lang w:val="tr-TR"/>
        </w:rPr>
        <w:t>. Venedik Komisyonu, olağanüstü h</w:t>
      </w:r>
      <w:r w:rsidR="0005105D">
        <w:rPr>
          <w:rFonts w:ascii="Times New Roman" w:hAnsi="Times New Roman" w:cs="Times New Roman"/>
          <w:lang w:val="tr-TR"/>
        </w:rPr>
        <w:t>â</w:t>
      </w:r>
      <w:r w:rsidRPr="0069313C">
        <w:rPr>
          <w:rFonts w:ascii="Times New Roman" w:hAnsi="Times New Roman" w:cs="Times New Roman"/>
          <w:lang w:val="tr-TR"/>
        </w:rPr>
        <w:t>l çerçevesinde çıkarılan 667-676 sayılı Kanun Hükmünde Kararnamelere ilişkin olarak 109. Genel Kurulunda (9-10 Aralık 2016) kabul ettiği görüşünü 12 Aralık 2016 tarihinde kamuoyuna açıklamıştır (15 Temmuz 2016 tarihli başarısız darbenin ardından kabul edilen 667-676 sayılı Kanun Hükmünde Kararnamelere ilişkin Görüş (</w:t>
      </w:r>
      <w:hyperlink r:id="rId12" w:anchor=":~:text=Venedik%20Komisyonu%2C%20Türk%20toplumunun%20oldukça,bir%20rolü%20olduğu%20iddialarını%20reddetmektedir." w:history="1">
        <w:r w:rsidRPr="0005105D">
          <w:rPr>
            <w:rStyle w:val="Kpr"/>
            <w:rFonts w:ascii="Times New Roman" w:hAnsi="Times New Roman" w:cs="Times New Roman"/>
            <w:lang w:val="tr-TR"/>
          </w:rPr>
          <w:t>CDL</w:t>
        </w:r>
        <w:r w:rsidRPr="0005105D">
          <w:rPr>
            <w:rStyle w:val="Kpr"/>
            <w:rFonts w:ascii="Times New Roman" w:hAnsi="Times New Roman" w:cs="Times New Roman"/>
            <w:lang w:val="tr-TR"/>
          </w:rPr>
          <w:noBreakHyphen/>
          <w:t xml:space="preserve"> AD(2016)037</w:t>
        </w:r>
      </w:hyperlink>
      <w:r w:rsidRPr="0069313C">
        <w:rPr>
          <w:rFonts w:ascii="Times New Roman" w:hAnsi="Times New Roman" w:cs="Times New Roman"/>
          <w:lang w:val="tr-TR"/>
        </w:rPr>
        <w:t>)).</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58</w:t>
      </w:r>
      <w:r w:rsidRPr="0069313C">
        <w:rPr>
          <w:rFonts w:ascii="Times New Roman" w:hAnsi="Times New Roman" w:cs="Times New Roman"/>
          <w:lang w:val="tr-TR"/>
        </w:rPr>
        <w:fldChar w:fldCharType="end"/>
      </w:r>
      <w:r w:rsidRPr="0069313C">
        <w:rPr>
          <w:rFonts w:ascii="Times New Roman" w:hAnsi="Times New Roman" w:cs="Times New Roman"/>
          <w:lang w:val="tr-TR"/>
        </w:rPr>
        <w:t>.  Venedik Komisyonu, 667 sayılı Kanun Hükmünde Kararname'nin, soruşturma organlarının, savcılığın ve mahkemelerin bir dizi ağır suçla ilgili davaları inceleme görevlerini basitleştirmeyi amaçlayan bazı kurallar getirdiğini kaydetmiştir. Bu bağlamda Venedik Komisyonu, tutuklular ve avukatları arasındaki sözlü görüşmelerin güvenlik nedeniyle kaydedilebildiğini gözlemlemiştir. Venedik Komisyonu bu tedbiri bir avukat tarafından etkili bir şekilde savunulma hakkı açısından değerlendirmiştir. Görüşün ilgili kısımları aşağıdaki gibidir:</w:t>
      </w:r>
    </w:p>
    <w:p w:rsidR="0020541C" w:rsidRPr="0069313C" w:rsidRDefault="0020541C" w:rsidP="0020541C">
      <w:pPr>
        <w:pStyle w:val="JuQuot"/>
        <w:rPr>
          <w:rFonts w:ascii="Times New Roman" w:hAnsi="Times New Roman" w:cs="Times New Roman"/>
          <w:lang w:val="tr-TR"/>
        </w:rPr>
      </w:pPr>
      <w:r w:rsidRPr="0069313C">
        <w:rPr>
          <w:rFonts w:ascii="Times New Roman" w:hAnsi="Times New Roman" w:cs="Times New Roman"/>
          <w:lang w:val="tr-TR"/>
        </w:rPr>
        <w:t xml:space="preserve">"173. Venedik Komisyonu, 'davanın özel koşullarının bireysel olarak değerlendirilmesi' gereğini vurgulamak ister. Gerçekten </w:t>
      </w:r>
      <w:proofErr w:type="gramStart"/>
      <w:r w:rsidRPr="0069313C">
        <w:rPr>
          <w:rFonts w:ascii="Times New Roman" w:hAnsi="Times New Roman" w:cs="Times New Roman"/>
          <w:lang w:val="tr-TR"/>
        </w:rPr>
        <w:t>de,</w:t>
      </w:r>
      <w:proofErr w:type="gramEnd"/>
      <w:r w:rsidRPr="0069313C">
        <w:rPr>
          <w:rFonts w:ascii="Times New Roman" w:hAnsi="Times New Roman" w:cs="Times New Roman"/>
          <w:lang w:val="tr-TR"/>
        </w:rPr>
        <w:t xml:space="preserve"> [Sözleşme] kapsamında, avukatın hukuki yardımına erişimi kısıtlama veya avukat-müvekkil ilişkilerinin gizliliğini sınırlayan koşullar koyma kararı, bir güvenlik riskinin varlığını ikna edici bir şekilde gösteren çeşitli gerçek karinelerinin </w:t>
      </w:r>
      <w:proofErr w:type="spellStart"/>
      <w:r w:rsidRPr="0069313C">
        <w:rPr>
          <w:rFonts w:ascii="Times New Roman" w:hAnsi="Times New Roman" w:cs="Times New Roman"/>
          <w:lang w:val="tr-TR"/>
        </w:rPr>
        <w:t>biraraya</w:t>
      </w:r>
      <w:proofErr w:type="spellEnd"/>
      <w:r w:rsidRPr="0069313C">
        <w:rPr>
          <w:rFonts w:ascii="Times New Roman" w:hAnsi="Times New Roman" w:cs="Times New Roman"/>
          <w:lang w:val="tr-TR"/>
        </w:rPr>
        <w:t xml:space="preserve"> gelmesine dayanabilir. Dolayısıyla, [Mahkeme'nin] </w:t>
      </w:r>
      <w:proofErr w:type="spellStart"/>
      <w:r w:rsidRPr="0069313C">
        <w:rPr>
          <w:rFonts w:ascii="Times New Roman" w:hAnsi="Times New Roman" w:cs="Times New Roman"/>
          <w:i/>
          <w:iCs/>
          <w:lang w:val="tr-TR"/>
        </w:rPr>
        <w:t>Khodorkovskiy</w:t>
      </w:r>
      <w:proofErr w:type="spellEnd"/>
      <w:r w:rsidRPr="0069313C">
        <w:rPr>
          <w:rFonts w:ascii="Times New Roman" w:hAnsi="Times New Roman" w:cs="Times New Roman"/>
          <w:i/>
          <w:iCs/>
          <w:lang w:val="tr-TR"/>
        </w:rPr>
        <w:t xml:space="preserve"> ve </w:t>
      </w:r>
      <w:proofErr w:type="spellStart"/>
      <w:r w:rsidRPr="0069313C">
        <w:rPr>
          <w:rFonts w:ascii="Times New Roman" w:hAnsi="Times New Roman" w:cs="Times New Roman"/>
          <w:i/>
          <w:iCs/>
          <w:lang w:val="tr-TR"/>
        </w:rPr>
        <w:t>Lebedev</w:t>
      </w:r>
      <w:proofErr w:type="spellEnd"/>
      <w:r w:rsidRPr="0069313C">
        <w:rPr>
          <w:rFonts w:ascii="Times New Roman" w:hAnsi="Times New Roman" w:cs="Times New Roman"/>
          <w:i/>
          <w:iCs/>
          <w:lang w:val="tr-TR"/>
        </w:rPr>
        <w:t xml:space="preserve"> </w:t>
      </w:r>
      <w:r w:rsidRPr="0069313C">
        <w:rPr>
          <w:rFonts w:ascii="Times New Roman" w:hAnsi="Times New Roman" w:cs="Times New Roman"/>
          <w:lang w:val="tr-TR"/>
        </w:rPr>
        <w:t>davasında vurguladığı gibi, 'sanığın oluşturduğu güvenlik riskleriyle ilgili meşru kısıtlamalar olabilir. Herhangi bir "güvenlik riskinin" varlığı, kendisine yöneltilen suçlamaların niteliğinden, tutuklunun suç profilinden, yargılama sırasındaki davranışlarından vb. çıkarılabilir. Bu nedenle Mahkeme, terörizm ve organize suç davalarında avukat-müvekkil ilişkilerine getirilen bazı kısıtlamaları müsamaha ile karşılamıştır...'.</w:t>
      </w:r>
    </w:p>
    <w:p w:rsidR="0020541C" w:rsidRPr="0069313C" w:rsidRDefault="0020541C" w:rsidP="0020541C">
      <w:pPr>
        <w:pStyle w:val="JuQuot"/>
        <w:rPr>
          <w:rFonts w:ascii="Times New Roman" w:hAnsi="Times New Roman" w:cs="Times New Roman"/>
          <w:lang w:val="tr-TR"/>
        </w:rPr>
      </w:pPr>
      <w:r w:rsidRPr="0069313C">
        <w:rPr>
          <w:rFonts w:ascii="Times New Roman" w:hAnsi="Times New Roman" w:cs="Times New Roman"/>
          <w:lang w:val="tr-TR"/>
        </w:rPr>
        <w:t xml:space="preserve">174. Bununla birlikte, gerçeklere ilişkin karinelerin kullanılması, her bir davanın koşullarının bireysel olarak incelenmesi ihtiyacını ortadan kaldırmaz. Kanun hükmünde kararnamelerde tanımlanan bu tür sınırlamalar genel olarak uygulanmamalı ve rutin bir uygulama haline gelmemeli, ancak nadir ve dar bir şekilde sınırlandırılmış bir istisna olarak kalmalıdır. Bu durum özellikle, burada olduğu gibi, kötü muamele ve işkence iddialarına ilişkin geçerli kaygıların söz </w:t>
      </w:r>
      <w:r w:rsidRPr="0069313C">
        <w:rPr>
          <w:rFonts w:ascii="Times New Roman" w:hAnsi="Times New Roman" w:cs="Times New Roman"/>
          <w:lang w:val="tr-TR"/>
        </w:rPr>
        <w:lastRenderedPageBreak/>
        <w:t>konusu olduğu hallerde geçerlidir (bkz. aşağıdaki 3. alt bölüm). Avukatla temasa geçici sınırlamalar getiren kararlar, sadece istisnai durumlarda, güvenlik risklerinin varlığının ikna edici bir şekilde ortaya konduğu münferit davalarda uygulanabilir, davanın gerçeklerine göre gerekçelendirilmeli, savunmaya bildirilmeli ve mahkeme bu tür sınırlamaların geçerliliğini gözden geçirebilmelidir."</w:t>
      </w:r>
    </w:p>
    <w:p w:rsidR="0020541C" w:rsidRPr="0069313C" w:rsidRDefault="0020541C" w:rsidP="0020541C">
      <w:pPr>
        <w:pStyle w:val="JuHA"/>
        <w:rPr>
          <w:rFonts w:ascii="Times New Roman" w:hAnsi="Times New Roman" w:cs="Times New Roman"/>
          <w:lang w:val="tr-TR"/>
        </w:rPr>
      </w:pPr>
      <w:r w:rsidRPr="0069313C">
        <w:rPr>
          <w:rFonts w:ascii="Times New Roman" w:hAnsi="Times New Roman" w:cs="Times New Roman"/>
          <w:lang w:val="tr-TR"/>
        </w:rPr>
        <w:t>Diğer uluslararası belgeler</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59</w:t>
      </w:r>
      <w:r w:rsidRPr="0069313C">
        <w:rPr>
          <w:rFonts w:ascii="Times New Roman" w:hAnsi="Times New Roman" w:cs="Times New Roman"/>
          <w:lang w:val="tr-TR"/>
        </w:rPr>
        <w:fldChar w:fldCharType="end"/>
      </w:r>
      <w:r w:rsidRPr="0069313C">
        <w:rPr>
          <w:rFonts w:ascii="Times New Roman" w:hAnsi="Times New Roman" w:cs="Times New Roman"/>
          <w:lang w:val="tr-TR"/>
        </w:rPr>
        <w:t xml:space="preserve">. Bir </w:t>
      </w:r>
      <w:r w:rsidR="00D37D4B">
        <w:rPr>
          <w:rFonts w:ascii="Times New Roman" w:hAnsi="Times New Roman" w:cs="Times New Roman"/>
          <w:lang w:val="tr-TR"/>
        </w:rPr>
        <w:t>hükümlü</w:t>
      </w:r>
      <w:r w:rsidRPr="0069313C">
        <w:rPr>
          <w:rFonts w:ascii="Times New Roman" w:hAnsi="Times New Roman" w:cs="Times New Roman"/>
          <w:lang w:val="tr-TR"/>
        </w:rPr>
        <w:t xml:space="preserve"> ile seçtiği temsilcisi arasındaki iletişimin gizliliğine ilişkin uluslararası standartların </w:t>
      </w:r>
      <w:r w:rsidR="00D37D4B">
        <w:rPr>
          <w:rFonts w:ascii="Times New Roman" w:hAnsi="Times New Roman" w:cs="Times New Roman"/>
          <w:lang w:val="tr-TR"/>
        </w:rPr>
        <w:t>detaylı</w:t>
      </w:r>
      <w:r w:rsidRPr="0069313C">
        <w:rPr>
          <w:rFonts w:ascii="Times New Roman" w:hAnsi="Times New Roman" w:cs="Times New Roman"/>
          <w:lang w:val="tr-TR"/>
        </w:rPr>
        <w:t xml:space="preserve"> bir açıklaması için bkz. </w:t>
      </w:r>
      <w:r w:rsidRPr="0069313C">
        <w:rPr>
          <w:rFonts w:ascii="Times New Roman" w:hAnsi="Times New Roman" w:cs="Times New Roman"/>
          <w:i/>
          <w:lang w:val="tr-TR"/>
        </w:rPr>
        <w:t>Altay/Türkiye (</w:t>
      </w:r>
      <w:proofErr w:type="spellStart"/>
      <w:r w:rsidRPr="0069313C">
        <w:rPr>
          <w:rFonts w:ascii="Times New Roman" w:hAnsi="Times New Roman" w:cs="Times New Roman"/>
          <w:i/>
          <w:lang w:val="tr-TR"/>
        </w:rPr>
        <w:t>no</w:t>
      </w:r>
      <w:proofErr w:type="spellEnd"/>
      <w:r w:rsidRPr="0069313C">
        <w:rPr>
          <w:rFonts w:ascii="Times New Roman" w:hAnsi="Times New Roman" w:cs="Times New Roman"/>
          <w:i/>
          <w:lang w:val="tr-TR"/>
        </w:rPr>
        <w:t xml:space="preserve">. 2) </w:t>
      </w:r>
      <w:r w:rsidRPr="0069313C">
        <w:rPr>
          <w:rFonts w:ascii="Times New Roman" w:hAnsi="Times New Roman" w:cs="Times New Roman"/>
          <w:iCs/>
          <w:lang w:val="tr-TR"/>
        </w:rPr>
        <w:t>(</w:t>
      </w:r>
      <w:r w:rsidR="00D37D4B">
        <w:rPr>
          <w:rFonts w:ascii="Times New Roman" w:hAnsi="Times New Roman" w:cs="Times New Roman"/>
          <w:iCs/>
          <w:lang w:val="tr-TR"/>
        </w:rPr>
        <w:t>N</w:t>
      </w:r>
      <w:r w:rsidRPr="0069313C">
        <w:rPr>
          <w:rFonts w:ascii="Times New Roman" w:hAnsi="Times New Roman" w:cs="Times New Roman"/>
          <w:iCs/>
          <w:lang w:val="tr-TR"/>
        </w:rPr>
        <w:t>o.</w:t>
      </w:r>
      <w:r w:rsidR="00D37D4B">
        <w:rPr>
          <w:rFonts w:ascii="Times New Roman" w:hAnsi="Times New Roman" w:cs="Times New Roman"/>
          <w:iCs/>
          <w:lang w:val="tr-TR"/>
        </w:rPr>
        <w:t> </w:t>
      </w:r>
      <w:r w:rsidRPr="0069313C">
        <w:rPr>
          <w:rFonts w:ascii="Times New Roman" w:hAnsi="Times New Roman" w:cs="Times New Roman"/>
          <w:lang w:val="tr-TR"/>
        </w:rPr>
        <w:t>11236/09, §§ 32-34, 9 Nisan 2019).</w:t>
      </w:r>
    </w:p>
    <w:p w:rsidR="0020541C" w:rsidRPr="0069313C" w:rsidRDefault="0020541C" w:rsidP="0020541C">
      <w:pPr>
        <w:pStyle w:val="JuHHead"/>
        <w:numPr>
          <w:ilvl w:val="0"/>
          <w:numId w:val="1"/>
        </w:numPr>
        <w:tabs>
          <w:tab w:val="num" w:pos="340"/>
        </w:tabs>
        <w:ind w:left="340" w:hanging="340"/>
        <w:rPr>
          <w:rFonts w:ascii="Times New Roman" w:hAnsi="Times New Roman" w:cs="Times New Roman"/>
          <w:lang w:val="tr-TR"/>
        </w:rPr>
      </w:pPr>
      <w:r w:rsidRPr="0069313C">
        <w:rPr>
          <w:rFonts w:ascii="Times New Roman" w:hAnsi="Times New Roman" w:cs="Times New Roman"/>
          <w:lang w:val="tr-TR"/>
        </w:rPr>
        <w:t>HUKUK</w:t>
      </w:r>
    </w:p>
    <w:p w:rsidR="0020541C" w:rsidRPr="0069313C" w:rsidRDefault="0020541C" w:rsidP="0020541C">
      <w:pPr>
        <w:pStyle w:val="JuHIRoman"/>
        <w:numPr>
          <w:ilvl w:val="1"/>
          <w:numId w:val="3"/>
        </w:numPr>
        <w:tabs>
          <w:tab w:val="left" w:pos="567"/>
          <w:tab w:val="left" w:pos="680"/>
        </w:tabs>
        <w:ind w:left="0" w:firstLine="0"/>
        <w:rPr>
          <w:rFonts w:ascii="Times New Roman" w:hAnsi="Times New Roman" w:cs="Times New Roman"/>
          <w:lang w:val="tr-TR"/>
        </w:rPr>
      </w:pPr>
      <w:r w:rsidRPr="0069313C">
        <w:rPr>
          <w:rFonts w:ascii="Times New Roman" w:hAnsi="Times New Roman" w:cs="Times New Roman"/>
          <w:lang w:val="tr-TR"/>
        </w:rPr>
        <w:t>BAŞVURULARIN BİRLEŞTİRİLMESİ</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60</w:t>
      </w:r>
      <w:r w:rsidRPr="0069313C">
        <w:rPr>
          <w:rFonts w:ascii="Times New Roman" w:hAnsi="Times New Roman" w:cs="Times New Roman"/>
          <w:lang w:val="tr-TR"/>
        </w:rPr>
        <w:fldChar w:fldCharType="end"/>
      </w:r>
      <w:r w:rsidRPr="0069313C">
        <w:rPr>
          <w:rFonts w:ascii="Times New Roman" w:hAnsi="Times New Roman" w:cs="Times New Roman"/>
          <w:lang w:val="tr-TR"/>
        </w:rPr>
        <w:t>.  Başvuruların benzer konularını göz önünde bulunduran Mahkeme, başvuruları tek bir kararda birlikte incelemeyi uygun bulmuştur.</w:t>
      </w:r>
    </w:p>
    <w:p w:rsidR="0020541C" w:rsidRPr="0069313C" w:rsidRDefault="0020541C" w:rsidP="0020541C">
      <w:pPr>
        <w:pStyle w:val="JuHIRoman"/>
        <w:tabs>
          <w:tab w:val="left" w:pos="567"/>
          <w:tab w:val="left" w:pos="680"/>
        </w:tabs>
        <w:ind w:left="397" w:hanging="397"/>
        <w:rPr>
          <w:rFonts w:ascii="Times New Roman" w:hAnsi="Times New Roman" w:cs="Times New Roman"/>
          <w:lang w:val="tr-TR"/>
        </w:rPr>
      </w:pPr>
      <w:r w:rsidRPr="0069313C">
        <w:rPr>
          <w:rFonts w:ascii="Times New Roman" w:hAnsi="Times New Roman" w:cs="Times New Roman"/>
          <w:lang w:val="tr-TR"/>
        </w:rPr>
        <w:t>ÖN AÇIKLAMALAR</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61</w:t>
      </w:r>
      <w:r w:rsidRPr="0069313C">
        <w:rPr>
          <w:rFonts w:ascii="Times New Roman" w:hAnsi="Times New Roman" w:cs="Times New Roman"/>
          <w:lang w:val="tr-TR"/>
        </w:rPr>
        <w:fldChar w:fldCharType="end"/>
      </w:r>
      <w:r w:rsidRPr="0069313C">
        <w:rPr>
          <w:rFonts w:ascii="Times New Roman" w:hAnsi="Times New Roman" w:cs="Times New Roman"/>
          <w:lang w:val="tr-TR"/>
        </w:rPr>
        <w:t xml:space="preserve">.  </w:t>
      </w:r>
      <w:r w:rsidR="009F390E" w:rsidRPr="0069313C">
        <w:rPr>
          <w:rFonts w:ascii="Times New Roman" w:hAnsi="Times New Roman" w:cs="Times New Roman"/>
          <w:lang w:val="tr-TR"/>
        </w:rPr>
        <w:t>Hükûmet</w:t>
      </w:r>
      <w:r w:rsidRPr="0069313C">
        <w:rPr>
          <w:rFonts w:ascii="Times New Roman" w:hAnsi="Times New Roman" w:cs="Times New Roman"/>
          <w:lang w:val="tr-TR"/>
        </w:rPr>
        <w:t xml:space="preserve"> ilk olarak, başvurucuların şikâyetlerinin, 21 Temmuz 2016 tarihinde Avrupa Konseyi Genel Sekreteri'ne iletilen ve aşağıda belirtilen Sözleşme'nin 15.</w:t>
      </w:r>
      <w:r w:rsidR="005813B1">
        <w:rPr>
          <w:rFonts w:ascii="Times New Roman" w:hAnsi="Times New Roman" w:cs="Times New Roman"/>
          <w:lang w:val="tr-TR"/>
        </w:rPr>
        <w:t> </w:t>
      </w:r>
      <w:r w:rsidRPr="0069313C">
        <w:rPr>
          <w:rFonts w:ascii="Times New Roman" w:hAnsi="Times New Roman" w:cs="Times New Roman"/>
          <w:lang w:val="tr-TR"/>
        </w:rPr>
        <w:t xml:space="preserve">maddesi uyarınca </w:t>
      </w:r>
      <w:r w:rsidR="005813B1">
        <w:rPr>
          <w:rFonts w:ascii="Times New Roman" w:hAnsi="Times New Roman" w:cs="Times New Roman"/>
          <w:lang w:val="tr-TR"/>
        </w:rPr>
        <w:t>Askıya Alma</w:t>
      </w:r>
      <w:r w:rsidRPr="0069313C">
        <w:rPr>
          <w:rFonts w:ascii="Times New Roman" w:hAnsi="Times New Roman" w:cs="Times New Roman"/>
          <w:lang w:val="tr-TR"/>
        </w:rPr>
        <w:t xml:space="preserve"> Bildirimi ışığında incelenmesi gerektiğine işaret etmiştir:</w:t>
      </w:r>
    </w:p>
    <w:p w:rsidR="0020541C" w:rsidRPr="0069313C" w:rsidRDefault="0020541C" w:rsidP="0020541C">
      <w:pPr>
        <w:pStyle w:val="JuQuot"/>
        <w:rPr>
          <w:rFonts w:ascii="Times New Roman" w:hAnsi="Times New Roman" w:cs="Times New Roman"/>
          <w:lang w:val="tr-TR"/>
        </w:rPr>
      </w:pPr>
      <w:r w:rsidRPr="0069313C">
        <w:rPr>
          <w:rFonts w:ascii="Times New Roman" w:hAnsi="Times New Roman" w:cs="Times New Roman"/>
          <w:lang w:val="tr-TR"/>
        </w:rPr>
        <w:t xml:space="preserve">"1. Savaş veya ulusun yaşamını tehdit eden diğer kamusal acil durumlarda, herhangi bir Yüksek Sözleşmeci Taraf, durumun kesinlikle gerektirdiği ölçüde ve uluslararası hukuktan doğan diğer yükümlülüklerine aykırı olmamak kaydıyla, bu </w:t>
      </w:r>
      <w:proofErr w:type="spellStart"/>
      <w:r w:rsidRPr="0069313C">
        <w:rPr>
          <w:rFonts w:ascii="Times New Roman" w:hAnsi="Times New Roman" w:cs="Times New Roman"/>
          <w:lang w:val="tr-TR"/>
        </w:rPr>
        <w:t>Sözleşme'den</w:t>
      </w:r>
      <w:proofErr w:type="spellEnd"/>
      <w:r w:rsidRPr="0069313C">
        <w:rPr>
          <w:rFonts w:ascii="Times New Roman" w:hAnsi="Times New Roman" w:cs="Times New Roman"/>
          <w:lang w:val="tr-TR"/>
        </w:rPr>
        <w:t xml:space="preserve"> doğan yükümlülüklerine aykırı önlemler alabilir.</w:t>
      </w:r>
    </w:p>
    <w:p w:rsidR="0020541C" w:rsidRPr="0069313C" w:rsidRDefault="0020541C" w:rsidP="0020541C">
      <w:pPr>
        <w:pStyle w:val="JuQuot"/>
        <w:rPr>
          <w:rFonts w:ascii="Times New Roman" w:hAnsi="Times New Roman" w:cs="Times New Roman"/>
          <w:lang w:val="tr-TR"/>
        </w:rPr>
      </w:pPr>
      <w:r w:rsidRPr="0069313C">
        <w:rPr>
          <w:rFonts w:ascii="Times New Roman" w:hAnsi="Times New Roman" w:cs="Times New Roman"/>
          <w:lang w:val="tr-TR"/>
        </w:rPr>
        <w:t>2.  Bu hüküm uyarınca, yasal savaş eylemlerinden kaynaklanan ölümler hariç olmak üzere, 2.</w:t>
      </w:r>
      <w:r w:rsidR="005813B1">
        <w:rPr>
          <w:rFonts w:ascii="Times New Roman" w:hAnsi="Times New Roman" w:cs="Times New Roman"/>
          <w:lang w:val="tr-TR"/>
        </w:rPr>
        <w:t> m</w:t>
      </w:r>
      <w:r w:rsidRPr="0069313C">
        <w:rPr>
          <w:rFonts w:ascii="Times New Roman" w:hAnsi="Times New Roman" w:cs="Times New Roman"/>
          <w:lang w:val="tr-TR"/>
        </w:rPr>
        <w:t>addeden veya 3., 4. (1</w:t>
      </w:r>
      <w:r w:rsidR="005813B1">
        <w:rPr>
          <w:rFonts w:ascii="Times New Roman" w:hAnsi="Times New Roman" w:cs="Times New Roman"/>
          <w:lang w:val="tr-TR"/>
        </w:rPr>
        <w:t>. fıkra</w:t>
      </w:r>
      <w:r w:rsidRPr="0069313C">
        <w:rPr>
          <w:rFonts w:ascii="Times New Roman" w:hAnsi="Times New Roman" w:cs="Times New Roman"/>
          <w:lang w:val="tr-TR"/>
        </w:rPr>
        <w:t xml:space="preserve">) ve 7. </w:t>
      </w:r>
      <w:r w:rsidR="005813B1">
        <w:rPr>
          <w:rFonts w:ascii="Times New Roman" w:hAnsi="Times New Roman" w:cs="Times New Roman"/>
          <w:lang w:val="tr-TR"/>
        </w:rPr>
        <w:t>m</w:t>
      </w:r>
      <w:r w:rsidRPr="0069313C">
        <w:rPr>
          <w:rFonts w:ascii="Times New Roman" w:hAnsi="Times New Roman" w:cs="Times New Roman"/>
          <w:lang w:val="tr-TR"/>
        </w:rPr>
        <w:t>addeden hiçbir istisna yapılmayacaktır.</w:t>
      </w:r>
    </w:p>
    <w:p w:rsidR="0020541C" w:rsidRPr="0069313C" w:rsidRDefault="0020541C" w:rsidP="0020541C">
      <w:pPr>
        <w:pStyle w:val="JuQuot"/>
        <w:rPr>
          <w:rFonts w:ascii="Times New Roman" w:hAnsi="Times New Roman" w:cs="Times New Roman"/>
          <w:lang w:val="tr-TR"/>
        </w:rPr>
      </w:pPr>
      <w:r w:rsidRPr="0069313C">
        <w:rPr>
          <w:rFonts w:ascii="Times New Roman" w:hAnsi="Times New Roman" w:cs="Times New Roman"/>
          <w:lang w:val="tr-TR"/>
        </w:rPr>
        <w:t>3.  Bu istisna hakkından yararlanan her Yüksek Sözleşmeci Taraf, aldığı önlemler ve bunların nedenleri hakkında Avrupa Konseyi Genel Sekreteri'ni tam olarak bilgilendirecektir. Ayrıca, bu tedbirler sona erdiğinde ve Sözleşme hükümleri yeniden tam olarak uygulanmaya başladığında Avrupa Konseyi Genel Sekreteri'ni bilgilendirecektir."</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62</w:t>
      </w:r>
      <w:r w:rsidRPr="0069313C">
        <w:rPr>
          <w:rFonts w:ascii="Times New Roman" w:hAnsi="Times New Roman" w:cs="Times New Roman"/>
          <w:lang w:val="tr-TR"/>
        </w:rPr>
        <w:fldChar w:fldCharType="end"/>
      </w:r>
      <w:r w:rsidRPr="0069313C">
        <w:rPr>
          <w:rFonts w:ascii="Times New Roman" w:hAnsi="Times New Roman" w:cs="Times New Roman"/>
          <w:lang w:val="tr-TR"/>
        </w:rPr>
        <w:t xml:space="preserve">.  </w:t>
      </w:r>
      <w:r w:rsidR="009F390E" w:rsidRPr="0069313C">
        <w:rPr>
          <w:rFonts w:ascii="Times New Roman" w:hAnsi="Times New Roman" w:cs="Times New Roman"/>
          <w:lang w:val="tr-TR"/>
        </w:rPr>
        <w:t>Hükûmet</w:t>
      </w:r>
      <w:r w:rsidRPr="0069313C">
        <w:rPr>
          <w:rFonts w:ascii="Times New Roman" w:hAnsi="Times New Roman" w:cs="Times New Roman"/>
          <w:lang w:val="tr-TR"/>
        </w:rPr>
        <w:t xml:space="preserve">, 15. madde uyarınca Sözleşme kapsamındaki yükümlülüklerinden muafiyet hakkını kullanmış olan Türkiye'nin bu </w:t>
      </w:r>
      <w:r w:rsidR="005813B1">
        <w:rPr>
          <w:rFonts w:ascii="Times New Roman" w:hAnsi="Times New Roman" w:cs="Times New Roman"/>
          <w:lang w:val="tr-TR"/>
        </w:rPr>
        <w:t>belgenin</w:t>
      </w:r>
      <w:r w:rsidRPr="0069313C">
        <w:rPr>
          <w:rFonts w:ascii="Times New Roman" w:hAnsi="Times New Roman" w:cs="Times New Roman"/>
          <w:lang w:val="tr-TR"/>
        </w:rPr>
        <w:t xml:space="preserve"> hükümlerini ihlal etmediğini ileri sürmüştür. Bu bağlamda, askeri darbe girişiminden kaynaklanan riskler nedeniyle ulusun yaşamını tehdit eden kamusal bir acil durum olduğunu ve bu acil duruma tepki olarak ulusal makamlar tarafından alınan önlemlerin durum tarafından kesinlikle gerekli kılındığını belirtmişlerdir.</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63</w:t>
      </w:r>
      <w:r w:rsidRPr="0069313C">
        <w:rPr>
          <w:rFonts w:ascii="Times New Roman" w:hAnsi="Times New Roman" w:cs="Times New Roman"/>
          <w:lang w:val="tr-TR"/>
        </w:rPr>
        <w:fldChar w:fldCharType="end"/>
      </w:r>
      <w:r w:rsidRPr="0069313C">
        <w:rPr>
          <w:rFonts w:ascii="Times New Roman" w:hAnsi="Times New Roman" w:cs="Times New Roman"/>
          <w:lang w:val="tr-TR"/>
        </w:rPr>
        <w:t xml:space="preserve">.  Bu aşamada Mahkeme, daha önce askeri darbe girişiminin Sözleşme anlamında "ulusun yaşamını tehdit eden kamusal bir acil durumun" varlığını ortaya koyduğuna karar verdiğini not etmektedir. Mevcut davalarda alınan tedbirlerin durumun zorunlulukları tarafından kesinlikle gerekli olup olmadığı ve uluslararası hukuk kapsamındaki diğer yükümlülüklerle tutarlı olup olmadığı konusunda Mahkeme, başvurucunun şikayetlerini esastan incelemenin gerekli olduğunu düşünmektedir ve </w:t>
      </w:r>
      <w:r w:rsidRPr="0069313C">
        <w:rPr>
          <w:rFonts w:ascii="Times New Roman" w:hAnsi="Times New Roman" w:cs="Times New Roman"/>
          <w:lang w:val="tr-TR"/>
        </w:rPr>
        <w:lastRenderedPageBreak/>
        <w:t>bunu aşağıda yapacaktır (</w:t>
      </w:r>
      <w:bookmarkStart w:id="4" w:name="_cl40272"/>
      <w:r w:rsidRPr="0069313C">
        <w:rPr>
          <w:rFonts w:ascii="Times New Roman" w:hAnsi="Times New Roman" w:cs="Times New Roman"/>
          <w:lang w:val="tr-TR"/>
        </w:rPr>
        <w:t xml:space="preserve">bkz. </w:t>
      </w:r>
      <w:r w:rsidRPr="0069313C">
        <w:rPr>
          <w:rFonts w:ascii="Times New Roman" w:hAnsi="Times New Roman" w:cs="Times New Roman"/>
          <w:i/>
          <w:lang w:val="tr-TR"/>
        </w:rPr>
        <w:t>Mehmet Hasan Altan/Türkiye</w:t>
      </w:r>
      <w:r w:rsidRPr="00F00D68">
        <w:rPr>
          <w:rFonts w:ascii="Times New Roman" w:hAnsi="Times New Roman" w:cs="Times New Roman"/>
          <w:iCs/>
          <w:lang w:val="tr-TR"/>
        </w:rPr>
        <w:t xml:space="preserve">, </w:t>
      </w:r>
      <w:r w:rsidR="00F00D68">
        <w:rPr>
          <w:rFonts w:ascii="Times New Roman" w:hAnsi="Times New Roman" w:cs="Times New Roman"/>
          <w:lang w:val="tr-TR"/>
        </w:rPr>
        <w:t>N</w:t>
      </w:r>
      <w:r w:rsidRPr="00F00D68">
        <w:rPr>
          <w:rFonts w:ascii="Times New Roman" w:hAnsi="Times New Roman" w:cs="Times New Roman"/>
          <w:lang w:val="tr-TR"/>
        </w:rPr>
        <w:t>o.</w:t>
      </w:r>
      <w:r w:rsidRPr="0069313C">
        <w:rPr>
          <w:rFonts w:ascii="Times New Roman" w:hAnsi="Times New Roman" w:cs="Times New Roman"/>
          <w:i/>
          <w:lang w:val="tr-TR"/>
        </w:rPr>
        <w:t xml:space="preserve"> </w:t>
      </w:r>
      <w:r w:rsidRPr="0069313C">
        <w:rPr>
          <w:rFonts w:ascii="Times New Roman" w:hAnsi="Times New Roman" w:cs="Times New Roman"/>
          <w:lang w:val="tr-TR"/>
        </w:rPr>
        <w:t>13237/17, § 93, 20</w:t>
      </w:r>
      <w:r w:rsidR="00F00D68">
        <w:rPr>
          <w:rFonts w:ascii="Times New Roman" w:hAnsi="Times New Roman" w:cs="Times New Roman"/>
          <w:lang w:val="tr-TR"/>
        </w:rPr>
        <w:t> </w:t>
      </w:r>
      <w:r w:rsidRPr="0069313C">
        <w:rPr>
          <w:rFonts w:ascii="Times New Roman" w:hAnsi="Times New Roman" w:cs="Times New Roman"/>
          <w:lang w:val="tr-TR"/>
        </w:rPr>
        <w:t>Mart 2018</w:t>
      </w:r>
      <w:r w:rsidR="00F00D68">
        <w:rPr>
          <w:rFonts w:ascii="Times New Roman" w:hAnsi="Times New Roman" w:cs="Times New Roman"/>
          <w:lang w:val="tr-TR"/>
        </w:rPr>
        <w:t>;</w:t>
      </w:r>
      <w:r w:rsidRPr="0069313C">
        <w:rPr>
          <w:rFonts w:ascii="Times New Roman" w:hAnsi="Times New Roman" w:cs="Times New Roman"/>
          <w:lang w:val="tr-TR"/>
        </w:rPr>
        <w:t xml:space="preserve"> </w:t>
      </w:r>
      <w:r w:rsidRPr="0069313C">
        <w:rPr>
          <w:rFonts w:ascii="Times New Roman" w:hAnsi="Times New Roman" w:cs="Times New Roman"/>
          <w:i/>
          <w:iCs/>
          <w:lang w:val="tr-TR"/>
        </w:rPr>
        <w:t>Pişkin</w:t>
      </w:r>
      <w:bookmarkEnd w:id="4"/>
      <w:r w:rsidRPr="0069313C">
        <w:rPr>
          <w:rFonts w:ascii="Times New Roman" w:hAnsi="Times New Roman" w:cs="Times New Roman"/>
          <w:i/>
          <w:iCs/>
          <w:lang w:val="tr-TR"/>
        </w:rPr>
        <w:t xml:space="preserve">/Türkiye, </w:t>
      </w:r>
      <w:r w:rsidR="00F00D68">
        <w:rPr>
          <w:rFonts w:ascii="Times New Roman" w:hAnsi="Times New Roman" w:cs="Times New Roman"/>
          <w:lang w:val="tr-TR"/>
        </w:rPr>
        <w:t>N</w:t>
      </w:r>
      <w:r w:rsidRPr="0069313C">
        <w:rPr>
          <w:rFonts w:ascii="Times New Roman" w:hAnsi="Times New Roman" w:cs="Times New Roman"/>
          <w:lang w:val="tr-TR"/>
        </w:rPr>
        <w:t>o. 33399/18, § 59, 15 Aralık 2020).</w:t>
      </w:r>
    </w:p>
    <w:p w:rsidR="0020541C" w:rsidRPr="0069313C" w:rsidRDefault="0020541C" w:rsidP="0020541C">
      <w:pPr>
        <w:pStyle w:val="JuHIRoman"/>
        <w:tabs>
          <w:tab w:val="left" w:pos="567"/>
          <w:tab w:val="left" w:pos="680"/>
        </w:tabs>
        <w:ind w:left="397" w:hanging="397"/>
        <w:rPr>
          <w:rFonts w:ascii="Times New Roman" w:hAnsi="Times New Roman" w:cs="Times New Roman"/>
          <w:lang w:val="tr-TR"/>
        </w:rPr>
      </w:pPr>
      <w:r w:rsidRPr="0069313C">
        <w:rPr>
          <w:rFonts w:ascii="Times New Roman" w:hAnsi="Times New Roman" w:cs="Times New Roman"/>
          <w:lang w:val="tr-TR"/>
        </w:rPr>
        <w:t>SÖZLEŞME'NİN 8. MADDESİNİN İHLAL EDİLDİĞİ İDDİASI</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64</w:t>
      </w:r>
      <w:r w:rsidRPr="0069313C">
        <w:rPr>
          <w:rFonts w:ascii="Times New Roman" w:hAnsi="Times New Roman" w:cs="Times New Roman"/>
          <w:lang w:val="tr-TR"/>
        </w:rPr>
        <w:fldChar w:fldCharType="end"/>
      </w:r>
      <w:r w:rsidRPr="0069313C">
        <w:rPr>
          <w:rFonts w:ascii="Times New Roman" w:hAnsi="Times New Roman" w:cs="Times New Roman"/>
          <w:lang w:val="tr-TR"/>
        </w:rPr>
        <w:t>.  Başvurucular, avukatlarının ziyaretlerinin bir memur tarafından izlenmesinin ve bu görüşmelerin teknik cihazlarla kaydedilmesinin, avukatlarıyla gizli iletişim kurma haklarını ihlal ettiğinden ve Sözleşme'nin 8. maddesi uyarınca özel hayatlarına saygı gösterilmesi haklarını ihlal ettiğinden şik</w:t>
      </w:r>
      <w:r w:rsidR="00F00D68">
        <w:rPr>
          <w:rFonts w:ascii="Times New Roman" w:hAnsi="Times New Roman" w:cs="Times New Roman"/>
          <w:lang w:val="tr-TR"/>
        </w:rPr>
        <w:t>â</w:t>
      </w:r>
      <w:r w:rsidRPr="0069313C">
        <w:rPr>
          <w:rFonts w:ascii="Times New Roman" w:hAnsi="Times New Roman" w:cs="Times New Roman"/>
          <w:lang w:val="tr-TR"/>
        </w:rPr>
        <w:t>yet</w:t>
      </w:r>
      <w:r w:rsidR="00F00D68">
        <w:rPr>
          <w:rFonts w:ascii="Times New Roman" w:hAnsi="Times New Roman" w:cs="Times New Roman"/>
          <w:lang w:val="tr-TR"/>
        </w:rPr>
        <w:t xml:space="preserve"> etmişlerdir</w:t>
      </w:r>
      <w:r w:rsidRPr="0069313C">
        <w:rPr>
          <w:rFonts w:ascii="Times New Roman" w:hAnsi="Times New Roman" w:cs="Times New Roman"/>
          <w:lang w:val="tr-TR"/>
        </w:rPr>
        <w:t>. Sözleşme'nin 13.</w:t>
      </w:r>
      <w:r w:rsidR="00F00D68">
        <w:rPr>
          <w:rFonts w:ascii="Times New Roman" w:hAnsi="Times New Roman" w:cs="Times New Roman"/>
          <w:lang w:val="tr-TR"/>
        </w:rPr>
        <w:t> </w:t>
      </w:r>
      <w:r w:rsidRPr="0069313C">
        <w:rPr>
          <w:rFonts w:ascii="Times New Roman" w:hAnsi="Times New Roman" w:cs="Times New Roman"/>
          <w:lang w:val="tr-TR"/>
        </w:rPr>
        <w:t>maddesine dayanarak, bu konuda etkili bir iç hukuk yolunun bulunmadığından da şikâyetçi olmuşlardır.</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65</w:t>
      </w:r>
      <w:r w:rsidRPr="0069313C">
        <w:rPr>
          <w:rFonts w:ascii="Times New Roman" w:hAnsi="Times New Roman" w:cs="Times New Roman"/>
          <w:lang w:val="tr-TR"/>
        </w:rPr>
        <w:fldChar w:fldCharType="end"/>
      </w:r>
      <w:r w:rsidRPr="0069313C">
        <w:rPr>
          <w:rFonts w:ascii="Times New Roman" w:hAnsi="Times New Roman" w:cs="Times New Roman"/>
          <w:lang w:val="tr-TR"/>
        </w:rPr>
        <w:t>.  Mahkeme</w:t>
      </w:r>
      <w:r w:rsidR="00F00D68">
        <w:rPr>
          <w:rFonts w:ascii="Times New Roman" w:hAnsi="Times New Roman" w:cs="Times New Roman"/>
          <w:lang w:val="tr-TR"/>
        </w:rPr>
        <w:t>,</w:t>
      </w:r>
      <w:r w:rsidRPr="0069313C">
        <w:rPr>
          <w:rFonts w:ascii="Times New Roman" w:hAnsi="Times New Roman" w:cs="Times New Roman"/>
          <w:lang w:val="tr-TR"/>
        </w:rPr>
        <w:t xml:space="preserve"> </w:t>
      </w:r>
      <w:r w:rsidRPr="00DD1678">
        <w:rPr>
          <w:rFonts w:ascii="Times New Roman" w:hAnsi="Times New Roman" w:cs="Times New Roman"/>
          <w:iCs/>
          <w:shd w:val="clear" w:color="auto" w:fill="FFFFFF"/>
          <w:lang w:val="tr-TR"/>
        </w:rPr>
        <w:t>hâkim kanunları</w:t>
      </w:r>
      <w:r w:rsidR="00F00D68" w:rsidRPr="00DD1678">
        <w:rPr>
          <w:rFonts w:ascii="Times New Roman" w:hAnsi="Times New Roman" w:cs="Times New Roman"/>
          <w:iCs/>
          <w:shd w:val="clear" w:color="auto" w:fill="FFFFFF"/>
          <w:lang w:val="tr-TR"/>
        </w:rPr>
        <w:t xml:space="preserve"> </w:t>
      </w:r>
      <w:proofErr w:type="spellStart"/>
      <w:r w:rsidRPr="00DD1678">
        <w:rPr>
          <w:rFonts w:ascii="Times New Roman" w:hAnsi="Times New Roman" w:cs="Times New Roman"/>
          <w:iCs/>
          <w:shd w:val="clear" w:color="auto" w:fill="FFFFFF"/>
          <w:lang w:val="tr-TR"/>
        </w:rPr>
        <w:t>re'sen</w:t>
      </w:r>
      <w:proofErr w:type="spellEnd"/>
      <w:r w:rsidRPr="00DD1678">
        <w:rPr>
          <w:rFonts w:ascii="Times New Roman" w:hAnsi="Times New Roman" w:cs="Times New Roman"/>
          <w:iCs/>
          <w:shd w:val="clear" w:color="auto" w:fill="FFFFFF"/>
          <w:lang w:val="tr-TR"/>
        </w:rPr>
        <w:t xml:space="preserve"> uygular</w:t>
      </w:r>
      <w:r w:rsidRPr="0069313C">
        <w:rPr>
          <w:rFonts w:ascii="Times New Roman" w:hAnsi="Times New Roman" w:cs="Times New Roman"/>
          <w:i/>
          <w:iCs/>
          <w:lang w:val="tr-TR"/>
        </w:rPr>
        <w:t xml:space="preserve"> (</w:t>
      </w:r>
      <w:proofErr w:type="spellStart"/>
      <w:r w:rsidRPr="0069313C">
        <w:rPr>
          <w:rFonts w:ascii="Times New Roman" w:hAnsi="Times New Roman" w:cs="Times New Roman"/>
          <w:i/>
          <w:iCs/>
          <w:lang w:val="tr-TR"/>
        </w:rPr>
        <w:t>jura</w:t>
      </w:r>
      <w:proofErr w:type="spellEnd"/>
      <w:r w:rsidRPr="0069313C">
        <w:rPr>
          <w:rFonts w:ascii="Times New Roman" w:hAnsi="Times New Roman" w:cs="Times New Roman"/>
          <w:i/>
          <w:iCs/>
          <w:lang w:val="tr-TR"/>
        </w:rPr>
        <w:t xml:space="preserve"> </w:t>
      </w:r>
      <w:proofErr w:type="spellStart"/>
      <w:r w:rsidRPr="0069313C">
        <w:rPr>
          <w:rFonts w:ascii="Times New Roman" w:hAnsi="Times New Roman" w:cs="Times New Roman"/>
          <w:i/>
          <w:iCs/>
          <w:lang w:val="tr-TR"/>
        </w:rPr>
        <w:t>novit</w:t>
      </w:r>
      <w:proofErr w:type="spellEnd"/>
      <w:r w:rsidRPr="0069313C">
        <w:rPr>
          <w:rFonts w:ascii="Times New Roman" w:hAnsi="Times New Roman" w:cs="Times New Roman"/>
          <w:i/>
          <w:iCs/>
          <w:lang w:val="tr-TR"/>
        </w:rPr>
        <w:t xml:space="preserve"> </w:t>
      </w:r>
      <w:proofErr w:type="spellStart"/>
      <w:r w:rsidRPr="0069313C">
        <w:rPr>
          <w:rFonts w:ascii="Times New Roman" w:hAnsi="Times New Roman" w:cs="Times New Roman"/>
          <w:i/>
          <w:iCs/>
          <w:lang w:val="tr-TR"/>
        </w:rPr>
        <w:t>curia</w:t>
      </w:r>
      <w:proofErr w:type="spellEnd"/>
      <w:r w:rsidRPr="0069313C">
        <w:rPr>
          <w:rFonts w:ascii="Times New Roman" w:hAnsi="Times New Roman" w:cs="Times New Roman"/>
          <w:i/>
          <w:iCs/>
          <w:lang w:val="tr-TR"/>
        </w:rPr>
        <w:t xml:space="preserve">) </w:t>
      </w:r>
      <w:r w:rsidRPr="0069313C">
        <w:rPr>
          <w:rFonts w:ascii="Times New Roman" w:hAnsi="Times New Roman" w:cs="Times New Roman"/>
          <w:lang w:val="tr-TR"/>
        </w:rPr>
        <w:t>ilkesi uyarınca, bir başvurucu tarafından Sözleşme ve Protokolleri kapsamında ileri sürülen hukuki gerekçelerle bağlı değildir ve bir şikâyeti, başvuran tarafından dayanılanlardan farklı Sözleşme maddeleri veya hükümleri kapsamında inceleyerek, şikâyete konu olaylara hukuken verilecek nitelendirmeye karar verme yetkisine sahiptir (</w:t>
      </w:r>
      <w:bookmarkStart w:id="5" w:name="_cl34743"/>
      <w:r w:rsidRPr="0069313C">
        <w:rPr>
          <w:rFonts w:ascii="Times New Roman" w:hAnsi="Times New Roman" w:cs="Times New Roman"/>
          <w:lang w:val="tr-TR"/>
        </w:rPr>
        <w:t xml:space="preserve">bkz. </w:t>
      </w:r>
      <w:proofErr w:type="spellStart"/>
      <w:r w:rsidRPr="0069313C">
        <w:rPr>
          <w:rFonts w:ascii="Times New Roman" w:hAnsi="Times New Roman" w:cs="Times New Roman"/>
          <w:i/>
          <w:iCs/>
          <w:lang w:val="tr-TR"/>
        </w:rPr>
        <w:t>Radomilja</w:t>
      </w:r>
      <w:proofErr w:type="spellEnd"/>
      <w:r w:rsidRPr="0069313C">
        <w:rPr>
          <w:rFonts w:ascii="Times New Roman" w:hAnsi="Times New Roman" w:cs="Times New Roman"/>
          <w:i/>
          <w:iCs/>
          <w:lang w:val="tr-TR"/>
        </w:rPr>
        <w:t xml:space="preserve"> ve Diğerleri/Hırvatistan</w:t>
      </w:r>
      <w:bookmarkEnd w:id="5"/>
      <w:r w:rsidRPr="0069313C">
        <w:rPr>
          <w:rFonts w:ascii="Times New Roman" w:hAnsi="Times New Roman" w:cs="Times New Roman"/>
          <w:lang w:val="tr-TR"/>
        </w:rPr>
        <w:t xml:space="preserve"> [BD], </w:t>
      </w:r>
      <w:r w:rsidR="00F00D68">
        <w:rPr>
          <w:rFonts w:ascii="Times New Roman" w:hAnsi="Times New Roman" w:cs="Times New Roman"/>
          <w:lang w:val="tr-TR"/>
        </w:rPr>
        <w:t>N</w:t>
      </w:r>
      <w:r w:rsidRPr="0069313C">
        <w:rPr>
          <w:rFonts w:ascii="Times New Roman" w:hAnsi="Times New Roman" w:cs="Times New Roman"/>
          <w:lang w:val="tr-TR"/>
        </w:rPr>
        <w:t>o. 37685/10 ve 22768/12, § 126, 20 Mart 2018)</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66</w:t>
      </w:r>
      <w:r w:rsidRPr="0069313C">
        <w:rPr>
          <w:rFonts w:ascii="Times New Roman" w:hAnsi="Times New Roman" w:cs="Times New Roman"/>
          <w:lang w:val="tr-TR"/>
        </w:rPr>
        <w:fldChar w:fldCharType="end"/>
      </w:r>
      <w:r w:rsidRPr="0069313C">
        <w:rPr>
          <w:rFonts w:ascii="Times New Roman" w:hAnsi="Times New Roman" w:cs="Times New Roman"/>
          <w:lang w:val="tr-TR"/>
        </w:rPr>
        <w:t>. Mevcut davada Mahkeme, başvurucuların yukarıda belirtilen şik</w:t>
      </w:r>
      <w:r w:rsidR="00F00D68">
        <w:rPr>
          <w:rFonts w:ascii="Times New Roman" w:hAnsi="Times New Roman" w:cs="Times New Roman"/>
          <w:lang w:val="tr-TR"/>
        </w:rPr>
        <w:t>â</w:t>
      </w:r>
      <w:r w:rsidRPr="0069313C">
        <w:rPr>
          <w:rFonts w:ascii="Times New Roman" w:hAnsi="Times New Roman" w:cs="Times New Roman"/>
          <w:lang w:val="tr-TR"/>
        </w:rPr>
        <w:t>yetlerinin özünün, cezaevinde avukatlarıyla yaptıkları görüşmelerin izlenmesi ve kaydedilmesi nedeniyle özel hayatlarına saygı haklarının ihlal edildiği yönünde olduğunu kaydetmektedir. Buna göre, başvurucuların şik</w:t>
      </w:r>
      <w:r w:rsidR="00F00D68">
        <w:rPr>
          <w:rFonts w:ascii="Times New Roman" w:hAnsi="Times New Roman" w:cs="Times New Roman"/>
          <w:lang w:val="tr-TR"/>
        </w:rPr>
        <w:t>â</w:t>
      </w:r>
      <w:r w:rsidRPr="0069313C">
        <w:rPr>
          <w:rFonts w:ascii="Times New Roman" w:hAnsi="Times New Roman" w:cs="Times New Roman"/>
          <w:lang w:val="tr-TR"/>
        </w:rPr>
        <w:t xml:space="preserve">yetlerinin </w:t>
      </w:r>
      <w:r w:rsidR="00F00D68">
        <w:rPr>
          <w:rFonts w:ascii="Times New Roman" w:hAnsi="Times New Roman" w:cs="Times New Roman"/>
          <w:lang w:val="tr-TR"/>
        </w:rPr>
        <w:t xml:space="preserve">anlatımını </w:t>
      </w:r>
      <w:r w:rsidRPr="0069313C">
        <w:rPr>
          <w:rFonts w:ascii="Times New Roman" w:hAnsi="Times New Roman" w:cs="Times New Roman"/>
          <w:lang w:val="tr-TR"/>
        </w:rPr>
        <w:t xml:space="preserve">ve söz konusu tedbirlerin niteliğini göz önünde bulunduran Mahkeme, </w:t>
      </w:r>
      <w:r w:rsidR="00F00D68" w:rsidRPr="0069313C">
        <w:rPr>
          <w:rFonts w:ascii="Times New Roman" w:hAnsi="Times New Roman" w:cs="Times New Roman"/>
          <w:lang w:val="tr-TR"/>
        </w:rPr>
        <w:t>şikâyet</w:t>
      </w:r>
      <w:r w:rsidRPr="0069313C">
        <w:rPr>
          <w:rFonts w:ascii="Times New Roman" w:hAnsi="Times New Roman" w:cs="Times New Roman"/>
          <w:lang w:val="tr-TR"/>
        </w:rPr>
        <w:t xml:space="preserve"> edilen olayları</w:t>
      </w:r>
      <w:r w:rsidR="00F00D68">
        <w:rPr>
          <w:rFonts w:ascii="Times New Roman" w:hAnsi="Times New Roman" w:cs="Times New Roman"/>
          <w:lang w:val="tr-TR"/>
        </w:rPr>
        <w:t>,</w:t>
      </w:r>
      <w:r w:rsidRPr="0069313C">
        <w:rPr>
          <w:rFonts w:ascii="Times New Roman" w:hAnsi="Times New Roman" w:cs="Times New Roman"/>
          <w:lang w:val="tr-TR"/>
        </w:rPr>
        <w:t xml:space="preserve"> yalnızca </w:t>
      </w:r>
      <w:r w:rsidR="00F00D68">
        <w:rPr>
          <w:rFonts w:ascii="Times New Roman" w:hAnsi="Times New Roman" w:cs="Times New Roman"/>
          <w:lang w:val="tr-TR"/>
        </w:rPr>
        <w:t xml:space="preserve">aşağıdaki gibi olan </w:t>
      </w:r>
      <w:r w:rsidRPr="0069313C">
        <w:rPr>
          <w:rFonts w:ascii="Times New Roman" w:hAnsi="Times New Roman" w:cs="Times New Roman"/>
          <w:lang w:val="tr-TR"/>
        </w:rPr>
        <w:t>Sözleşme'nin 8. maddesi açısından incelemenin uygun olacağı kanaatindedir:</w:t>
      </w:r>
    </w:p>
    <w:p w:rsidR="0020541C" w:rsidRPr="0069313C" w:rsidRDefault="0020541C" w:rsidP="0020541C">
      <w:pPr>
        <w:pStyle w:val="JuQuot"/>
        <w:rPr>
          <w:rFonts w:ascii="Times New Roman" w:hAnsi="Times New Roman" w:cs="Times New Roman"/>
          <w:lang w:val="tr-TR"/>
        </w:rPr>
      </w:pPr>
      <w:r w:rsidRPr="0069313C">
        <w:rPr>
          <w:rFonts w:ascii="Times New Roman" w:hAnsi="Times New Roman" w:cs="Times New Roman"/>
          <w:lang w:val="tr-TR"/>
        </w:rPr>
        <w:t>"1. Herkes özel ve aile hayatına ... ve yazışmalarına saygı gösterilmesi hakkına sahiptir.</w:t>
      </w:r>
    </w:p>
    <w:p w:rsidR="0020541C" w:rsidRPr="0069313C" w:rsidRDefault="0020541C" w:rsidP="0020541C">
      <w:pPr>
        <w:pStyle w:val="JuQuot"/>
        <w:rPr>
          <w:rFonts w:ascii="Times New Roman" w:hAnsi="Times New Roman" w:cs="Times New Roman"/>
          <w:lang w:val="tr-TR"/>
        </w:rPr>
      </w:pPr>
      <w:r w:rsidRPr="0069313C">
        <w:rPr>
          <w:rFonts w:ascii="Times New Roman" w:hAnsi="Times New Roman" w:cs="Times New Roman"/>
          <w:lang w:val="tr-TR"/>
        </w:rPr>
        <w:t>2.  Bu hakkın kullanılmasına, yasalara uygun ve demokratik bir toplumda ulusal güvenlik, kamu emniyeti, ülkenin ekonomik refahı, düzenin korunması, suç işlenmesinin önlenmesi, sağlığın veya ahlakın veya başkalarının hak ve özgürlüklerinin korunması için gerekli olanlar dışında, bir kamu otoritesinin müdahalesi söz konusu olamaz."</w:t>
      </w:r>
    </w:p>
    <w:p w:rsidR="0020541C" w:rsidRPr="0069313C" w:rsidRDefault="0020541C" w:rsidP="0020541C">
      <w:pPr>
        <w:pStyle w:val="JuHA"/>
        <w:rPr>
          <w:rFonts w:ascii="Times New Roman" w:hAnsi="Times New Roman" w:cs="Times New Roman"/>
          <w:lang w:val="tr-TR"/>
        </w:rPr>
      </w:pPr>
      <w:r w:rsidRPr="0069313C">
        <w:rPr>
          <w:rFonts w:ascii="Times New Roman" w:hAnsi="Times New Roman" w:cs="Times New Roman"/>
          <w:lang w:val="tr-TR"/>
        </w:rPr>
        <w:t>Kabul Edilebilirlik</w:t>
      </w:r>
    </w:p>
    <w:p w:rsidR="0020541C" w:rsidRPr="0069313C" w:rsidRDefault="0020541C" w:rsidP="0020541C">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w:instrText>
      </w:r>
      <w:r w:rsidRPr="0069313C">
        <w:rPr>
          <w:rFonts w:ascii="Times New Roman" w:hAnsi="Times New Roman" w:cs="Times New Roman"/>
          <w:lang w:val="tr-TR"/>
        </w:rPr>
        <w:fldChar w:fldCharType="separate"/>
      </w:r>
      <w:r w:rsidRPr="0069313C">
        <w:rPr>
          <w:rFonts w:ascii="Times New Roman" w:hAnsi="Times New Roman" w:cs="Times New Roman"/>
          <w:lang w:val="tr-TR"/>
        </w:rPr>
        <w:t>67</w:t>
      </w:r>
      <w:r w:rsidRPr="0069313C">
        <w:rPr>
          <w:rFonts w:ascii="Times New Roman" w:hAnsi="Times New Roman" w:cs="Times New Roman"/>
          <w:lang w:val="tr-TR"/>
        </w:rPr>
        <w:fldChar w:fldCharType="end"/>
      </w:r>
      <w:r w:rsidRPr="0069313C">
        <w:rPr>
          <w:rFonts w:ascii="Times New Roman" w:hAnsi="Times New Roman" w:cs="Times New Roman"/>
          <w:lang w:val="tr-TR"/>
        </w:rPr>
        <w:t xml:space="preserve">. Mahkeme, </w:t>
      </w:r>
      <w:r w:rsidR="009F390E" w:rsidRPr="0069313C">
        <w:rPr>
          <w:rFonts w:ascii="Times New Roman" w:hAnsi="Times New Roman" w:cs="Times New Roman"/>
          <w:lang w:val="tr-TR"/>
        </w:rPr>
        <w:t>Hükûmet</w:t>
      </w:r>
      <w:r w:rsidRPr="0069313C">
        <w:rPr>
          <w:rFonts w:ascii="Times New Roman" w:hAnsi="Times New Roman" w:cs="Times New Roman"/>
          <w:lang w:val="tr-TR"/>
        </w:rPr>
        <w:t>in başvurularla ilgili olarak, başvurucuların iç hukuk yollarını tüketmedikleri ve Sözleşme'nin ihlal edildiği iddiası nedeniyle önemli bir dezavantaja maruz kalmadıkları şeklinde iki kabul edilemezlik itirazı ileri sürdüğünü kaydeder.</w:t>
      </w:r>
    </w:p>
    <w:p w:rsidR="006205DE" w:rsidRPr="0069313C" w:rsidRDefault="003F1D43">
      <w:pPr>
        <w:pStyle w:val="JuH1"/>
        <w:rPr>
          <w:rFonts w:ascii="Times New Roman" w:hAnsi="Times New Roman" w:cs="Times New Roman"/>
          <w:lang w:val="tr-TR"/>
        </w:rPr>
      </w:pPr>
      <w:r w:rsidRPr="0069313C">
        <w:rPr>
          <w:rFonts w:ascii="Times New Roman" w:hAnsi="Times New Roman" w:cs="Times New Roman"/>
          <w:lang w:val="tr-TR"/>
        </w:rPr>
        <w:t>İç hukuk yollarının tüketilmesi</w:t>
      </w:r>
    </w:p>
    <w:p w:rsidR="006205DE" w:rsidRPr="0069313C" w:rsidRDefault="003F1D43">
      <w:pPr>
        <w:pStyle w:val="JuHa0"/>
        <w:rPr>
          <w:rFonts w:ascii="Times New Roman" w:hAnsi="Times New Roman" w:cs="Times New Roman"/>
          <w:lang w:val="tr-TR"/>
        </w:rPr>
      </w:pPr>
      <w:r w:rsidRPr="0069313C">
        <w:rPr>
          <w:rFonts w:ascii="Times New Roman" w:hAnsi="Times New Roman" w:cs="Times New Roman"/>
          <w:lang w:val="tr-TR"/>
        </w:rPr>
        <w:t xml:space="preserve">Tarafların </w:t>
      </w:r>
      <w:r w:rsidR="00E32962" w:rsidRPr="0069313C">
        <w:rPr>
          <w:rFonts w:ascii="Times New Roman" w:hAnsi="Times New Roman" w:cs="Times New Roman"/>
          <w:lang w:val="tr-TR"/>
        </w:rPr>
        <w:t>beyanları</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68</w:t>
      </w:r>
      <w:r w:rsidRPr="0069313C">
        <w:rPr>
          <w:rFonts w:ascii="Times New Roman" w:hAnsi="Times New Roman" w:cs="Times New Roman"/>
          <w:lang w:val="tr-TR"/>
        </w:rPr>
        <w:fldChar w:fldCharType="end"/>
      </w:r>
      <w:r w:rsidRPr="0069313C">
        <w:rPr>
          <w:rFonts w:ascii="Times New Roman" w:hAnsi="Times New Roman" w:cs="Times New Roman"/>
          <w:lang w:val="tr-TR"/>
        </w:rPr>
        <w:t xml:space="preserve">. </w:t>
      </w:r>
      <w:r w:rsidR="00CE0E4D" w:rsidRPr="0069313C">
        <w:rPr>
          <w:rFonts w:ascii="Times New Roman" w:hAnsi="Times New Roman" w:cs="Times New Roman"/>
          <w:lang w:val="tr-TR"/>
        </w:rPr>
        <w:t>Hükûmet</w:t>
      </w:r>
      <w:r w:rsidRPr="0069313C">
        <w:rPr>
          <w:rFonts w:ascii="Times New Roman" w:hAnsi="Times New Roman" w:cs="Times New Roman"/>
          <w:lang w:val="tr-TR"/>
        </w:rPr>
        <w:t xml:space="preserve">, başvurucuların Anayasa Mahkemesine yaptıkları bireysel başvurularda, söz konusu tedbirin özel hayatlarına saygı haklarını nasıl ihlal ettiğini gerekçelendirmediklerini ve açıklamadıklarını ileri sürmüştür. Dolayısıyla, Sözleşme'nin 8. maddesi kapsamındaki şikâyetlerini bu mahkeme önünde geçerli bir şekilde dile getirmemişlerdir. </w:t>
      </w:r>
      <w:r w:rsidR="00CE0E4D" w:rsidRPr="0069313C">
        <w:rPr>
          <w:rFonts w:ascii="Times New Roman" w:hAnsi="Times New Roman" w:cs="Times New Roman"/>
          <w:lang w:val="tr-TR"/>
        </w:rPr>
        <w:t>Hükûmet</w:t>
      </w:r>
      <w:r w:rsidRPr="0069313C">
        <w:rPr>
          <w:rFonts w:ascii="Times New Roman" w:hAnsi="Times New Roman" w:cs="Times New Roman"/>
          <w:lang w:val="tr-TR"/>
        </w:rPr>
        <w:t xml:space="preserve">e göre, Anayasa Mahkemesine yaptıkları başvurularda, başvurucular esasen, görüşmelerinin izlenmesi ve kaydedilmesi nedeniyle avukatlarının hukuki yardımından etkili bir şekilde yararlanmalarının engellendiğinden şikâyet etmişlerdir. Bu bağlamda </w:t>
      </w:r>
      <w:r w:rsidR="00CE0E4D" w:rsidRPr="0069313C">
        <w:rPr>
          <w:rFonts w:ascii="Times New Roman" w:hAnsi="Times New Roman" w:cs="Times New Roman"/>
          <w:lang w:val="tr-TR"/>
        </w:rPr>
        <w:t>Hükûmet</w:t>
      </w:r>
      <w:r w:rsidRPr="0069313C">
        <w:rPr>
          <w:rFonts w:ascii="Times New Roman" w:hAnsi="Times New Roman" w:cs="Times New Roman"/>
          <w:lang w:val="tr-TR"/>
        </w:rPr>
        <w:t xml:space="preserve">, Anayasa </w:t>
      </w:r>
      <w:r w:rsidRPr="0069313C">
        <w:rPr>
          <w:rFonts w:ascii="Times New Roman" w:hAnsi="Times New Roman" w:cs="Times New Roman"/>
          <w:lang w:val="tr-TR"/>
        </w:rPr>
        <w:lastRenderedPageBreak/>
        <w:t xml:space="preserve">Mahkemesinin, adil yargılanma hakkı açısından inceleme yaparken, başvurucuların bireysel başvurularını iç hukuk yollarının tüketilmemesi nedeniyle kabul edilemez bulduğunu ileri sürmüştür. </w:t>
      </w:r>
      <w:r w:rsidR="00CE0E4D" w:rsidRPr="0069313C">
        <w:rPr>
          <w:rFonts w:ascii="Times New Roman" w:hAnsi="Times New Roman" w:cs="Times New Roman"/>
          <w:lang w:val="tr-TR"/>
        </w:rPr>
        <w:t>Hükûmet</w:t>
      </w:r>
      <w:r w:rsidRPr="0069313C">
        <w:rPr>
          <w:rFonts w:ascii="Times New Roman" w:hAnsi="Times New Roman" w:cs="Times New Roman"/>
          <w:lang w:val="tr-TR"/>
        </w:rPr>
        <w:t>, yukarıda belirtilenler ışığında, başvurucuların Sözleşme'nin 8. maddesi kapsamındaki şikayetlerini Anayasa Mahkemesi önünde dile getirmediklerini ileri sürmüştür. Bununla birlikte, başvurucuların şikâyetlerinin adil yargılanma hakkı açısından incelenmesinin zorunlu olduğunu ve Anayasa Mahkemesine ve daha sonra Mahkemeye bireysel başvuruda bulundukları sırada haklarındaki ceza yargılamasının halen devam ediyor olması nedeniyle kabul edilemez bulunması gerektiğini savunmuşlardır.</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69</w:t>
      </w:r>
      <w:r w:rsidRPr="0069313C">
        <w:rPr>
          <w:rFonts w:ascii="Times New Roman" w:hAnsi="Times New Roman" w:cs="Times New Roman"/>
          <w:noProof/>
          <w:lang w:val="tr-TR"/>
        </w:rPr>
        <w:fldChar w:fldCharType="end"/>
      </w:r>
      <w:r w:rsidRPr="0069313C">
        <w:rPr>
          <w:rFonts w:ascii="Times New Roman" w:hAnsi="Times New Roman" w:cs="Times New Roman"/>
          <w:lang w:val="tr-TR"/>
        </w:rPr>
        <w:t xml:space="preserve">.  Birinci başvurucu, </w:t>
      </w:r>
      <w:r w:rsidR="00CE0E4D" w:rsidRPr="0069313C">
        <w:rPr>
          <w:rFonts w:ascii="Times New Roman" w:hAnsi="Times New Roman" w:cs="Times New Roman"/>
          <w:lang w:val="tr-TR"/>
        </w:rPr>
        <w:t>Hükûmet</w:t>
      </w:r>
      <w:r w:rsidRPr="0069313C">
        <w:rPr>
          <w:rFonts w:ascii="Times New Roman" w:hAnsi="Times New Roman" w:cs="Times New Roman"/>
          <w:lang w:val="tr-TR"/>
        </w:rPr>
        <w:t>in görüşüne itiraz etmiştir. Anayasa Mahkemesine yaptığı bireysel başvuruda, özel hayatına saygı gösterilmesi hakkına ilişkin şikâyetlerini açıkça dile getirdiğini; ancak Anayasa Mahkemesinin yanlışlıkla ve Mahkemenin içtihadıyla çelişen bir şekilde, şikâyetlerini adil yargılanma hakkı kapsamında değerlendirdiğini ileri sürmüştür.</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t xml:space="preserve">İkinci başvurucu da </w:t>
      </w:r>
      <w:r w:rsidR="00CE0E4D" w:rsidRPr="0069313C">
        <w:rPr>
          <w:rFonts w:ascii="Times New Roman" w:hAnsi="Times New Roman" w:cs="Times New Roman"/>
          <w:lang w:val="tr-TR"/>
        </w:rPr>
        <w:t>Hükûmet</w:t>
      </w:r>
      <w:r w:rsidRPr="0069313C">
        <w:rPr>
          <w:rFonts w:ascii="Times New Roman" w:hAnsi="Times New Roman" w:cs="Times New Roman"/>
          <w:lang w:val="tr-TR"/>
        </w:rPr>
        <w:t>in savunmasına karşı çıkmıştır. Mevcut hukuk yollarının tüketilmesi için gerekli adımları izlediğini, itiraz edilen tedbire karşı ilk olarak infaz hâkimi ve ağır ceza mahkemesi önünde itirazda bulunduğunu ve nihayetinde Anayasa Mahkemesine bireysel başvuruda bulunduğunu ileri sürmüştür.</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t>Üçüncü başvurucu, bir avukatla gizli iletişim kurma hakkının, Sözleşme'nin 8.</w:t>
      </w:r>
      <w:r w:rsidR="00F00D68">
        <w:rPr>
          <w:rFonts w:ascii="Times New Roman" w:hAnsi="Times New Roman" w:cs="Times New Roman"/>
          <w:lang w:val="tr-TR"/>
        </w:rPr>
        <w:t> </w:t>
      </w:r>
      <w:r w:rsidRPr="0069313C">
        <w:rPr>
          <w:rFonts w:ascii="Times New Roman" w:hAnsi="Times New Roman" w:cs="Times New Roman"/>
          <w:lang w:val="tr-TR"/>
        </w:rPr>
        <w:t>maddesi anlamında "özel hayat" kavramına girdiğinin Mahkemenin içtihadında tespit edildiğini belirtmiştir. Bu bağlamda, Anayasa Mahkemesine yaptığı şikâyette bu kavrama dayanmış olmasına rağmen; bu mahkemenin, incelemesini sadece adil yargılanma hakkı bakımından yaptığını belirtmiştir.</w:t>
      </w:r>
    </w:p>
    <w:p w:rsidR="00E32962" w:rsidRPr="0069313C" w:rsidRDefault="00E32962" w:rsidP="00E32962">
      <w:pPr>
        <w:pStyle w:val="JuHa0"/>
        <w:rPr>
          <w:rFonts w:ascii="Times New Roman" w:hAnsi="Times New Roman" w:cs="Times New Roman"/>
          <w:lang w:val="tr-TR"/>
        </w:rPr>
      </w:pPr>
      <w:r w:rsidRPr="0069313C">
        <w:rPr>
          <w:rFonts w:ascii="Times New Roman" w:hAnsi="Times New Roman" w:cs="Times New Roman"/>
          <w:lang w:val="tr-TR"/>
        </w:rPr>
        <w:t>Mahkemenin değerlendirmesi</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70</w:t>
      </w:r>
      <w:r w:rsidRPr="0069313C">
        <w:rPr>
          <w:rFonts w:ascii="Times New Roman" w:hAnsi="Times New Roman" w:cs="Times New Roman"/>
          <w:noProof/>
          <w:lang w:val="tr-TR"/>
        </w:rPr>
        <w:fldChar w:fldCharType="end"/>
      </w:r>
      <w:r w:rsidRPr="0069313C">
        <w:rPr>
          <w:rFonts w:ascii="Times New Roman" w:hAnsi="Times New Roman" w:cs="Times New Roman"/>
          <w:lang w:val="tr-TR"/>
        </w:rPr>
        <w:t xml:space="preserve">.  Mahkeme, yerleşik içtihadına göre, iç hukuk yollarının tüketilmesi kuralının amacının, bir Sözleşmeci Devlete, kendisine karşı iddia edilen Sözleşme ihlalini ele alma ve böylece önleme veya düzeltme fırsatı vermek olduğunu yineler. Mahkemenin içtihadına göre, şikâyetin "en azından özü itibariyle" dile getirilmiş olması kaydıyla, Sözleşme'nin ulusal yargılamalarda açıkça dile getirilmesinin her zaman gerekli olmadığı doğrudur. Bu, ulusal mahkemelere iddia edilen ihlali telafi etme fırsatı vermek için, başvurucunun iç hukuk temelinde aynı veya benzer etkiye sahip yasal argümanlar ileri sürmesi gerektiği anlamına gelmektedir. Ancak, Mahkemenin içtihadının da ortaya koyduğu üzere, bir Sözleşmeci Devlete iddia edilen ihlali önleme veya telafi etme fırsatını gerçekten tanımak için, Mahkemeye sunulan şikâyetin gerçekten de daha önce ulusal makamlar nezdinde dile getirilip getirilmediğini belirlemek amacıyla, sadece olayların değil, başvurucunun hukuki argümanlarının da dikkate alınması gerekmektedir (bkz. </w:t>
      </w:r>
      <w:proofErr w:type="spellStart"/>
      <w:r w:rsidRPr="0069313C">
        <w:rPr>
          <w:rFonts w:ascii="Times New Roman" w:hAnsi="Times New Roman" w:cs="Times New Roman"/>
          <w:i/>
          <w:iCs/>
          <w:lang w:val="tr-TR"/>
        </w:rPr>
        <w:t>Radomilja</w:t>
      </w:r>
      <w:proofErr w:type="spellEnd"/>
      <w:r w:rsidRPr="0069313C">
        <w:rPr>
          <w:rFonts w:ascii="Times New Roman" w:hAnsi="Times New Roman" w:cs="Times New Roman"/>
          <w:i/>
          <w:iCs/>
          <w:lang w:val="tr-TR"/>
        </w:rPr>
        <w:t xml:space="preserve"> ve Diğerleri, </w:t>
      </w:r>
      <w:r w:rsidRPr="0069313C">
        <w:rPr>
          <w:rFonts w:ascii="Times New Roman" w:hAnsi="Times New Roman" w:cs="Times New Roman"/>
          <w:lang w:val="tr-TR"/>
        </w:rPr>
        <w:t>yukarıda anılan, § 117). Gerçekten de bir başvurucu</w:t>
      </w:r>
      <w:r w:rsidR="0073633C" w:rsidRPr="0069313C">
        <w:rPr>
          <w:rFonts w:ascii="Times New Roman" w:hAnsi="Times New Roman" w:cs="Times New Roman"/>
          <w:lang w:val="tr-TR"/>
        </w:rPr>
        <w:t>nu</w:t>
      </w:r>
      <w:r w:rsidRPr="0069313C">
        <w:rPr>
          <w:rFonts w:ascii="Times New Roman" w:hAnsi="Times New Roman" w:cs="Times New Roman"/>
          <w:lang w:val="tr-TR"/>
        </w:rPr>
        <w:t xml:space="preserve">n, olası bir Sözleşme argümanını göz ardı ederek, itiraz edilen bir tedbire itiraz etmek için ulusal makamlar önünde başka bir gerekçeye dayanması, ancak daha sonra Sözleşme argümanına dayanarak Mahkemeye başvurması, Sözleşme mekanizmasının ikincil niteliğine aykırı olacaktır (bkz. </w:t>
      </w:r>
      <w:proofErr w:type="spellStart"/>
      <w:r w:rsidRPr="0069313C">
        <w:rPr>
          <w:rFonts w:ascii="Times New Roman" w:hAnsi="Times New Roman" w:cs="Times New Roman"/>
          <w:i/>
          <w:lang w:val="tr-TR"/>
        </w:rPr>
        <w:t>Vučković</w:t>
      </w:r>
      <w:proofErr w:type="spellEnd"/>
      <w:r w:rsidRPr="0069313C">
        <w:rPr>
          <w:rFonts w:ascii="Times New Roman" w:hAnsi="Times New Roman" w:cs="Times New Roman"/>
          <w:i/>
          <w:lang w:val="tr-TR"/>
        </w:rPr>
        <w:t xml:space="preserve"> ve Diğerleri/Sırbistan </w:t>
      </w:r>
      <w:r w:rsidRPr="0069313C">
        <w:rPr>
          <w:rFonts w:ascii="Times New Roman" w:hAnsi="Times New Roman" w:cs="Times New Roman"/>
          <w:lang w:val="tr-TR"/>
        </w:rPr>
        <w:t>(ön itiraz) [BD]</w:t>
      </w:r>
      <w:r w:rsidR="0073633C" w:rsidRPr="0069313C">
        <w:rPr>
          <w:rFonts w:ascii="Times New Roman" w:hAnsi="Times New Roman" w:cs="Times New Roman"/>
          <w:lang w:val="tr-TR"/>
        </w:rPr>
        <w:t>, No.</w:t>
      </w:r>
      <w:r w:rsidRPr="0069313C">
        <w:rPr>
          <w:rFonts w:ascii="Times New Roman" w:hAnsi="Times New Roman" w:cs="Times New Roman"/>
          <w:lang w:val="tr-TR"/>
        </w:rPr>
        <w:t xml:space="preserve"> 17153/11 ve 29 diğeri, § 75, 25</w:t>
      </w:r>
      <w:r w:rsidR="00F00D68">
        <w:rPr>
          <w:rFonts w:ascii="Times New Roman" w:hAnsi="Times New Roman" w:cs="Times New Roman"/>
          <w:lang w:val="tr-TR"/>
        </w:rPr>
        <w:t> </w:t>
      </w:r>
      <w:r w:rsidRPr="0069313C">
        <w:rPr>
          <w:rFonts w:ascii="Times New Roman" w:hAnsi="Times New Roman" w:cs="Times New Roman"/>
          <w:lang w:val="tr-TR"/>
        </w:rPr>
        <w:t>Mart 2014).</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71</w:t>
      </w:r>
      <w:r w:rsidRPr="0069313C">
        <w:rPr>
          <w:rFonts w:ascii="Times New Roman" w:hAnsi="Times New Roman" w:cs="Times New Roman"/>
          <w:noProof/>
          <w:lang w:val="tr-TR"/>
        </w:rPr>
        <w:fldChar w:fldCharType="end"/>
      </w:r>
      <w:r w:rsidRPr="0069313C">
        <w:rPr>
          <w:rFonts w:ascii="Times New Roman" w:hAnsi="Times New Roman" w:cs="Times New Roman"/>
          <w:lang w:val="tr-TR"/>
        </w:rPr>
        <w:t>.  Bazı davalarda Mahkeme, başvurucunun anayasa</w:t>
      </w:r>
      <w:r w:rsidR="0073633C" w:rsidRPr="0069313C">
        <w:rPr>
          <w:rFonts w:ascii="Times New Roman" w:hAnsi="Times New Roman" w:cs="Times New Roman"/>
          <w:lang w:val="tr-TR"/>
        </w:rPr>
        <w:t>l</w:t>
      </w:r>
      <w:r w:rsidRPr="0069313C">
        <w:rPr>
          <w:rFonts w:ascii="Times New Roman" w:hAnsi="Times New Roman" w:cs="Times New Roman"/>
          <w:lang w:val="tr-TR"/>
        </w:rPr>
        <w:t xml:space="preserve"> itirazının kabul edilemez </w:t>
      </w:r>
      <w:r w:rsidR="0073633C" w:rsidRPr="0069313C">
        <w:rPr>
          <w:rFonts w:ascii="Times New Roman" w:hAnsi="Times New Roman" w:cs="Times New Roman"/>
          <w:lang w:val="tr-TR"/>
        </w:rPr>
        <w:t>bulunmasına</w:t>
      </w:r>
      <w:r w:rsidRPr="0069313C">
        <w:rPr>
          <w:rFonts w:ascii="Times New Roman" w:hAnsi="Times New Roman" w:cs="Times New Roman"/>
          <w:lang w:val="tr-TR"/>
        </w:rPr>
        <w:t xml:space="preserve"> rağmen</w:t>
      </w:r>
      <w:r w:rsidR="0073633C" w:rsidRPr="0069313C">
        <w:rPr>
          <w:rFonts w:ascii="Times New Roman" w:hAnsi="Times New Roman" w:cs="Times New Roman"/>
          <w:lang w:val="tr-TR"/>
        </w:rPr>
        <w:t>;</w:t>
      </w:r>
      <w:r w:rsidRPr="0069313C">
        <w:rPr>
          <w:rFonts w:ascii="Times New Roman" w:hAnsi="Times New Roman" w:cs="Times New Roman"/>
          <w:lang w:val="tr-TR"/>
        </w:rPr>
        <w:t xml:space="preserve"> Sözleşme'nin 35</w:t>
      </w:r>
      <w:r w:rsidR="00F00D68">
        <w:rPr>
          <w:rFonts w:ascii="Times New Roman" w:hAnsi="Times New Roman" w:cs="Times New Roman"/>
          <w:lang w:val="tr-TR"/>
        </w:rPr>
        <w:t>/</w:t>
      </w:r>
      <w:r w:rsidRPr="0069313C">
        <w:rPr>
          <w:rFonts w:ascii="Times New Roman" w:hAnsi="Times New Roman" w:cs="Times New Roman"/>
          <w:lang w:val="tr-TR"/>
        </w:rPr>
        <w:t xml:space="preserve">1 maddesinin amaçları doğrultusunda iç hukuk yollarının tüketildiğine karar vermiştir: Mahkeme, şikâyetin esasının Anayasa </w:t>
      </w:r>
      <w:r w:rsidRPr="0069313C">
        <w:rPr>
          <w:rFonts w:ascii="Times New Roman" w:hAnsi="Times New Roman" w:cs="Times New Roman"/>
          <w:lang w:val="tr-TR"/>
        </w:rPr>
        <w:lastRenderedPageBreak/>
        <w:t xml:space="preserve">Mahkemesi önünde yeterince dile getirildiğini değerlendirmiştir (bkz. diğer </w:t>
      </w:r>
      <w:r w:rsidR="0073633C" w:rsidRPr="0069313C">
        <w:rPr>
          <w:rFonts w:ascii="Times New Roman" w:hAnsi="Times New Roman" w:cs="Times New Roman"/>
          <w:lang w:val="tr-TR"/>
        </w:rPr>
        <w:t>kararlar</w:t>
      </w:r>
      <w:r w:rsidRPr="0069313C">
        <w:rPr>
          <w:rFonts w:ascii="Times New Roman" w:hAnsi="Times New Roman" w:cs="Times New Roman"/>
          <w:lang w:val="tr-TR"/>
        </w:rPr>
        <w:t xml:space="preserve"> arasında, </w:t>
      </w:r>
      <w:proofErr w:type="spellStart"/>
      <w:r w:rsidRPr="0069313C">
        <w:rPr>
          <w:rFonts w:ascii="Times New Roman" w:hAnsi="Times New Roman" w:cs="Times New Roman"/>
          <w:i/>
          <w:lang w:val="tr-TR"/>
        </w:rPr>
        <w:t>Gäfgen</w:t>
      </w:r>
      <w:proofErr w:type="spellEnd"/>
      <w:r w:rsidRPr="0069313C">
        <w:rPr>
          <w:rFonts w:ascii="Times New Roman" w:hAnsi="Times New Roman" w:cs="Times New Roman"/>
          <w:i/>
          <w:lang w:val="tr-TR"/>
        </w:rPr>
        <w:t xml:space="preserve">/Almanya </w:t>
      </w:r>
      <w:r w:rsidRPr="0069313C">
        <w:rPr>
          <w:rFonts w:ascii="Times New Roman" w:hAnsi="Times New Roman" w:cs="Times New Roman"/>
          <w:lang w:val="tr-TR"/>
        </w:rPr>
        <w:t>[BD]</w:t>
      </w:r>
      <w:r w:rsidR="0073633C" w:rsidRPr="0069313C">
        <w:rPr>
          <w:rFonts w:ascii="Times New Roman" w:hAnsi="Times New Roman" w:cs="Times New Roman"/>
          <w:lang w:val="tr-TR"/>
        </w:rPr>
        <w:t>, No. </w:t>
      </w:r>
      <w:r w:rsidRPr="0069313C">
        <w:rPr>
          <w:rFonts w:ascii="Times New Roman" w:hAnsi="Times New Roman" w:cs="Times New Roman"/>
          <w:lang w:val="tr-TR"/>
        </w:rPr>
        <w:t xml:space="preserve">22978/05, § 144, AİHM 2010; bkz. ayrıca </w:t>
      </w:r>
      <w:proofErr w:type="spellStart"/>
      <w:r w:rsidRPr="0069313C">
        <w:rPr>
          <w:rFonts w:ascii="Times New Roman" w:hAnsi="Times New Roman" w:cs="Times New Roman"/>
          <w:i/>
          <w:lang w:val="tr-TR"/>
        </w:rPr>
        <w:t>Uhl</w:t>
      </w:r>
      <w:proofErr w:type="spellEnd"/>
      <w:r w:rsidRPr="0069313C">
        <w:rPr>
          <w:rFonts w:ascii="Times New Roman" w:hAnsi="Times New Roman" w:cs="Times New Roman"/>
          <w:i/>
          <w:lang w:val="tr-TR"/>
        </w:rPr>
        <w:t xml:space="preserve">/Almanya </w:t>
      </w:r>
      <w:r w:rsidRPr="0069313C">
        <w:rPr>
          <w:rFonts w:ascii="Times New Roman" w:hAnsi="Times New Roman" w:cs="Times New Roman"/>
          <w:lang w:val="tr-TR"/>
        </w:rPr>
        <w:t>(</w:t>
      </w:r>
      <w:proofErr w:type="spellStart"/>
      <w:r w:rsidR="0073633C" w:rsidRPr="0069313C">
        <w:rPr>
          <w:rFonts w:ascii="Times New Roman" w:hAnsi="Times New Roman" w:cs="Times New Roman"/>
          <w:lang w:val="tr-TR"/>
        </w:rPr>
        <w:t>k.k</w:t>
      </w:r>
      <w:proofErr w:type="spellEnd"/>
      <w:r w:rsidR="0073633C" w:rsidRPr="0069313C">
        <w:rPr>
          <w:rFonts w:ascii="Times New Roman" w:hAnsi="Times New Roman" w:cs="Times New Roman"/>
          <w:lang w:val="tr-TR"/>
        </w:rPr>
        <w:t>.</w:t>
      </w:r>
      <w:r w:rsidRPr="0069313C">
        <w:rPr>
          <w:rFonts w:ascii="Times New Roman" w:hAnsi="Times New Roman" w:cs="Times New Roman"/>
          <w:lang w:val="tr-TR"/>
        </w:rPr>
        <w:t>)</w:t>
      </w:r>
      <w:r w:rsidR="0073633C" w:rsidRPr="0069313C">
        <w:rPr>
          <w:rFonts w:ascii="Times New Roman" w:hAnsi="Times New Roman" w:cs="Times New Roman"/>
          <w:lang w:val="tr-TR"/>
        </w:rPr>
        <w:t>, No.</w:t>
      </w:r>
      <w:r w:rsidR="00D37D4B">
        <w:rPr>
          <w:rFonts w:ascii="Times New Roman" w:hAnsi="Times New Roman" w:cs="Times New Roman"/>
          <w:lang w:val="tr-TR"/>
        </w:rPr>
        <w:t xml:space="preserve"> </w:t>
      </w:r>
      <w:r w:rsidRPr="0069313C">
        <w:rPr>
          <w:rFonts w:ascii="Times New Roman" w:hAnsi="Times New Roman" w:cs="Times New Roman"/>
          <w:lang w:val="tr-TR"/>
        </w:rPr>
        <w:t>64387/01, 6</w:t>
      </w:r>
      <w:r w:rsidR="0073633C" w:rsidRPr="0069313C">
        <w:rPr>
          <w:rFonts w:ascii="Times New Roman" w:hAnsi="Times New Roman" w:cs="Times New Roman"/>
          <w:lang w:val="tr-TR"/>
        </w:rPr>
        <w:t xml:space="preserve"> </w:t>
      </w:r>
      <w:r w:rsidRPr="0069313C">
        <w:rPr>
          <w:rFonts w:ascii="Times New Roman" w:hAnsi="Times New Roman" w:cs="Times New Roman"/>
          <w:lang w:val="tr-TR"/>
        </w:rPr>
        <w:t xml:space="preserve">Mayıs 2004; </w:t>
      </w:r>
      <w:proofErr w:type="spellStart"/>
      <w:r w:rsidRPr="0069313C">
        <w:rPr>
          <w:rFonts w:ascii="Times New Roman" w:hAnsi="Times New Roman" w:cs="Times New Roman"/>
          <w:i/>
          <w:lang w:val="tr-TR"/>
        </w:rPr>
        <w:t>Storck</w:t>
      </w:r>
      <w:proofErr w:type="spellEnd"/>
      <w:r w:rsidRPr="0069313C">
        <w:rPr>
          <w:rFonts w:ascii="Times New Roman" w:hAnsi="Times New Roman" w:cs="Times New Roman"/>
          <w:i/>
          <w:lang w:val="tr-TR"/>
        </w:rPr>
        <w:t xml:space="preserve">/Almanya </w:t>
      </w:r>
      <w:r w:rsidRPr="0069313C">
        <w:rPr>
          <w:rFonts w:ascii="Times New Roman" w:hAnsi="Times New Roman" w:cs="Times New Roman"/>
          <w:lang w:val="tr-TR"/>
        </w:rPr>
        <w:t>(</w:t>
      </w:r>
      <w:proofErr w:type="spellStart"/>
      <w:r w:rsidR="0073633C" w:rsidRPr="0069313C">
        <w:rPr>
          <w:rFonts w:ascii="Times New Roman" w:hAnsi="Times New Roman" w:cs="Times New Roman"/>
          <w:lang w:val="tr-TR"/>
        </w:rPr>
        <w:t>k.k</w:t>
      </w:r>
      <w:proofErr w:type="spellEnd"/>
      <w:r w:rsidR="0073633C" w:rsidRPr="0069313C">
        <w:rPr>
          <w:rFonts w:ascii="Times New Roman" w:hAnsi="Times New Roman" w:cs="Times New Roman"/>
          <w:lang w:val="tr-TR"/>
        </w:rPr>
        <w:t>.</w:t>
      </w:r>
      <w:r w:rsidRPr="0069313C">
        <w:rPr>
          <w:rFonts w:ascii="Times New Roman" w:hAnsi="Times New Roman" w:cs="Times New Roman"/>
          <w:lang w:val="tr-TR"/>
        </w:rPr>
        <w:t>)</w:t>
      </w:r>
      <w:r w:rsidR="0073633C" w:rsidRPr="0069313C">
        <w:rPr>
          <w:rFonts w:ascii="Times New Roman" w:hAnsi="Times New Roman" w:cs="Times New Roman"/>
          <w:lang w:val="tr-TR"/>
        </w:rPr>
        <w:t>, No.</w:t>
      </w:r>
      <w:r w:rsidR="00F00D68">
        <w:rPr>
          <w:rFonts w:ascii="Times New Roman" w:hAnsi="Times New Roman" w:cs="Times New Roman"/>
          <w:lang w:val="tr-TR"/>
        </w:rPr>
        <w:t> </w:t>
      </w:r>
      <w:r w:rsidRPr="0069313C">
        <w:rPr>
          <w:rFonts w:ascii="Times New Roman" w:hAnsi="Times New Roman" w:cs="Times New Roman"/>
          <w:lang w:val="tr-TR"/>
        </w:rPr>
        <w:t xml:space="preserve">61603/00, 26 Ekim 2004; ve </w:t>
      </w:r>
      <w:proofErr w:type="spellStart"/>
      <w:r w:rsidRPr="0069313C">
        <w:rPr>
          <w:rFonts w:ascii="Times New Roman" w:hAnsi="Times New Roman" w:cs="Times New Roman"/>
          <w:i/>
          <w:lang w:val="tr-TR"/>
        </w:rPr>
        <w:t>Schwarzenberger</w:t>
      </w:r>
      <w:proofErr w:type="spellEnd"/>
      <w:r w:rsidRPr="0069313C">
        <w:rPr>
          <w:rFonts w:ascii="Times New Roman" w:hAnsi="Times New Roman" w:cs="Times New Roman"/>
          <w:i/>
          <w:lang w:val="tr-TR"/>
        </w:rPr>
        <w:t>/Almanya</w:t>
      </w:r>
      <w:r w:rsidR="0073633C" w:rsidRPr="0069313C">
        <w:rPr>
          <w:rFonts w:ascii="Times New Roman" w:hAnsi="Times New Roman" w:cs="Times New Roman"/>
          <w:lang w:val="tr-TR"/>
        </w:rPr>
        <w:t>, No.</w:t>
      </w:r>
      <w:r w:rsidRPr="0069313C">
        <w:rPr>
          <w:rFonts w:ascii="Times New Roman" w:hAnsi="Times New Roman" w:cs="Times New Roman"/>
          <w:lang w:val="tr-TR"/>
        </w:rPr>
        <w:t xml:space="preserve"> 75737/01, § 31, 10</w:t>
      </w:r>
      <w:r w:rsidR="00F00D68">
        <w:rPr>
          <w:rFonts w:ascii="Times New Roman" w:hAnsi="Times New Roman" w:cs="Times New Roman"/>
          <w:lang w:val="tr-TR"/>
        </w:rPr>
        <w:t> </w:t>
      </w:r>
      <w:r w:rsidRPr="0069313C">
        <w:rPr>
          <w:rFonts w:ascii="Times New Roman" w:hAnsi="Times New Roman" w:cs="Times New Roman"/>
          <w:lang w:val="tr-TR"/>
        </w:rPr>
        <w:t>Ağustos</w:t>
      </w:r>
      <w:r w:rsidR="00F00D68">
        <w:rPr>
          <w:rFonts w:ascii="Times New Roman" w:hAnsi="Times New Roman" w:cs="Times New Roman"/>
          <w:lang w:val="tr-TR"/>
        </w:rPr>
        <w:t> </w:t>
      </w:r>
      <w:r w:rsidRPr="0069313C">
        <w:rPr>
          <w:rFonts w:ascii="Times New Roman" w:hAnsi="Times New Roman" w:cs="Times New Roman"/>
          <w:lang w:val="tr-TR"/>
        </w:rPr>
        <w:t xml:space="preserve">2006). Ancak diğer davalarda, örneğin başvurucunun usul hatası yapmış olması nedeniyle </w:t>
      </w:r>
      <w:r w:rsidR="0073633C" w:rsidRPr="0069313C">
        <w:rPr>
          <w:rFonts w:ascii="Times New Roman" w:hAnsi="Times New Roman" w:cs="Times New Roman"/>
          <w:lang w:val="tr-TR"/>
        </w:rPr>
        <w:t>başvurunun</w:t>
      </w:r>
      <w:r w:rsidRPr="0069313C">
        <w:rPr>
          <w:rFonts w:ascii="Times New Roman" w:hAnsi="Times New Roman" w:cs="Times New Roman"/>
          <w:lang w:val="tr-TR"/>
        </w:rPr>
        <w:t xml:space="preserve"> kabul edilemez bulunduğu durumlarda, iç hukuk yollarının tüketilmediğine karar vermiştir (bkz. </w:t>
      </w:r>
      <w:proofErr w:type="spellStart"/>
      <w:r w:rsidRPr="0069313C">
        <w:rPr>
          <w:rFonts w:ascii="Times New Roman" w:hAnsi="Times New Roman" w:cs="Times New Roman"/>
          <w:i/>
          <w:lang w:val="tr-TR"/>
        </w:rPr>
        <w:t>Jalloh</w:t>
      </w:r>
      <w:proofErr w:type="spellEnd"/>
      <w:r w:rsidRPr="0069313C">
        <w:rPr>
          <w:rFonts w:ascii="Times New Roman" w:hAnsi="Times New Roman" w:cs="Times New Roman"/>
          <w:i/>
          <w:lang w:val="tr-TR"/>
        </w:rPr>
        <w:t xml:space="preserve">/Almanya </w:t>
      </w:r>
      <w:r w:rsidRPr="0069313C">
        <w:rPr>
          <w:rFonts w:ascii="Times New Roman" w:hAnsi="Times New Roman" w:cs="Times New Roman"/>
          <w:lang w:val="tr-TR"/>
        </w:rPr>
        <w:t>(</w:t>
      </w:r>
      <w:proofErr w:type="spellStart"/>
      <w:r w:rsidR="0073633C" w:rsidRPr="0069313C">
        <w:rPr>
          <w:rFonts w:ascii="Times New Roman" w:hAnsi="Times New Roman" w:cs="Times New Roman"/>
          <w:lang w:val="tr-TR"/>
        </w:rPr>
        <w:t>k.k</w:t>
      </w:r>
      <w:proofErr w:type="spellEnd"/>
      <w:r w:rsidR="0073633C" w:rsidRPr="0069313C">
        <w:rPr>
          <w:rFonts w:ascii="Times New Roman" w:hAnsi="Times New Roman" w:cs="Times New Roman"/>
          <w:lang w:val="tr-TR"/>
        </w:rPr>
        <w:t>.</w:t>
      </w:r>
      <w:r w:rsidRPr="0069313C">
        <w:rPr>
          <w:rFonts w:ascii="Times New Roman" w:hAnsi="Times New Roman" w:cs="Times New Roman"/>
          <w:lang w:val="tr-TR"/>
        </w:rPr>
        <w:t>)</w:t>
      </w:r>
      <w:r w:rsidR="0073633C" w:rsidRPr="0069313C">
        <w:rPr>
          <w:rFonts w:ascii="Times New Roman" w:hAnsi="Times New Roman" w:cs="Times New Roman"/>
          <w:lang w:val="tr-TR"/>
        </w:rPr>
        <w:t>, No.</w:t>
      </w:r>
      <w:r w:rsidRPr="0069313C">
        <w:rPr>
          <w:rFonts w:ascii="Times New Roman" w:hAnsi="Times New Roman" w:cs="Times New Roman"/>
          <w:lang w:val="tr-TR"/>
        </w:rPr>
        <w:t xml:space="preserve"> 54810/00, 26 Ekim 2004).</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72</w:t>
      </w:r>
      <w:r w:rsidRPr="0069313C">
        <w:rPr>
          <w:rFonts w:ascii="Times New Roman" w:hAnsi="Times New Roman" w:cs="Times New Roman"/>
          <w:noProof/>
          <w:lang w:val="tr-TR"/>
        </w:rPr>
        <w:fldChar w:fldCharType="end"/>
      </w:r>
      <w:r w:rsidRPr="0069313C">
        <w:rPr>
          <w:rFonts w:ascii="Times New Roman" w:hAnsi="Times New Roman" w:cs="Times New Roman"/>
          <w:lang w:val="tr-TR"/>
        </w:rPr>
        <w:t>.  Mevcut davaya döne</w:t>
      </w:r>
      <w:r w:rsidR="00F00D68">
        <w:rPr>
          <w:rFonts w:ascii="Times New Roman" w:hAnsi="Times New Roman" w:cs="Times New Roman"/>
          <w:lang w:val="tr-TR"/>
        </w:rPr>
        <w:t>n</w:t>
      </w:r>
      <w:r w:rsidRPr="0069313C">
        <w:rPr>
          <w:rFonts w:ascii="Times New Roman" w:hAnsi="Times New Roman" w:cs="Times New Roman"/>
          <w:lang w:val="tr-TR"/>
        </w:rPr>
        <w:t xml:space="preserve"> Mahkeme, başvurucuların Anayasa Mahkemesine yaptıkları bireysel başvurularda, avukatlarıyla yaptıkları görüşmelerin cezaevi görevlileri tarafından izlenmesinden ve bu görüşmelerin teknik cihazlarla kaydedilmesinden şik</w:t>
      </w:r>
      <w:r w:rsidR="0073633C" w:rsidRPr="0069313C">
        <w:rPr>
          <w:rFonts w:ascii="Times New Roman" w:hAnsi="Times New Roman" w:cs="Times New Roman"/>
          <w:lang w:val="tr-TR"/>
        </w:rPr>
        <w:t>â</w:t>
      </w:r>
      <w:r w:rsidRPr="0069313C">
        <w:rPr>
          <w:rFonts w:ascii="Times New Roman" w:hAnsi="Times New Roman" w:cs="Times New Roman"/>
          <w:lang w:val="tr-TR"/>
        </w:rPr>
        <w:t>yetçi olduklarını gözlemlemektedir. Bu şik</w:t>
      </w:r>
      <w:r w:rsidR="0073633C" w:rsidRPr="0069313C">
        <w:rPr>
          <w:rFonts w:ascii="Times New Roman" w:hAnsi="Times New Roman" w:cs="Times New Roman"/>
          <w:lang w:val="tr-TR"/>
        </w:rPr>
        <w:t>â</w:t>
      </w:r>
      <w:r w:rsidRPr="0069313C">
        <w:rPr>
          <w:rFonts w:ascii="Times New Roman" w:hAnsi="Times New Roman" w:cs="Times New Roman"/>
          <w:lang w:val="tr-TR"/>
        </w:rPr>
        <w:t>yetle ilgili olarak, diğer şikayetleriyle birlikte, birinci ve ikinci başvurucular, doğrudan Sözleşme'nin 8.</w:t>
      </w:r>
      <w:r w:rsidR="00F00D68">
        <w:rPr>
          <w:rFonts w:ascii="Times New Roman" w:hAnsi="Times New Roman" w:cs="Times New Roman"/>
          <w:lang w:val="tr-TR"/>
        </w:rPr>
        <w:t> </w:t>
      </w:r>
      <w:r w:rsidRPr="0069313C">
        <w:rPr>
          <w:rFonts w:ascii="Times New Roman" w:hAnsi="Times New Roman" w:cs="Times New Roman"/>
          <w:lang w:val="tr-TR"/>
        </w:rPr>
        <w:t>maddesine dayanarak, başvuru formlarında avukatlarıyla görüşmelerinin izlenmesi ve kaydedilmesinin özel hayatlarına saygı haklarını ihlal ettiğini açıkça belirtmişlerdir (bkz. yukarıdaki 15. ve 25. paragraflar). Benzer şekilde üçüncü başvurucu, söz konusu tedbirin, avukatıyla gizli görüşme hakkını ihlal ettiğinden şikâyetçi olmuştur. Haberleşme özgürlüğüne ilişkin Türk Anayasası'nın 22. maddesine dayanmıştır (bkz. yukarıdaki 34. paragraf). Bu koşullar altında, Mahkeme, içtihadının gereklerine uygun olarak, başvurucuların, şikâyetlerine neden olan olgusal arka planı ve Sözleşme'nin 8.</w:t>
      </w:r>
      <w:r w:rsidR="00F00D68">
        <w:rPr>
          <w:rFonts w:ascii="Times New Roman" w:hAnsi="Times New Roman" w:cs="Times New Roman"/>
          <w:lang w:val="tr-TR"/>
        </w:rPr>
        <w:t> </w:t>
      </w:r>
      <w:r w:rsidRPr="0069313C">
        <w:rPr>
          <w:rFonts w:ascii="Times New Roman" w:hAnsi="Times New Roman" w:cs="Times New Roman"/>
          <w:lang w:val="tr-TR"/>
        </w:rPr>
        <w:t>maddesi uyarınca özel hayatlarına saygı haklarının ihlal edildiği iddialarına ilişkin hukuki argümanlarını yeterince açıkladıkları kanaatindedir.</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73</w:t>
      </w:r>
      <w:r w:rsidRPr="0069313C">
        <w:rPr>
          <w:rFonts w:ascii="Times New Roman" w:hAnsi="Times New Roman" w:cs="Times New Roman"/>
          <w:noProof/>
          <w:lang w:val="tr-TR"/>
        </w:rPr>
        <w:fldChar w:fldCharType="end"/>
      </w:r>
      <w:r w:rsidRPr="0069313C">
        <w:rPr>
          <w:rFonts w:ascii="Times New Roman" w:hAnsi="Times New Roman" w:cs="Times New Roman"/>
          <w:lang w:val="tr-TR"/>
        </w:rPr>
        <w:t>.  Bu koşullar ışığında Mahkeme, başvurucuların özel hayatlarına saygı haklarının ihlal edildiğine ilişkin şikâyetlerini Anayasa Mahkemesi önünde dile getirdiklerini ve böylece bu mahkemeye bu meseleleri inceleme ve Sözleşme'nin 35.</w:t>
      </w:r>
      <w:r w:rsidR="00F00D68">
        <w:rPr>
          <w:rFonts w:ascii="Times New Roman" w:hAnsi="Times New Roman" w:cs="Times New Roman"/>
          <w:lang w:val="tr-TR"/>
        </w:rPr>
        <w:t> </w:t>
      </w:r>
      <w:r w:rsidRPr="0069313C">
        <w:rPr>
          <w:rFonts w:ascii="Times New Roman" w:hAnsi="Times New Roman" w:cs="Times New Roman"/>
          <w:lang w:val="tr-TR"/>
        </w:rPr>
        <w:t xml:space="preserve">maddesinin amaçları doğrultusunda iddia edilen ihlalleri önleme veya telafi etme </w:t>
      </w:r>
      <w:r w:rsidR="0073633C" w:rsidRPr="0069313C">
        <w:rPr>
          <w:rFonts w:ascii="Times New Roman" w:hAnsi="Times New Roman" w:cs="Times New Roman"/>
          <w:lang w:val="tr-TR"/>
        </w:rPr>
        <w:t>olanağı</w:t>
      </w:r>
      <w:r w:rsidRPr="0069313C">
        <w:rPr>
          <w:rFonts w:ascii="Times New Roman" w:hAnsi="Times New Roman" w:cs="Times New Roman"/>
          <w:lang w:val="tr-TR"/>
        </w:rPr>
        <w:t xml:space="preserve"> sağladıklarını düşünmektedir (bkz. </w:t>
      </w:r>
      <w:proofErr w:type="spellStart"/>
      <w:r w:rsidRPr="0069313C">
        <w:rPr>
          <w:rFonts w:ascii="Times New Roman" w:hAnsi="Times New Roman" w:cs="Times New Roman"/>
          <w:i/>
          <w:lang w:val="tr-TR"/>
        </w:rPr>
        <w:t>Marić</w:t>
      </w:r>
      <w:proofErr w:type="spellEnd"/>
      <w:r w:rsidRPr="0069313C">
        <w:rPr>
          <w:rFonts w:ascii="Times New Roman" w:hAnsi="Times New Roman" w:cs="Times New Roman"/>
          <w:i/>
          <w:lang w:val="tr-TR"/>
        </w:rPr>
        <w:t>/Hırvatistan</w:t>
      </w:r>
      <w:r w:rsidR="0073633C" w:rsidRPr="00F00D68">
        <w:rPr>
          <w:rFonts w:ascii="Times New Roman" w:hAnsi="Times New Roman" w:cs="Times New Roman"/>
          <w:lang w:val="tr-TR"/>
        </w:rPr>
        <w:t>, No.</w:t>
      </w:r>
      <w:r w:rsidRPr="0069313C">
        <w:rPr>
          <w:rFonts w:ascii="Times New Roman" w:hAnsi="Times New Roman" w:cs="Times New Roman"/>
          <w:lang w:val="tr-TR"/>
        </w:rPr>
        <w:t xml:space="preserve"> 50132/12, § 53, 12</w:t>
      </w:r>
      <w:r w:rsidR="00F00D68">
        <w:rPr>
          <w:rFonts w:ascii="Times New Roman" w:hAnsi="Times New Roman" w:cs="Times New Roman"/>
          <w:lang w:val="tr-TR"/>
        </w:rPr>
        <w:t> </w:t>
      </w:r>
      <w:r w:rsidRPr="0069313C">
        <w:rPr>
          <w:rFonts w:ascii="Times New Roman" w:hAnsi="Times New Roman" w:cs="Times New Roman"/>
          <w:lang w:val="tr-TR"/>
        </w:rPr>
        <w:t>Haziran 2014).</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74</w:t>
      </w:r>
      <w:r w:rsidRPr="0069313C">
        <w:rPr>
          <w:rFonts w:ascii="Times New Roman" w:hAnsi="Times New Roman" w:cs="Times New Roman"/>
          <w:noProof/>
          <w:lang w:val="tr-TR"/>
        </w:rPr>
        <w:fldChar w:fldCharType="end"/>
      </w:r>
      <w:r w:rsidRPr="0069313C">
        <w:rPr>
          <w:rFonts w:ascii="Times New Roman" w:hAnsi="Times New Roman" w:cs="Times New Roman"/>
          <w:lang w:val="tr-TR"/>
        </w:rPr>
        <w:t xml:space="preserve">.  Buna göre, </w:t>
      </w:r>
      <w:r w:rsidR="00CE0E4D" w:rsidRPr="0069313C">
        <w:rPr>
          <w:rFonts w:ascii="Times New Roman" w:hAnsi="Times New Roman" w:cs="Times New Roman"/>
          <w:lang w:val="tr-TR"/>
        </w:rPr>
        <w:t>Hükûmet</w:t>
      </w:r>
      <w:r w:rsidRPr="0069313C">
        <w:rPr>
          <w:rFonts w:ascii="Times New Roman" w:hAnsi="Times New Roman" w:cs="Times New Roman"/>
          <w:lang w:val="tr-TR"/>
        </w:rPr>
        <w:t>in iç hukuk yollarının tüketilmediğine ilişkin savunması reddedilmelidir.</w:t>
      </w:r>
    </w:p>
    <w:p w:rsidR="00E32962" w:rsidRPr="0069313C" w:rsidRDefault="00E32962" w:rsidP="00E32962">
      <w:pPr>
        <w:pStyle w:val="JuH1"/>
        <w:rPr>
          <w:rFonts w:ascii="Times New Roman" w:hAnsi="Times New Roman" w:cs="Times New Roman"/>
          <w:lang w:val="tr-TR"/>
        </w:rPr>
      </w:pPr>
      <w:r w:rsidRPr="0069313C">
        <w:rPr>
          <w:rFonts w:ascii="Times New Roman" w:hAnsi="Times New Roman" w:cs="Times New Roman"/>
          <w:lang w:val="tr-TR"/>
        </w:rPr>
        <w:t xml:space="preserve">Önemli bir </w:t>
      </w:r>
      <w:r w:rsidR="0073633C" w:rsidRPr="0069313C">
        <w:rPr>
          <w:rFonts w:ascii="Times New Roman" w:hAnsi="Times New Roman" w:cs="Times New Roman"/>
          <w:lang w:val="tr-TR"/>
        </w:rPr>
        <w:t>zararın</w:t>
      </w:r>
      <w:r w:rsidRPr="0069313C">
        <w:rPr>
          <w:rFonts w:ascii="Times New Roman" w:hAnsi="Times New Roman" w:cs="Times New Roman"/>
          <w:lang w:val="tr-TR"/>
        </w:rPr>
        <w:t xml:space="preserve"> olmaması</w:t>
      </w:r>
    </w:p>
    <w:p w:rsidR="00E32962" w:rsidRPr="0069313C" w:rsidRDefault="00E32962" w:rsidP="00E32962">
      <w:pPr>
        <w:pStyle w:val="JuHa0"/>
        <w:rPr>
          <w:rFonts w:ascii="Times New Roman" w:hAnsi="Times New Roman" w:cs="Times New Roman"/>
          <w:lang w:val="tr-TR"/>
        </w:rPr>
      </w:pPr>
      <w:r w:rsidRPr="0069313C">
        <w:rPr>
          <w:rFonts w:ascii="Times New Roman" w:hAnsi="Times New Roman" w:cs="Times New Roman"/>
          <w:lang w:val="tr-TR"/>
        </w:rPr>
        <w:t xml:space="preserve">Tarafların </w:t>
      </w:r>
      <w:r w:rsidR="0073633C" w:rsidRPr="0069313C">
        <w:rPr>
          <w:rFonts w:ascii="Times New Roman" w:hAnsi="Times New Roman" w:cs="Times New Roman"/>
          <w:lang w:val="tr-TR"/>
        </w:rPr>
        <w:t>beyanları</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75</w:t>
      </w:r>
      <w:r w:rsidRPr="0069313C">
        <w:rPr>
          <w:rFonts w:ascii="Times New Roman" w:hAnsi="Times New Roman" w:cs="Times New Roman"/>
          <w:lang w:val="tr-TR"/>
        </w:rPr>
        <w:fldChar w:fldCharType="end"/>
      </w:r>
      <w:r w:rsidRPr="0069313C">
        <w:rPr>
          <w:rFonts w:ascii="Times New Roman" w:hAnsi="Times New Roman" w:cs="Times New Roman"/>
          <w:lang w:val="tr-TR"/>
        </w:rPr>
        <w:t xml:space="preserve">.  </w:t>
      </w:r>
      <w:r w:rsidR="00CE0E4D" w:rsidRPr="0069313C">
        <w:rPr>
          <w:rFonts w:ascii="Times New Roman" w:hAnsi="Times New Roman" w:cs="Times New Roman"/>
          <w:lang w:val="tr-TR"/>
        </w:rPr>
        <w:t>Hükûmet</w:t>
      </w:r>
      <w:r w:rsidRPr="0069313C">
        <w:rPr>
          <w:rFonts w:ascii="Times New Roman" w:hAnsi="Times New Roman" w:cs="Times New Roman"/>
          <w:lang w:val="tr-TR"/>
        </w:rPr>
        <w:t xml:space="preserve">, başvurucuların cezaevinde avukatlarıyla yaptıkları görüşmelerin izlenmesi ve kaydedilmesiyle ilgili olarak önemli bir </w:t>
      </w:r>
      <w:r w:rsidR="0073633C" w:rsidRPr="0069313C">
        <w:rPr>
          <w:rFonts w:ascii="Times New Roman" w:hAnsi="Times New Roman" w:cs="Times New Roman"/>
          <w:lang w:val="tr-TR"/>
        </w:rPr>
        <w:t>zarara</w:t>
      </w:r>
      <w:r w:rsidRPr="0069313C">
        <w:rPr>
          <w:rFonts w:ascii="Times New Roman" w:hAnsi="Times New Roman" w:cs="Times New Roman"/>
          <w:lang w:val="tr-TR"/>
        </w:rPr>
        <w:t xml:space="preserve"> maruz kalmadıkları için başvuruların kabul edilemez olduğunu savunmuştur. </w:t>
      </w:r>
      <w:r w:rsidR="00CE0E4D" w:rsidRPr="0069313C">
        <w:rPr>
          <w:rFonts w:ascii="Times New Roman" w:hAnsi="Times New Roman" w:cs="Times New Roman"/>
          <w:lang w:val="tr-TR"/>
        </w:rPr>
        <w:t>Hükûmet</w:t>
      </w:r>
      <w:r w:rsidRPr="0069313C">
        <w:rPr>
          <w:rFonts w:ascii="Times New Roman" w:hAnsi="Times New Roman" w:cs="Times New Roman"/>
          <w:lang w:val="tr-TR"/>
        </w:rPr>
        <w:t xml:space="preserve">, başvurucuların, gözaltında tutuldukları süre boyunca, aileleriyle temaslarını sürdürebildiklerini ve cezaevi dışından çeşitli yollarla haber ve bilgi alabildiklerini belirtmiştir. Ayrıca </w:t>
      </w:r>
      <w:r w:rsidR="00CE0E4D" w:rsidRPr="0069313C">
        <w:rPr>
          <w:rFonts w:ascii="Times New Roman" w:hAnsi="Times New Roman" w:cs="Times New Roman"/>
          <w:lang w:val="tr-TR"/>
        </w:rPr>
        <w:t>Hükûmet</w:t>
      </w:r>
      <w:r w:rsidRPr="0069313C">
        <w:rPr>
          <w:rFonts w:ascii="Times New Roman" w:hAnsi="Times New Roman" w:cs="Times New Roman"/>
          <w:lang w:val="tr-TR"/>
        </w:rPr>
        <w:t xml:space="preserve">, başvurucuların avukatlarıyla bir dizi görüşme yapabildiklerini ve avukatlarının hukuki yardımı sayesinde haklarındaki ceza davasına aktif olarak katılabildiklerini belirtmiştir. </w:t>
      </w:r>
      <w:r w:rsidR="0073633C" w:rsidRPr="0069313C">
        <w:rPr>
          <w:rFonts w:ascii="Times New Roman" w:hAnsi="Times New Roman" w:cs="Times New Roman"/>
          <w:lang w:val="tr-TR"/>
        </w:rPr>
        <w:t>Başvurucuların</w:t>
      </w:r>
      <w:r w:rsidRPr="0069313C">
        <w:rPr>
          <w:rFonts w:ascii="Times New Roman" w:hAnsi="Times New Roman" w:cs="Times New Roman"/>
          <w:lang w:val="tr-TR"/>
        </w:rPr>
        <w:t xml:space="preserve">, ilgili cezaevi </w:t>
      </w:r>
      <w:r w:rsidR="0073633C" w:rsidRPr="0069313C">
        <w:rPr>
          <w:rFonts w:ascii="Times New Roman" w:hAnsi="Times New Roman" w:cs="Times New Roman"/>
          <w:lang w:val="tr-TR"/>
        </w:rPr>
        <w:t>idarelerine</w:t>
      </w:r>
      <w:r w:rsidRPr="0069313C">
        <w:rPr>
          <w:rFonts w:ascii="Times New Roman" w:hAnsi="Times New Roman" w:cs="Times New Roman"/>
          <w:lang w:val="tr-TR"/>
        </w:rPr>
        <w:t xml:space="preserve"> karşı şik</w:t>
      </w:r>
      <w:r w:rsidR="0073633C" w:rsidRPr="0069313C">
        <w:rPr>
          <w:rFonts w:ascii="Times New Roman" w:hAnsi="Times New Roman" w:cs="Times New Roman"/>
          <w:lang w:val="tr-TR"/>
        </w:rPr>
        <w:t>â</w:t>
      </w:r>
      <w:r w:rsidRPr="0069313C">
        <w:rPr>
          <w:rFonts w:ascii="Times New Roman" w:hAnsi="Times New Roman" w:cs="Times New Roman"/>
          <w:lang w:val="tr-TR"/>
        </w:rPr>
        <w:t xml:space="preserve">yetlerini </w:t>
      </w:r>
      <w:r w:rsidR="0073633C" w:rsidRPr="0069313C">
        <w:rPr>
          <w:rFonts w:ascii="Times New Roman" w:hAnsi="Times New Roman" w:cs="Times New Roman"/>
          <w:lang w:val="tr-TR"/>
        </w:rPr>
        <w:t>ulusal</w:t>
      </w:r>
      <w:r w:rsidRPr="0069313C">
        <w:rPr>
          <w:rFonts w:ascii="Times New Roman" w:hAnsi="Times New Roman" w:cs="Times New Roman"/>
          <w:lang w:val="tr-TR"/>
        </w:rPr>
        <w:t xml:space="preserve"> mahkemelere sunabildiklerini kaydetmişlerdir. Son olarak, başvurucuların, söz konusu tedbirin, özellikle kişisel durumları olmak üzere, haberleşme özgürlükleri üzerinde ne gibi bir etkisi olduğunu açıklamadıklarını ileri sürmüşlerdir.</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lastRenderedPageBreak/>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76</w:t>
      </w:r>
      <w:r w:rsidRPr="0069313C">
        <w:rPr>
          <w:rFonts w:ascii="Times New Roman" w:hAnsi="Times New Roman" w:cs="Times New Roman"/>
          <w:noProof/>
          <w:lang w:val="tr-TR"/>
        </w:rPr>
        <w:fldChar w:fldCharType="end"/>
      </w:r>
      <w:r w:rsidRPr="0069313C">
        <w:rPr>
          <w:rFonts w:ascii="Times New Roman" w:hAnsi="Times New Roman" w:cs="Times New Roman"/>
          <w:lang w:val="tr-TR"/>
        </w:rPr>
        <w:t xml:space="preserve">.  Birinci başvurucu, </w:t>
      </w:r>
      <w:r w:rsidR="00CE0E4D" w:rsidRPr="0069313C">
        <w:rPr>
          <w:rFonts w:ascii="Times New Roman" w:hAnsi="Times New Roman" w:cs="Times New Roman"/>
          <w:lang w:val="tr-TR"/>
        </w:rPr>
        <w:t>Hükûmet</w:t>
      </w:r>
      <w:r w:rsidRPr="0069313C">
        <w:rPr>
          <w:rFonts w:ascii="Times New Roman" w:hAnsi="Times New Roman" w:cs="Times New Roman"/>
          <w:lang w:val="tr-TR"/>
        </w:rPr>
        <w:t>in görüşüne iki gerekçeyle itiraz etmiştir. İlk olarak, mevcut tüm iç hukuk yollarını kullanmış olmasına rağmen, yerel mahkemelerin argümanlarını gerektiği gibi incelemediğini ve yeterli gerekçe sunmadığını ileri sürmüştür. İkinci olarak, dış dünya ile tek iletişim kaynağı olan avukatı ile gizli temasın kendisi için önemli olduğunu belirtmiştir. Darbe girişiminin hemen ardından Türkiye'deki atmosfer ve söz konusu hakkın doğası göz önünde bulundurulduğunda, bir avukatla gizli görüşmenin kendisi için hayati önem taşıdığını ve bu görüşmeden mahrum bırakılarak önemli bir dezavantaja maruz bırakıldığını ileri sürmüştür.</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t xml:space="preserve">İkinci başvurucu, </w:t>
      </w:r>
      <w:r w:rsidR="00CE0E4D" w:rsidRPr="0069313C">
        <w:rPr>
          <w:rFonts w:ascii="Times New Roman" w:hAnsi="Times New Roman" w:cs="Times New Roman"/>
          <w:lang w:val="tr-TR"/>
        </w:rPr>
        <w:t>Hükûmet</w:t>
      </w:r>
      <w:r w:rsidRPr="0069313C">
        <w:rPr>
          <w:rFonts w:ascii="Times New Roman" w:hAnsi="Times New Roman" w:cs="Times New Roman"/>
          <w:lang w:val="tr-TR"/>
        </w:rPr>
        <w:t xml:space="preserve">in </w:t>
      </w:r>
      <w:r w:rsidR="0073633C" w:rsidRPr="0069313C">
        <w:rPr>
          <w:rFonts w:ascii="Times New Roman" w:hAnsi="Times New Roman" w:cs="Times New Roman"/>
          <w:lang w:val="tr-TR"/>
        </w:rPr>
        <w:t>savunmasına</w:t>
      </w:r>
      <w:r w:rsidRPr="0069313C">
        <w:rPr>
          <w:rFonts w:ascii="Times New Roman" w:hAnsi="Times New Roman" w:cs="Times New Roman"/>
          <w:lang w:val="tr-TR"/>
        </w:rPr>
        <w:t xml:space="preserve"> itiraz etmiştir. Onun görüşüne göre, avukatla yapılan görüşmelerin mahremiyeti ve gizliliğinin tutuklular için önemi göz önüne alındığında</w:t>
      </w:r>
      <w:r w:rsidR="0073633C" w:rsidRPr="0069313C">
        <w:rPr>
          <w:rFonts w:ascii="Times New Roman" w:hAnsi="Times New Roman" w:cs="Times New Roman"/>
          <w:lang w:val="tr-TR"/>
        </w:rPr>
        <w:t>;</w:t>
      </w:r>
      <w:r w:rsidRPr="0069313C">
        <w:rPr>
          <w:rFonts w:ascii="Times New Roman" w:hAnsi="Times New Roman" w:cs="Times New Roman"/>
          <w:lang w:val="tr-TR"/>
        </w:rPr>
        <w:t xml:space="preserve"> bu ayrıcalığa getirilen kısıtlama</w:t>
      </w:r>
      <w:r w:rsidR="0073633C" w:rsidRPr="0069313C">
        <w:rPr>
          <w:rFonts w:ascii="Times New Roman" w:hAnsi="Times New Roman" w:cs="Times New Roman"/>
          <w:lang w:val="tr-TR"/>
        </w:rPr>
        <w:t>,</w:t>
      </w:r>
      <w:r w:rsidRPr="0069313C">
        <w:rPr>
          <w:rFonts w:ascii="Times New Roman" w:hAnsi="Times New Roman" w:cs="Times New Roman"/>
          <w:lang w:val="tr-TR"/>
        </w:rPr>
        <w:t xml:space="preserve"> ciddi bir müdahale ile eşdeğerdir.</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t>Üçüncü başvurucu bu nokta hakkında özel bir yorumda bulunmamıştır. Ancak, söz konusu tedbirin Sözleşme'nin 8. maddesi uyarınca özel hayatına saygı gösterilmesi hakkının ihlalini teşkil ettiğini yinelemiştir.</w:t>
      </w:r>
    </w:p>
    <w:p w:rsidR="00E32962" w:rsidRPr="0069313C" w:rsidRDefault="00E32962" w:rsidP="00E32962">
      <w:pPr>
        <w:pStyle w:val="JuHa0"/>
        <w:rPr>
          <w:rFonts w:ascii="Times New Roman" w:hAnsi="Times New Roman" w:cs="Times New Roman"/>
          <w:lang w:val="tr-TR"/>
        </w:rPr>
      </w:pPr>
      <w:r w:rsidRPr="0069313C">
        <w:rPr>
          <w:rFonts w:ascii="Times New Roman" w:hAnsi="Times New Roman" w:cs="Times New Roman"/>
          <w:lang w:val="tr-TR"/>
        </w:rPr>
        <w:t>Mahkeme'nin değerlendirmesi</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77</w:t>
      </w:r>
      <w:r w:rsidRPr="0069313C">
        <w:rPr>
          <w:rFonts w:ascii="Times New Roman" w:hAnsi="Times New Roman" w:cs="Times New Roman"/>
          <w:noProof/>
          <w:lang w:val="tr-TR"/>
        </w:rPr>
        <w:fldChar w:fldCharType="end"/>
      </w:r>
      <w:r w:rsidRPr="0069313C">
        <w:rPr>
          <w:rFonts w:ascii="Times New Roman" w:hAnsi="Times New Roman" w:cs="Times New Roman"/>
          <w:lang w:val="tr-TR"/>
        </w:rPr>
        <w:t>.  Mahkeme, 15 No.lu Protokol'ün 1 Ağustos 2021 tarihinde yürürlüğe girmesinin ardından, Sözleşme'nin 35</w:t>
      </w:r>
      <w:r w:rsidR="0073633C" w:rsidRPr="0069313C">
        <w:rPr>
          <w:rFonts w:ascii="Times New Roman" w:hAnsi="Times New Roman" w:cs="Times New Roman"/>
          <w:lang w:val="tr-TR"/>
        </w:rPr>
        <w:t>/</w:t>
      </w:r>
      <w:r w:rsidRPr="0069313C">
        <w:rPr>
          <w:rFonts w:ascii="Times New Roman" w:hAnsi="Times New Roman" w:cs="Times New Roman"/>
          <w:lang w:val="tr-TR"/>
        </w:rPr>
        <w:t>3 (b) maddesinde yer alan kuralın iki kriterden oluştuğunu değerlendirdiğini belirtmektedir: ilk olarak, başvurucu</w:t>
      </w:r>
      <w:r w:rsidR="0073633C" w:rsidRPr="0069313C">
        <w:rPr>
          <w:rFonts w:ascii="Times New Roman" w:hAnsi="Times New Roman" w:cs="Times New Roman"/>
          <w:lang w:val="tr-TR"/>
        </w:rPr>
        <w:t>nu</w:t>
      </w:r>
      <w:r w:rsidRPr="0069313C">
        <w:rPr>
          <w:rFonts w:ascii="Times New Roman" w:hAnsi="Times New Roman" w:cs="Times New Roman"/>
          <w:lang w:val="tr-TR"/>
        </w:rPr>
        <w:t xml:space="preserve">n "önemli bir </w:t>
      </w:r>
      <w:r w:rsidR="0073633C" w:rsidRPr="0069313C">
        <w:rPr>
          <w:rFonts w:ascii="Times New Roman" w:hAnsi="Times New Roman" w:cs="Times New Roman"/>
          <w:lang w:val="tr-TR"/>
        </w:rPr>
        <w:t>zarara</w:t>
      </w:r>
      <w:r w:rsidRPr="0069313C">
        <w:rPr>
          <w:rFonts w:ascii="Times New Roman" w:hAnsi="Times New Roman" w:cs="Times New Roman"/>
          <w:lang w:val="tr-TR"/>
        </w:rPr>
        <w:t xml:space="preserve">" maruz kalıp kalmadığı ve ikinci olarak, insan haklarına saygının Mahkemeyi davayı incelemeye zorlayıp zorlamadığı (bkz. </w:t>
      </w:r>
      <w:proofErr w:type="spellStart"/>
      <w:r w:rsidRPr="0069313C">
        <w:rPr>
          <w:rFonts w:ascii="Times New Roman" w:hAnsi="Times New Roman" w:cs="Times New Roman"/>
          <w:i/>
          <w:iCs/>
          <w:lang w:val="tr-TR"/>
        </w:rPr>
        <w:t>Bartolo</w:t>
      </w:r>
      <w:proofErr w:type="spellEnd"/>
      <w:r w:rsidR="0073633C" w:rsidRPr="0069313C">
        <w:rPr>
          <w:rFonts w:ascii="Times New Roman" w:hAnsi="Times New Roman" w:cs="Times New Roman"/>
          <w:i/>
          <w:iCs/>
          <w:lang w:val="tr-TR"/>
        </w:rPr>
        <w:t>/</w:t>
      </w:r>
      <w:r w:rsidRPr="0069313C">
        <w:rPr>
          <w:rFonts w:ascii="Times New Roman" w:hAnsi="Times New Roman" w:cs="Times New Roman"/>
          <w:i/>
          <w:iCs/>
          <w:lang w:val="tr-TR"/>
        </w:rPr>
        <w:t xml:space="preserve">Malta </w:t>
      </w:r>
      <w:r w:rsidRPr="0069313C">
        <w:rPr>
          <w:rFonts w:ascii="Times New Roman" w:hAnsi="Times New Roman" w:cs="Times New Roman"/>
          <w:lang w:val="tr-TR"/>
        </w:rPr>
        <w:t>(</w:t>
      </w:r>
      <w:proofErr w:type="spellStart"/>
      <w:r w:rsidR="0073633C" w:rsidRPr="0069313C">
        <w:rPr>
          <w:rFonts w:ascii="Times New Roman" w:hAnsi="Times New Roman" w:cs="Times New Roman"/>
          <w:lang w:val="tr-TR"/>
        </w:rPr>
        <w:t>k.k</w:t>
      </w:r>
      <w:proofErr w:type="spellEnd"/>
      <w:r w:rsidR="0073633C" w:rsidRPr="0069313C">
        <w:rPr>
          <w:rFonts w:ascii="Times New Roman" w:hAnsi="Times New Roman" w:cs="Times New Roman"/>
          <w:lang w:val="tr-TR"/>
        </w:rPr>
        <w:t>.</w:t>
      </w:r>
      <w:r w:rsidRPr="0069313C">
        <w:rPr>
          <w:rFonts w:ascii="Times New Roman" w:hAnsi="Times New Roman" w:cs="Times New Roman"/>
          <w:lang w:val="tr-TR"/>
        </w:rPr>
        <w:t>)</w:t>
      </w:r>
      <w:r w:rsidR="0073633C" w:rsidRPr="0069313C">
        <w:rPr>
          <w:rFonts w:ascii="Times New Roman" w:hAnsi="Times New Roman" w:cs="Times New Roman"/>
          <w:lang w:val="tr-TR"/>
        </w:rPr>
        <w:t>, No.</w:t>
      </w:r>
      <w:r w:rsidRPr="0069313C">
        <w:rPr>
          <w:rFonts w:ascii="Times New Roman" w:hAnsi="Times New Roman" w:cs="Times New Roman"/>
          <w:lang w:val="tr-TR"/>
        </w:rPr>
        <w:t xml:space="preserve"> 40761/19, § 22, 7</w:t>
      </w:r>
      <w:r w:rsidR="005778D5" w:rsidRPr="0069313C">
        <w:rPr>
          <w:rFonts w:ascii="Times New Roman" w:hAnsi="Times New Roman" w:cs="Times New Roman"/>
          <w:lang w:val="tr-TR"/>
        </w:rPr>
        <w:t> </w:t>
      </w:r>
      <w:r w:rsidRPr="0069313C">
        <w:rPr>
          <w:rFonts w:ascii="Times New Roman" w:hAnsi="Times New Roman" w:cs="Times New Roman"/>
          <w:lang w:val="tr-TR"/>
        </w:rPr>
        <w:t>Eylül 2021).</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78</w:t>
      </w:r>
      <w:r w:rsidRPr="0069313C">
        <w:rPr>
          <w:rFonts w:ascii="Times New Roman" w:hAnsi="Times New Roman" w:cs="Times New Roman"/>
          <w:noProof/>
          <w:lang w:val="tr-TR"/>
        </w:rPr>
        <w:fldChar w:fldCharType="end"/>
      </w:r>
      <w:r w:rsidRPr="0069313C">
        <w:rPr>
          <w:rFonts w:ascii="Times New Roman" w:hAnsi="Times New Roman" w:cs="Times New Roman"/>
          <w:lang w:val="tr-TR"/>
        </w:rPr>
        <w:t>.  İlk soru</w:t>
      </w:r>
      <w:r w:rsidR="0073633C" w:rsidRPr="0069313C">
        <w:rPr>
          <w:rFonts w:ascii="Times New Roman" w:hAnsi="Times New Roman" w:cs="Times New Roman"/>
          <w:lang w:val="tr-TR"/>
        </w:rPr>
        <w:t xml:space="preserve"> olan</w:t>
      </w:r>
      <w:r w:rsidRPr="0069313C">
        <w:rPr>
          <w:rFonts w:ascii="Times New Roman" w:hAnsi="Times New Roman" w:cs="Times New Roman"/>
          <w:lang w:val="tr-TR"/>
        </w:rPr>
        <w:t xml:space="preserve"> başvurucunun "önemli bir </w:t>
      </w:r>
      <w:r w:rsidR="0073633C" w:rsidRPr="0069313C">
        <w:rPr>
          <w:rFonts w:ascii="Times New Roman" w:hAnsi="Times New Roman" w:cs="Times New Roman"/>
          <w:lang w:val="tr-TR"/>
        </w:rPr>
        <w:t>zarara</w:t>
      </w:r>
      <w:r w:rsidRPr="0069313C">
        <w:rPr>
          <w:rFonts w:ascii="Times New Roman" w:hAnsi="Times New Roman" w:cs="Times New Roman"/>
          <w:lang w:val="tr-TR"/>
        </w:rPr>
        <w:t>" maruz kalıp kalmadığı, ana unsuru temsil etmektedir.</w:t>
      </w:r>
      <w:r w:rsidR="0073633C" w:rsidRPr="0069313C">
        <w:rPr>
          <w:rFonts w:ascii="Times New Roman" w:hAnsi="Times New Roman" w:cs="Times New Roman"/>
          <w:lang w:val="tr-TR"/>
        </w:rPr>
        <w:t xml:space="preserve"> </w:t>
      </w:r>
      <w:r w:rsidR="00E04040" w:rsidRPr="0069313C">
        <w:rPr>
          <w:rFonts w:ascii="Times New Roman" w:hAnsi="Times New Roman" w:cs="Times New Roman"/>
          <w:lang w:val="tr-TR"/>
        </w:rPr>
        <w:t>Hâ</w:t>
      </w:r>
      <w:r w:rsidR="00E04040" w:rsidRPr="0069313C">
        <w:rPr>
          <w:rFonts w:ascii="Times New Roman" w:hAnsi="Times New Roman" w:cs="Times New Roman"/>
          <w:iCs/>
          <w:lang w:val="tr-TR"/>
        </w:rPr>
        <w:t>kim</w:t>
      </w:r>
      <w:r w:rsidR="0073633C" w:rsidRPr="0069313C">
        <w:rPr>
          <w:rFonts w:ascii="Times New Roman" w:hAnsi="Times New Roman" w:cs="Times New Roman"/>
          <w:iCs/>
          <w:lang w:val="tr-TR"/>
        </w:rPr>
        <w:t xml:space="preserve"> önemsiz konularla uğraşmaz (</w:t>
      </w:r>
      <w:r w:rsidR="0073633C" w:rsidRPr="0069313C">
        <w:rPr>
          <w:rFonts w:ascii="Times New Roman" w:hAnsi="Times New Roman" w:cs="Times New Roman"/>
          <w:i/>
          <w:iCs/>
          <w:lang w:val="tr-TR"/>
        </w:rPr>
        <w:t>d</w:t>
      </w:r>
      <w:r w:rsidRPr="0069313C">
        <w:rPr>
          <w:rFonts w:ascii="Times New Roman" w:hAnsi="Times New Roman" w:cs="Times New Roman"/>
          <w:i/>
          <w:iCs/>
          <w:lang w:val="tr-TR"/>
        </w:rPr>
        <w:t xml:space="preserve">e </w:t>
      </w:r>
      <w:proofErr w:type="spellStart"/>
      <w:r w:rsidRPr="0069313C">
        <w:rPr>
          <w:rFonts w:ascii="Times New Roman" w:hAnsi="Times New Roman" w:cs="Times New Roman"/>
          <w:i/>
          <w:iCs/>
          <w:lang w:val="tr-TR"/>
        </w:rPr>
        <w:t>minimis</w:t>
      </w:r>
      <w:proofErr w:type="spellEnd"/>
      <w:r w:rsidRPr="0069313C">
        <w:rPr>
          <w:rFonts w:ascii="Times New Roman" w:hAnsi="Times New Roman" w:cs="Times New Roman"/>
          <w:i/>
          <w:iCs/>
          <w:lang w:val="tr-TR"/>
        </w:rPr>
        <w:t xml:space="preserve"> </w:t>
      </w:r>
      <w:proofErr w:type="spellStart"/>
      <w:r w:rsidRPr="0069313C">
        <w:rPr>
          <w:rFonts w:ascii="Times New Roman" w:hAnsi="Times New Roman" w:cs="Times New Roman"/>
          <w:i/>
          <w:iCs/>
          <w:lang w:val="tr-TR"/>
        </w:rPr>
        <w:t>non</w:t>
      </w:r>
      <w:proofErr w:type="spellEnd"/>
      <w:r w:rsidRPr="0069313C">
        <w:rPr>
          <w:rFonts w:ascii="Times New Roman" w:hAnsi="Times New Roman" w:cs="Times New Roman"/>
          <w:i/>
          <w:iCs/>
          <w:lang w:val="tr-TR"/>
        </w:rPr>
        <w:t xml:space="preserve"> </w:t>
      </w:r>
      <w:proofErr w:type="spellStart"/>
      <w:r w:rsidRPr="0069313C">
        <w:rPr>
          <w:rFonts w:ascii="Times New Roman" w:hAnsi="Times New Roman" w:cs="Times New Roman"/>
          <w:i/>
          <w:iCs/>
          <w:lang w:val="tr-TR"/>
        </w:rPr>
        <w:t>curat</w:t>
      </w:r>
      <w:proofErr w:type="spellEnd"/>
      <w:r w:rsidRPr="0069313C">
        <w:rPr>
          <w:rFonts w:ascii="Times New Roman" w:hAnsi="Times New Roman" w:cs="Times New Roman"/>
          <w:i/>
          <w:iCs/>
          <w:lang w:val="tr-TR"/>
        </w:rPr>
        <w:t xml:space="preserve"> </w:t>
      </w:r>
      <w:proofErr w:type="spellStart"/>
      <w:r w:rsidRPr="0069313C">
        <w:rPr>
          <w:rFonts w:ascii="Times New Roman" w:hAnsi="Times New Roman" w:cs="Times New Roman"/>
          <w:i/>
          <w:iCs/>
          <w:lang w:val="tr-TR"/>
        </w:rPr>
        <w:t>praetor</w:t>
      </w:r>
      <w:proofErr w:type="spellEnd"/>
      <w:r w:rsidR="00CE4937" w:rsidRPr="0069313C">
        <w:rPr>
          <w:rFonts w:ascii="Times New Roman" w:hAnsi="Times New Roman" w:cs="Times New Roman"/>
          <w:lang w:val="tr-TR"/>
        </w:rPr>
        <w:t>)</w:t>
      </w:r>
      <w:r w:rsidRPr="0069313C">
        <w:rPr>
          <w:rFonts w:ascii="Times New Roman" w:hAnsi="Times New Roman" w:cs="Times New Roman"/>
          <w:lang w:val="tr-TR"/>
        </w:rPr>
        <w:t xml:space="preserve"> genel ilkesinden esinlenen kuralın bu ilk kriteri, bir hakkın ihlalinin, salt hukuki açıdan ne kadar gerçek olursa olsun, uluslararası bir mahkeme tarafından değerlendirilmesini gerektirecek asgari bir ciddiyet düzeyine ulaşması gerektiği varsayımına dayanmaktadır. Bu asgari düzeyin değerlendirilmesi, eşyanın tabiatı gereği, görecelidir ve davanın tüm koşullarına bağlıdır. </w:t>
      </w:r>
      <w:r w:rsidRPr="0069313C">
        <w:rPr>
          <w:rFonts w:ascii="Times New Roman" w:hAnsi="Times New Roman" w:cs="Times New Roman"/>
          <w:iCs/>
          <w:lang w:val="tr-TR"/>
        </w:rPr>
        <w:t xml:space="preserve">Bir </w:t>
      </w:r>
      <w:r w:rsidRPr="0069313C">
        <w:rPr>
          <w:rFonts w:ascii="Times New Roman" w:hAnsi="Times New Roman" w:cs="Times New Roman"/>
          <w:lang w:val="tr-TR"/>
        </w:rPr>
        <w:t xml:space="preserve">ihlalin </w:t>
      </w:r>
      <w:proofErr w:type="gramStart"/>
      <w:r w:rsidR="005778D5" w:rsidRPr="0069313C">
        <w:rPr>
          <w:rFonts w:ascii="Times New Roman" w:hAnsi="Times New Roman" w:cs="Times New Roman"/>
          <w:lang w:val="tr-TR"/>
        </w:rPr>
        <w:t>ağırlığı</w:t>
      </w:r>
      <w:r w:rsidRPr="0069313C">
        <w:rPr>
          <w:rFonts w:ascii="Times New Roman" w:hAnsi="Times New Roman" w:cs="Times New Roman"/>
          <w:lang w:val="tr-TR"/>
        </w:rPr>
        <w:t>,</w:t>
      </w:r>
      <w:proofErr w:type="gramEnd"/>
      <w:r w:rsidRPr="0069313C">
        <w:rPr>
          <w:rFonts w:ascii="Times New Roman" w:hAnsi="Times New Roman" w:cs="Times New Roman"/>
          <w:lang w:val="tr-TR"/>
        </w:rPr>
        <w:t xml:space="preserve"> hem başvurucunun öznel algıları hem de belirli bir davada nesnel olarak neyin tehlikede olduğu dikkate alınarak değerlendirilmelidir (bkz. diğer </w:t>
      </w:r>
      <w:r w:rsidR="008A2C1D" w:rsidRPr="0069313C">
        <w:rPr>
          <w:rFonts w:ascii="Times New Roman" w:hAnsi="Times New Roman" w:cs="Times New Roman"/>
          <w:lang w:val="tr-TR"/>
        </w:rPr>
        <w:t>kararlar</w:t>
      </w:r>
      <w:r w:rsidRPr="0069313C">
        <w:rPr>
          <w:rFonts w:ascii="Times New Roman" w:hAnsi="Times New Roman" w:cs="Times New Roman"/>
          <w:lang w:val="tr-TR"/>
        </w:rPr>
        <w:t xml:space="preserve"> arasında, </w:t>
      </w:r>
      <w:proofErr w:type="spellStart"/>
      <w:r w:rsidRPr="0069313C">
        <w:rPr>
          <w:rFonts w:ascii="Times New Roman" w:hAnsi="Times New Roman" w:cs="Times New Roman"/>
          <w:i/>
          <w:iCs/>
          <w:lang w:val="tr-TR"/>
        </w:rPr>
        <w:t>Biržietis</w:t>
      </w:r>
      <w:proofErr w:type="spellEnd"/>
      <w:r w:rsidRPr="0069313C">
        <w:rPr>
          <w:rFonts w:ascii="Times New Roman" w:hAnsi="Times New Roman" w:cs="Times New Roman"/>
          <w:i/>
          <w:iCs/>
          <w:lang w:val="tr-TR"/>
        </w:rPr>
        <w:t>/Litvanya</w:t>
      </w:r>
      <w:r w:rsidR="0073633C" w:rsidRPr="0069313C">
        <w:rPr>
          <w:rFonts w:ascii="Times New Roman" w:hAnsi="Times New Roman" w:cs="Times New Roman"/>
          <w:iCs/>
          <w:lang w:val="tr-TR"/>
        </w:rPr>
        <w:t>, No.</w:t>
      </w:r>
      <w:r w:rsidRPr="0069313C">
        <w:rPr>
          <w:rFonts w:ascii="Times New Roman" w:hAnsi="Times New Roman" w:cs="Times New Roman"/>
          <w:lang w:val="tr-TR"/>
        </w:rPr>
        <w:t xml:space="preserve"> 49304/09, § 36, 14 Haziran 2016). Başka bir deyişle, herhangi bir "önemli </w:t>
      </w:r>
      <w:r w:rsidR="008A2C1D" w:rsidRPr="0069313C">
        <w:rPr>
          <w:rFonts w:ascii="Times New Roman" w:hAnsi="Times New Roman" w:cs="Times New Roman"/>
          <w:lang w:val="tr-TR"/>
        </w:rPr>
        <w:t>zararın</w:t>
      </w:r>
      <w:r w:rsidRPr="0069313C">
        <w:rPr>
          <w:rFonts w:ascii="Times New Roman" w:hAnsi="Times New Roman" w:cs="Times New Roman"/>
          <w:lang w:val="tr-TR"/>
        </w:rPr>
        <w:t>" bulunmaması, ihtilaflı konunun mali etkisi veya davanın başvurucu için önemi gibi kriterlere dayandırılabilir. Ancak, başvuru</w:t>
      </w:r>
      <w:r w:rsidR="008A2C1D" w:rsidRPr="0069313C">
        <w:rPr>
          <w:rFonts w:ascii="Times New Roman" w:hAnsi="Times New Roman" w:cs="Times New Roman"/>
          <w:lang w:val="tr-TR"/>
        </w:rPr>
        <w:t>cunun kişisel</w:t>
      </w:r>
      <w:r w:rsidRPr="0069313C">
        <w:rPr>
          <w:rFonts w:ascii="Times New Roman" w:hAnsi="Times New Roman" w:cs="Times New Roman"/>
          <w:lang w:val="tr-TR"/>
        </w:rPr>
        <w:t xml:space="preserve"> algısı, önemli bir </w:t>
      </w:r>
      <w:r w:rsidR="008A2C1D" w:rsidRPr="0069313C">
        <w:rPr>
          <w:rFonts w:ascii="Times New Roman" w:hAnsi="Times New Roman" w:cs="Times New Roman"/>
          <w:lang w:val="tr-TR"/>
        </w:rPr>
        <w:t>zarara</w:t>
      </w:r>
      <w:r w:rsidRPr="0069313C">
        <w:rPr>
          <w:rFonts w:ascii="Times New Roman" w:hAnsi="Times New Roman" w:cs="Times New Roman"/>
          <w:lang w:val="tr-TR"/>
        </w:rPr>
        <w:t xml:space="preserve"> maruz kaldığı sonucuna varmak için tek başına yeterli olamaz. </w:t>
      </w:r>
      <w:r w:rsidR="008A2C1D" w:rsidRPr="0069313C">
        <w:rPr>
          <w:rFonts w:ascii="Times New Roman" w:hAnsi="Times New Roman" w:cs="Times New Roman"/>
          <w:lang w:val="tr-TR"/>
        </w:rPr>
        <w:t>Kişisel</w:t>
      </w:r>
      <w:r w:rsidRPr="0069313C">
        <w:rPr>
          <w:rFonts w:ascii="Times New Roman" w:hAnsi="Times New Roman" w:cs="Times New Roman"/>
          <w:lang w:val="tr-TR"/>
        </w:rPr>
        <w:t xml:space="preserve"> algının nesnel gerekçelerle gerekçelendirilmesi gerekmektedir (bkz. </w:t>
      </w:r>
      <w:r w:rsidRPr="0069313C">
        <w:rPr>
          <w:rFonts w:ascii="Times New Roman" w:hAnsi="Times New Roman" w:cs="Times New Roman"/>
          <w:i/>
          <w:iCs/>
          <w:lang w:val="tr-TR"/>
        </w:rPr>
        <w:t>C.P.</w:t>
      </w:r>
      <w:r w:rsidR="0073633C" w:rsidRPr="0069313C">
        <w:rPr>
          <w:rFonts w:ascii="Times New Roman" w:hAnsi="Times New Roman" w:cs="Times New Roman"/>
          <w:i/>
          <w:iCs/>
          <w:lang w:val="tr-TR"/>
        </w:rPr>
        <w:t>/</w:t>
      </w:r>
      <w:r w:rsidRPr="0069313C">
        <w:rPr>
          <w:rFonts w:ascii="Times New Roman" w:hAnsi="Times New Roman" w:cs="Times New Roman"/>
          <w:i/>
          <w:iCs/>
          <w:lang w:val="tr-TR"/>
        </w:rPr>
        <w:t xml:space="preserve">Birleşik Krallık </w:t>
      </w:r>
      <w:r w:rsidRPr="0069313C">
        <w:rPr>
          <w:rFonts w:ascii="Times New Roman" w:hAnsi="Times New Roman" w:cs="Times New Roman"/>
          <w:lang w:val="tr-TR"/>
        </w:rPr>
        <w:t>(</w:t>
      </w:r>
      <w:proofErr w:type="spellStart"/>
      <w:r w:rsidR="0073633C" w:rsidRPr="0069313C">
        <w:rPr>
          <w:rFonts w:ascii="Times New Roman" w:hAnsi="Times New Roman" w:cs="Times New Roman"/>
          <w:lang w:val="tr-TR"/>
        </w:rPr>
        <w:t>k.k</w:t>
      </w:r>
      <w:proofErr w:type="spellEnd"/>
      <w:r w:rsidR="0073633C" w:rsidRPr="0069313C">
        <w:rPr>
          <w:rFonts w:ascii="Times New Roman" w:hAnsi="Times New Roman" w:cs="Times New Roman"/>
          <w:lang w:val="tr-TR"/>
        </w:rPr>
        <w:t>.</w:t>
      </w:r>
      <w:r w:rsidRPr="0069313C">
        <w:rPr>
          <w:rFonts w:ascii="Times New Roman" w:hAnsi="Times New Roman" w:cs="Times New Roman"/>
          <w:lang w:val="tr-TR"/>
        </w:rPr>
        <w:t>)</w:t>
      </w:r>
      <w:r w:rsidR="0073633C" w:rsidRPr="0069313C">
        <w:rPr>
          <w:rFonts w:ascii="Times New Roman" w:hAnsi="Times New Roman" w:cs="Times New Roman"/>
          <w:lang w:val="tr-TR"/>
        </w:rPr>
        <w:t>, No.</w:t>
      </w:r>
      <w:r w:rsidR="008A2C1D" w:rsidRPr="0069313C">
        <w:rPr>
          <w:rFonts w:ascii="Times New Roman" w:hAnsi="Times New Roman" w:cs="Times New Roman"/>
          <w:lang w:val="tr-TR"/>
        </w:rPr>
        <w:t> </w:t>
      </w:r>
      <w:r w:rsidRPr="0069313C">
        <w:rPr>
          <w:rFonts w:ascii="Times New Roman" w:hAnsi="Times New Roman" w:cs="Times New Roman"/>
          <w:lang w:val="tr-TR"/>
        </w:rPr>
        <w:t xml:space="preserve">300/11, § 42, 6 Eylül 2016, diğer </w:t>
      </w:r>
      <w:r w:rsidR="008A2C1D" w:rsidRPr="0069313C">
        <w:rPr>
          <w:rFonts w:ascii="Times New Roman" w:hAnsi="Times New Roman" w:cs="Times New Roman"/>
          <w:lang w:val="tr-TR"/>
        </w:rPr>
        <w:t>atıflarla</w:t>
      </w:r>
      <w:r w:rsidRPr="0069313C">
        <w:rPr>
          <w:rFonts w:ascii="Times New Roman" w:hAnsi="Times New Roman" w:cs="Times New Roman"/>
          <w:lang w:val="tr-TR"/>
        </w:rPr>
        <w:t xml:space="preserve"> birlikte).</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79</w:t>
      </w:r>
      <w:r w:rsidRPr="0069313C">
        <w:rPr>
          <w:rFonts w:ascii="Times New Roman" w:hAnsi="Times New Roman" w:cs="Times New Roman"/>
          <w:noProof/>
          <w:lang w:val="tr-TR"/>
        </w:rPr>
        <w:fldChar w:fldCharType="end"/>
      </w:r>
      <w:r w:rsidRPr="0069313C">
        <w:rPr>
          <w:rFonts w:ascii="Times New Roman" w:hAnsi="Times New Roman" w:cs="Times New Roman"/>
          <w:lang w:val="tr-TR"/>
        </w:rPr>
        <w:t xml:space="preserve">.  Mevcut davanın </w:t>
      </w:r>
      <w:r w:rsidR="008A2C1D" w:rsidRPr="0069313C">
        <w:rPr>
          <w:rFonts w:ascii="Times New Roman" w:hAnsi="Times New Roman" w:cs="Times New Roman"/>
          <w:lang w:val="tr-TR"/>
        </w:rPr>
        <w:t>olgularına</w:t>
      </w:r>
      <w:r w:rsidRPr="0069313C">
        <w:rPr>
          <w:rFonts w:ascii="Times New Roman" w:hAnsi="Times New Roman" w:cs="Times New Roman"/>
          <w:lang w:val="tr-TR"/>
        </w:rPr>
        <w:t xml:space="preserve"> döne</w:t>
      </w:r>
      <w:r w:rsidR="008A2C1D" w:rsidRPr="0069313C">
        <w:rPr>
          <w:rFonts w:ascii="Times New Roman" w:hAnsi="Times New Roman" w:cs="Times New Roman"/>
          <w:lang w:val="tr-TR"/>
        </w:rPr>
        <w:t>n</w:t>
      </w:r>
      <w:r w:rsidRPr="0069313C">
        <w:rPr>
          <w:rFonts w:ascii="Times New Roman" w:hAnsi="Times New Roman" w:cs="Times New Roman"/>
          <w:lang w:val="tr-TR"/>
        </w:rPr>
        <w:t xml:space="preserve"> Mahkeme, başlangıçta başvurucuların şik</w:t>
      </w:r>
      <w:r w:rsidR="008A2C1D" w:rsidRPr="0069313C">
        <w:rPr>
          <w:rFonts w:ascii="Times New Roman" w:hAnsi="Times New Roman" w:cs="Times New Roman"/>
          <w:lang w:val="tr-TR"/>
        </w:rPr>
        <w:t>â</w:t>
      </w:r>
      <w:r w:rsidRPr="0069313C">
        <w:rPr>
          <w:rFonts w:ascii="Times New Roman" w:hAnsi="Times New Roman" w:cs="Times New Roman"/>
          <w:lang w:val="tr-TR"/>
        </w:rPr>
        <w:t>yetlerinin, adil yargılanma haklarıyla değil, avukatlarıyla gizli iletişim kurma haklarıyla ilgili olduğunu kaydeder. H</w:t>
      </w:r>
      <w:r w:rsidR="00F00D68">
        <w:rPr>
          <w:rFonts w:ascii="Times New Roman" w:hAnsi="Times New Roman" w:cs="Times New Roman"/>
          <w:lang w:val="tr-TR"/>
        </w:rPr>
        <w:t>â</w:t>
      </w:r>
      <w:r w:rsidRPr="0069313C">
        <w:rPr>
          <w:rFonts w:ascii="Times New Roman" w:hAnsi="Times New Roman" w:cs="Times New Roman"/>
          <w:lang w:val="tr-TR"/>
        </w:rPr>
        <w:t xml:space="preserve">l böyleyken Mahkeme, başvurucuların aleyhlerindeki ceza yargılaması sırasında avukatlarının hukuki yardımından etkin bir şekilde yararlanabilmelerine ilişkin </w:t>
      </w:r>
      <w:r w:rsidR="00CE0E4D" w:rsidRPr="0069313C">
        <w:rPr>
          <w:rFonts w:ascii="Times New Roman" w:hAnsi="Times New Roman" w:cs="Times New Roman"/>
          <w:lang w:val="tr-TR"/>
        </w:rPr>
        <w:t>Hükûmet</w:t>
      </w:r>
      <w:r w:rsidR="008A2C1D" w:rsidRPr="0069313C">
        <w:rPr>
          <w:rFonts w:ascii="Times New Roman" w:hAnsi="Times New Roman" w:cs="Times New Roman"/>
          <w:lang w:val="tr-TR"/>
        </w:rPr>
        <w:t xml:space="preserve"> </w:t>
      </w:r>
      <w:r w:rsidRPr="0069313C">
        <w:rPr>
          <w:rFonts w:ascii="Times New Roman" w:hAnsi="Times New Roman" w:cs="Times New Roman"/>
          <w:lang w:val="tr-TR"/>
        </w:rPr>
        <w:t>görüşlerinin, Sözleşme'nin 8. maddesi kapsamındaki şik</w:t>
      </w:r>
      <w:r w:rsidR="008A2C1D" w:rsidRPr="0069313C">
        <w:rPr>
          <w:rFonts w:ascii="Times New Roman" w:hAnsi="Times New Roman" w:cs="Times New Roman"/>
          <w:lang w:val="tr-TR"/>
        </w:rPr>
        <w:t>â</w:t>
      </w:r>
      <w:r w:rsidRPr="0069313C">
        <w:rPr>
          <w:rFonts w:ascii="Times New Roman" w:hAnsi="Times New Roman" w:cs="Times New Roman"/>
          <w:lang w:val="tr-TR"/>
        </w:rPr>
        <w:t>yetleriyle doğrudan ilgili olmadığı kanaatindedir. Mahkeme, itiraz edilen tedbirin, başvurucuların her birinin tutukluluklarının en başından itibaren uzun bir süre boyunca uygulandığını ve başvurucular ile avukatları arasındaki çok sayıda görüşmeyi kapsadığını not etmektedir. Avukat</w:t>
      </w:r>
      <w:r w:rsidR="008A2C1D" w:rsidRPr="0069313C">
        <w:rPr>
          <w:rFonts w:ascii="Times New Roman" w:hAnsi="Times New Roman" w:cs="Times New Roman"/>
          <w:lang w:val="tr-TR"/>
        </w:rPr>
        <w:t xml:space="preserve"> </w:t>
      </w:r>
      <w:r w:rsidRPr="0069313C">
        <w:rPr>
          <w:rFonts w:ascii="Times New Roman" w:hAnsi="Times New Roman" w:cs="Times New Roman"/>
          <w:lang w:val="tr-TR"/>
        </w:rPr>
        <w:t xml:space="preserve">müvekkil ilişkisinin gizliliği, yalnızca </w:t>
      </w:r>
      <w:r w:rsidRPr="0069313C">
        <w:rPr>
          <w:rFonts w:ascii="Times New Roman" w:hAnsi="Times New Roman" w:cs="Times New Roman"/>
          <w:lang w:val="tr-TR"/>
        </w:rPr>
        <w:lastRenderedPageBreak/>
        <w:t>istisnai durumlarda istisna edilebilecek temel bir kural olduğundan (bkz. aşağıda</w:t>
      </w:r>
      <w:r w:rsidR="00CE0E4D" w:rsidRPr="0069313C">
        <w:rPr>
          <w:rFonts w:ascii="Times New Roman" w:hAnsi="Times New Roman" w:cs="Times New Roman"/>
          <w:lang w:val="tr-TR"/>
        </w:rPr>
        <w:t>ki</w:t>
      </w:r>
      <w:r w:rsidRPr="0069313C">
        <w:rPr>
          <w:rFonts w:ascii="Times New Roman" w:hAnsi="Times New Roman" w:cs="Times New Roman"/>
          <w:lang w:val="tr-TR"/>
        </w:rPr>
        <w:t xml:space="preserve"> 96</w:t>
      </w:r>
      <w:r w:rsidR="00CE0E4D" w:rsidRPr="0069313C">
        <w:rPr>
          <w:rFonts w:ascii="Times New Roman" w:hAnsi="Times New Roman" w:cs="Times New Roman"/>
          <w:lang w:val="tr-TR"/>
        </w:rPr>
        <w:t>. paragraf</w:t>
      </w:r>
      <w:r w:rsidRPr="0069313C">
        <w:rPr>
          <w:rFonts w:ascii="Times New Roman" w:hAnsi="Times New Roman" w:cs="Times New Roman"/>
          <w:lang w:val="tr-TR"/>
        </w:rPr>
        <w:t>)</w:t>
      </w:r>
      <w:r w:rsidR="008A2C1D" w:rsidRPr="0069313C">
        <w:rPr>
          <w:rFonts w:ascii="Times New Roman" w:hAnsi="Times New Roman" w:cs="Times New Roman"/>
          <w:lang w:val="tr-TR"/>
        </w:rPr>
        <w:t>;</w:t>
      </w:r>
      <w:r w:rsidRPr="0069313C">
        <w:rPr>
          <w:rFonts w:ascii="Times New Roman" w:hAnsi="Times New Roman" w:cs="Times New Roman"/>
          <w:lang w:val="tr-TR"/>
        </w:rPr>
        <w:t xml:space="preserve"> Mahkeme bu koşullar altında, başvurucuların görüşmelerinin kısıtlamalara tabi tutulduğu uzun sürelerin "önemsiz" bir </w:t>
      </w:r>
      <w:r w:rsidR="008A2C1D" w:rsidRPr="0069313C">
        <w:rPr>
          <w:rFonts w:ascii="Times New Roman" w:hAnsi="Times New Roman" w:cs="Times New Roman"/>
          <w:lang w:val="tr-TR"/>
        </w:rPr>
        <w:t>zarar</w:t>
      </w:r>
      <w:r w:rsidRPr="0069313C">
        <w:rPr>
          <w:rFonts w:ascii="Times New Roman" w:hAnsi="Times New Roman" w:cs="Times New Roman"/>
          <w:lang w:val="tr-TR"/>
        </w:rPr>
        <w:t xml:space="preserve"> teşkil edebileceğini kabul etmemektedir. Bu nedenle, </w:t>
      </w:r>
      <w:r w:rsidR="00CE0E4D" w:rsidRPr="0069313C">
        <w:rPr>
          <w:rFonts w:ascii="Times New Roman" w:hAnsi="Times New Roman" w:cs="Times New Roman"/>
          <w:lang w:val="tr-TR"/>
        </w:rPr>
        <w:t>Hükûmet</w:t>
      </w:r>
      <w:r w:rsidRPr="0069313C">
        <w:rPr>
          <w:rFonts w:ascii="Times New Roman" w:hAnsi="Times New Roman" w:cs="Times New Roman"/>
          <w:lang w:val="tr-TR"/>
        </w:rPr>
        <w:t xml:space="preserve">in önemli bir </w:t>
      </w:r>
      <w:r w:rsidR="008A2C1D" w:rsidRPr="0069313C">
        <w:rPr>
          <w:rFonts w:ascii="Times New Roman" w:hAnsi="Times New Roman" w:cs="Times New Roman"/>
          <w:lang w:val="tr-TR"/>
        </w:rPr>
        <w:t>zarar</w:t>
      </w:r>
      <w:r w:rsidRPr="0069313C">
        <w:rPr>
          <w:rFonts w:ascii="Times New Roman" w:hAnsi="Times New Roman" w:cs="Times New Roman"/>
          <w:lang w:val="tr-TR"/>
        </w:rPr>
        <w:t xml:space="preserve"> bulunmadığı iddiasına ilişkin itirazı reddedilmelidir (bkz.</w:t>
      </w:r>
      <w:r w:rsidR="008A2C1D" w:rsidRPr="0069313C">
        <w:rPr>
          <w:rFonts w:ascii="Times New Roman" w:hAnsi="Times New Roman" w:cs="Times New Roman"/>
          <w:lang w:val="tr-TR"/>
        </w:rPr>
        <w:t>, gerekli uyarlamalarla</w:t>
      </w:r>
      <w:r w:rsidRPr="0069313C">
        <w:rPr>
          <w:rFonts w:ascii="Times New Roman" w:hAnsi="Times New Roman" w:cs="Times New Roman"/>
          <w:lang w:val="tr-TR"/>
        </w:rPr>
        <w:t>,</w:t>
      </w:r>
      <w:bookmarkStart w:id="6" w:name="_cl42160"/>
      <w:r w:rsidRPr="0069313C">
        <w:rPr>
          <w:rFonts w:ascii="Times New Roman" w:hAnsi="Times New Roman" w:cs="Times New Roman"/>
          <w:i/>
          <w:iCs/>
          <w:lang w:val="tr-TR"/>
        </w:rPr>
        <w:t xml:space="preserve"> Subaşı ve Diğerleri</w:t>
      </w:r>
      <w:r w:rsidR="0073633C" w:rsidRPr="0069313C">
        <w:rPr>
          <w:rFonts w:ascii="Times New Roman" w:hAnsi="Times New Roman" w:cs="Times New Roman"/>
          <w:i/>
          <w:iCs/>
          <w:lang w:val="tr-TR"/>
        </w:rPr>
        <w:t>/</w:t>
      </w:r>
      <w:r w:rsidRPr="0069313C">
        <w:rPr>
          <w:rFonts w:ascii="Times New Roman" w:hAnsi="Times New Roman" w:cs="Times New Roman"/>
          <w:i/>
          <w:iCs/>
          <w:lang w:val="tr-TR"/>
        </w:rPr>
        <w:t>Türkiye</w:t>
      </w:r>
      <w:bookmarkEnd w:id="6"/>
      <w:r w:rsidR="0073633C" w:rsidRPr="0069313C">
        <w:rPr>
          <w:rFonts w:ascii="Times New Roman" w:hAnsi="Times New Roman" w:cs="Times New Roman"/>
          <w:i/>
          <w:lang w:val="tr-TR"/>
        </w:rPr>
        <w:t xml:space="preserve">, </w:t>
      </w:r>
      <w:r w:rsidR="0073633C" w:rsidRPr="0069313C">
        <w:rPr>
          <w:rFonts w:ascii="Times New Roman" w:hAnsi="Times New Roman" w:cs="Times New Roman"/>
          <w:lang w:val="tr-TR"/>
        </w:rPr>
        <w:t>No.</w:t>
      </w:r>
      <w:r w:rsidR="008A2C1D" w:rsidRPr="0069313C">
        <w:rPr>
          <w:rFonts w:ascii="Times New Roman" w:hAnsi="Times New Roman" w:cs="Times New Roman"/>
          <w:lang w:val="tr-TR"/>
        </w:rPr>
        <w:t> </w:t>
      </w:r>
      <w:r w:rsidRPr="0069313C">
        <w:rPr>
          <w:rFonts w:ascii="Times New Roman" w:hAnsi="Times New Roman" w:cs="Times New Roman"/>
          <w:lang w:val="tr-TR"/>
        </w:rPr>
        <w:t>3468/20 ve 18 diğeri, § 63, 6 Aralık 2022).</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80</w:t>
      </w:r>
      <w:r w:rsidRPr="0069313C">
        <w:rPr>
          <w:rFonts w:ascii="Times New Roman" w:hAnsi="Times New Roman" w:cs="Times New Roman"/>
          <w:noProof/>
          <w:lang w:val="tr-TR"/>
        </w:rPr>
        <w:fldChar w:fldCharType="end"/>
      </w:r>
      <w:r w:rsidRPr="0069313C">
        <w:rPr>
          <w:rFonts w:ascii="Times New Roman" w:hAnsi="Times New Roman" w:cs="Times New Roman"/>
          <w:lang w:val="tr-TR"/>
        </w:rPr>
        <w:t xml:space="preserve">.  Mahkeme, bu şikâyetin açıkça dayanaktan yoksun olmadığını ve Sözleşme'nin 35. maddesinde belirtilen diğer gerekçelerden dolayı da kabul edilemez olmadığını kaydeder. Bu nedenle kabul edilebilir </w:t>
      </w:r>
      <w:r w:rsidR="008A2C1D" w:rsidRPr="0069313C">
        <w:rPr>
          <w:rFonts w:ascii="Times New Roman" w:hAnsi="Times New Roman" w:cs="Times New Roman"/>
          <w:lang w:val="tr-TR"/>
        </w:rPr>
        <w:t>bulunmalıdır</w:t>
      </w:r>
      <w:r w:rsidRPr="0069313C">
        <w:rPr>
          <w:rFonts w:ascii="Times New Roman" w:hAnsi="Times New Roman" w:cs="Times New Roman"/>
          <w:lang w:val="tr-TR"/>
        </w:rPr>
        <w:t>.</w:t>
      </w:r>
    </w:p>
    <w:p w:rsidR="00E32962" w:rsidRPr="0069313C" w:rsidRDefault="008A2C1D" w:rsidP="00E32962">
      <w:pPr>
        <w:pStyle w:val="JuHA"/>
        <w:rPr>
          <w:rFonts w:ascii="Times New Roman" w:hAnsi="Times New Roman" w:cs="Times New Roman"/>
          <w:lang w:val="tr-TR"/>
        </w:rPr>
      </w:pPr>
      <w:r w:rsidRPr="0069313C">
        <w:rPr>
          <w:rFonts w:ascii="Times New Roman" w:hAnsi="Times New Roman" w:cs="Times New Roman"/>
          <w:lang w:val="tr-TR"/>
        </w:rPr>
        <w:t>Esas</w:t>
      </w:r>
    </w:p>
    <w:p w:rsidR="00E32962" w:rsidRPr="0069313C" w:rsidRDefault="00E32962" w:rsidP="00E32962">
      <w:pPr>
        <w:pStyle w:val="JuH1"/>
        <w:rPr>
          <w:rFonts w:ascii="Times New Roman" w:hAnsi="Times New Roman" w:cs="Times New Roman"/>
          <w:lang w:val="tr-TR"/>
        </w:rPr>
      </w:pPr>
      <w:r w:rsidRPr="0069313C">
        <w:rPr>
          <w:rFonts w:ascii="Times New Roman" w:hAnsi="Times New Roman" w:cs="Times New Roman"/>
          <w:lang w:val="tr-TR"/>
        </w:rPr>
        <w:t xml:space="preserve">Tarafların </w:t>
      </w:r>
      <w:r w:rsidR="008A2C1D" w:rsidRPr="0069313C">
        <w:rPr>
          <w:rFonts w:ascii="Times New Roman" w:hAnsi="Times New Roman" w:cs="Times New Roman"/>
          <w:lang w:val="tr-TR"/>
        </w:rPr>
        <w:t>beyanları</w:t>
      </w:r>
    </w:p>
    <w:p w:rsidR="00E32962" w:rsidRPr="0069313C" w:rsidRDefault="00E32962" w:rsidP="00E32962">
      <w:pPr>
        <w:pStyle w:val="JuHa0"/>
        <w:rPr>
          <w:rFonts w:ascii="Times New Roman" w:hAnsi="Times New Roman" w:cs="Times New Roman"/>
          <w:lang w:val="tr-TR"/>
        </w:rPr>
      </w:pPr>
      <w:r w:rsidRPr="0069313C">
        <w:rPr>
          <w:rFonts w:ascii="Times New Roman" w:hAnsi="Times New Roman" w:cs="Times New Roman"/>
          <w:lang w:val="tr-TR"/>
        </w:rPr>
        <w:t>Başvuru</w:t>
      </w:r>
      <w:r w:rsidR="008A2C1D" w:rsidRPr="0069313C">
        <w:rPr>
          <w:rFonts w:ascii="Times New Roman" w:hAnsi="Times New Roman" w:cs="Times New Roman"/>
          <w:lang w:val="tr-TR"/>
        </w:rPr>
        <w:t>cular</w:t>
      </w:r>
    </w:p>
    <w:p w:rsidR="00E32962" w:rsidRPr="0069313C" w:rsidRDefault="00E32962" w:rsidP="00E32962">
      <w:pPr>
        <w:pStyle w:val="JuPara"/>
        <w:rPr>
          <w:rFonts w:ascii="Times New Roman" w:eastAsiaTheme="minorEastAsia" w:hAnsi="Times New Roman" w:cs="Times New Roman"/>
          <w:szCs w:val="22"/>
          <w:lang w:val="tr-TR"/>
        </w:rPr>
      </w:pPr>
      <w:r w:rsidRPr="0069313C">
        <w:rPr>
          <w:rFonts w:ascii="Times New Roman" w:eastAsiaTheme="minorEastAsia" w:hAnsi="Times New Roman" w:cs="Times New Roman"/>
          <w:szCs w:val="22"/>
          <w:lang w:val="tr-TR"/>
        </w:rPr>
        <w:fldChar w:fldCharType="begin"/>
      </w:r>
      <w:r w:rsidRPr="0069313C">
        <w:rPr>
          <w:rFonts w:ascii="Times New Roman" w:eastAsiaTheme="minorEastAsia" w:hAnsi="Times New Roman" w:cs="Times New Roman"/>
          <w:szCs w:val="22"/>
          <w:lang w:val="tr-TR"/>
        </w:rPr>
        <w:instrText xml:space="preserve"> SEQ level0 \*arabic \* MERGEFORMAT </w:instrText>
      </w:r>
      <w:r w:rsidRPr="0069313C">
        <w:rPr>
          <w:rFonts w:ascii="Times New Roman" w:eastAsiaTheme="minorEastAsia" w:hAnsi="Times New Roman" w:cs="Times New Roman"/>
          <w:szCs w:val="22"/>
          <w:lang w:val="tr-TR"/>
        </w:rPr>
        <w:fldChar w:fldCharType="separate"/>
      </w:r>
      <w:r w:rsidRPr="0069313C">
        <w:rPr>
          <w:rFonts w:ascii="Times New Roman" w:eastAsiaTheme="minorEastAsia" w:hAnsi="Times New Roman" w:cs="Times New Roman"/>
          <w:noProof/>
          <w:szCs w:val="22"/>
          <w:lang w:val="tr-TR"/>
        </w:rPr>
        <w:t>81</w:t>
      </w:r>
      <w:r w:rsidRPr="0069313C">
        <w:rPr>
          <w:rFonts w:ascii="Times New Roman" w:eastAsiaTheme="minorEastAsia" w:hAnsi="Times New Roman" w:cs="Times New Roman"/>
          <w:szCs w:val="22"/>
          <w:lang w:val="tr-TR"/>
        </w:rPr>
        <w:fldChar w:fldCharType="end"/>
      </w:r>
      <w:r w:rsidRPr="0069313C">
        <w:rPr>
          <w:rFonts w:ascii="Times New Roman" w:eastAsiaTheme="minorEastAsia" w:hAnsi="Times New Roman" w:cs="Times New Roman"/>
          <w:szCs w:val="22"/>
          <w:lang w:val="tr-TR"/>
        </w:rPr>
        <w:t xml:space="preserve">.  </w:t>
      </w:r>
      <w:r w:rsidRPr="0069313C">
        <w:rPr>
          <w:rFonts w:ascii="Times New Roman" w:hAnsi="Times New Roman" w:cs="Times New Roman"/>
          <w:lang w:val="tr-TR"/>
        </w:rPr>
        <w:t>Başvurucu</w:t>
      </w:r>
      <w:r w:rsidRPr="0069313C">
        <w:rPr>
          <w:rFonts w:ascii="Times New Roman" w:eastAsiaTheme="minorEastAsia" w:hAnsi="Times New Roman" w:cs="Times New Roman"/>
          <w:szCs w:val="22"/>
          <w:lang w:val="tr-TR"/>
        </w:rPr>
        <w:t>lar, evrensel olarak kabul edilen avukat</w:t>
      </w:r>
      <w:r w:rsidR="008A2C1D" w:rsidRPr="0069313C">
        <w:rPr>
          <w:rFonts w:ascii="Times New Roman" w:eastAsiaTheme="minorEastAsia" w:hAnsi="Times New Roman" w:cs="Times New Roman"/>
          <w:szCs w:val="22"/>
          <w:lang w:val="tr-TR"/>
        </w:rPr>
        <w:t xml:space="preserve"> </w:t>
      </w:r>
      <w:r w:rsidRPr="0069313C">
        <w:rPr>
          <w:rFonts w:ascii="Times New Roman" w:eastAsiaTheme="minorEastAsia" w:hAnsi="Times New Roman" w:cs="Times New Roman"/>
          <w:szCs w:val="22"/>
          <w:lang w:val="tr-TR"/>
        </w:rPr>
        <w:t>müvekkil gizliliği ilkesine dayanmışlar ve özellikle Türk hukukuna göre bir avukat ile gözaltındaki müvekkili arasındaki iletişimin herhangi bir kısıtlamaya tabi tutulamayacağı ilkesinden bahsetmişlerdir.</w:t>
      </w:r>
    </w:p>
    <w:p w:rsidR="00E32962" w:rsidRPr="0069313C" w:rsidRDefault="00E32962" w:rsidP="00E32962">
      <w:pPr>
        <w:pStyle w:val="JuPara"/>
        <w:rPr>
          <w:rFonts w:ascii="Times New Roman" w:eastAsiaTheme="minorEastAsia" w:hAnsi="Times New Roman" w:cs="Times New Roman"/>
          <w:szCs w:val="22"/>
          <w:lang w:val="tr-TR"/>
        </w:rPr>
      </w:pPr>
      <w:r w:rsidRPr="0069313C">
        <w:rPr>
          <w:rFonts w:ascii="Times New Roman" w:eastAsiaTheme="minorEastAsia" w:hAnsi="Times New Roman" w:cs="Times New Roman"/>
          <w:szCs w:val="22"/>
          <w:lang w:val="tr-TR"/>
        </w:rPr>
        <w:fldChar w:fldCharType="begin"/>
      </w:r>
      <w:r w:rsidRPr="0069313C">
        <w:rPr>
          <w:rFonts w:ascii="Times New Roman" w:eastAsiaTheme="minorEastAsia" w:hAnsi="Times New Roman" w:cs="Times New Roman"/>
          <w:szCs w:val="22"/>
          <w:lang w:val="tr-TR"/>
        </w:rPr>
        <w:instrText xml:space="preserve"> SEQ level0 \*arabic \* MERGEFORMAT </w:instrText>
      </w:r>
      <w:r w:rsidRPr="0069313C">
        <w:rPr>
          <w:rFonts w:ascii="Times New Roman" w:eastAsiaTheme="minorEastAsia" w:hAnsi="Times New Roman" w:cs="Times New Roman"/>
          <w:szCs w:val="22"/>
          <w:lang w:val="tr-TR"/>
        </w:rPr>
        <w:fldChar w:fldCharType="separate"/>
      </w:r>
      <w:r w:rsidRPr="0069313C">
        <w:rPr>
          <w:rFonts w:ascii="Times New Roman" w:eastAsiaTheme="minorEastAsia" w:hAnsi="Times New Roman" w:cs="Times New Roman"/>
          <w:noProof/>
          <w:szCs w:val="22"/>
          <w:lang w:val="tr-TR"/>
        </w:rPr>
        <w:t>82</w:t>
      </w:r>
      <w:r w:rsidRPr="0069313C">
        <w:rPr>
          <w:rFonts w:ascii="Times New Roman" w:eastAsiaTheme="minorEastAsia" w:hAnsi="Times New Roman" w:cs="Times New Roman"/>
          <w:szCs w:val="22"/>
          <w:lang w:val="tr-TR"/>
        </w:rPr>
        <w:fldChar w:fldCharType="end"/>
      </w:r>
      <w:r w:rsidRPr="0069313C">
        <w:rPr>
          <w:rFonts w:ascii="Times New Roman" w:eastAsiaTheme="minorEastAsia" w:hAnsi="Times New Roman" w:cs="Times New Roman"/>
          <w:szCs w:val="22"/>
          <w:lang w:val="tr-TR"/>
        </w:rPr>
        <w:t xml:space="preserve">.  Birinci </w:t>
      </w:r>
      <w:r w:rsidRPr="0069313C">
        <w:rPr>
          <w:rFonts w:ascii="Times New Roman" w:hAnsi="Times New Roman" w:cs="Times New Roman"/>
          <w:lang w:val="tr-TR"/>
        </w:rPr>
        <w:t>başvurucu</w:t>
      </w:r>
      <w:r w:rsidRPr="0069313C">
        <w:rPr>
          <w:rFonts w:ascii="Times New Roman" w:eastAsiaTheme="minorEastAsia" w:hAnsi="Times New Roman" w:cs="Times New Roman"/>
          <w:szCs w:val="22"/>
          <w:lang w:val="tr-TR"/>
        </w:rPr>
        <w:t xml:space="preserve">, </w:t>
      </w:r>
      <w:r w:rsidRPr="0069313C">
        <w:rPr>
          <w:rFonts w:ascii="Times New Roman" w:hAnsi="Times New Roman" w:cs="Times New Roman"/>
          <w:lang w:val="tr-TR"/>
        </w:rPr>
        <w:t xml:space="preserve">avukatıyla görüşmelerinin kısıtlanmasına ilişkin olarak hukuka ve usule uygun hiçbir karar alınmadığını ileri sürmüştür. </w:t>
      </w:r>
      <w:r w:rsidRPr="0069313C">
        <w:rPr>
          <w:rFonts w:ascii="Times New Roman" w:eastAsiaTheme="minorEastAsia" w:hAnsi="Times New Roman" w:cs="Times New Roman"/>
          <w:szCs w:val="22"/>
          <w:lang w:val="tr-TR"/>
        </w:rPr>
        <w:t xml:space="preserve">Bu bağlamda, 667 </w:t>
      </w:r>
      <w:r w:rsidRPr="0069313C">
        <w:rPr>
          <w:rFonts w:ascii="Times New Roman" w:eastAsiaTheme="minorEastAsia" w:hAnsi="Times New Roman" w:cs="Times New Roman"/>
          <w:bCs/>
          <w:szCs w:val="22"/>
          <w:lang w:val="tr-TR"/>
        </w:rPr>
        <w:t xml:space="preserve">sayılı Kanun Hükmünde Kararname'nin 6/1 (d) maddesi uyarınca söz konusu </w:t>
      </w:r>
      <w:r w:rsidRPr="0069313C">
        <w:rPr>
          <w:rFonts w:ascii="Times New Roman" w:eastAsiaTheme="minorEastAsia" w:hAnsi="Times New Roman" w:cs="Times New Roman"/>
          <w:szCs w:val="22"/>
          <w:lang w:val="tr-TR"/>
        </w:rPr>
        <w:t xml:space="preserve">tedbirin uygulanması için gerekli ön koşullar mevcut değildir. Sadece yukarıda belirtilen hükme atıfta bulunmanın yeterli olmadığını ve </w:t>
      </w:r>
      <w:r w:rsidR="008A2C1D" w:rsidRPr="0069313C">
        <w:rPr>
          <w:rFonts w:ascii="Times New Roman" w:eastAsiaTheme="minorEastAsia" w:hAnsi="Times New Roman" w:cs="Times New Roman"/>
          <w:szCs w:val="22"/>
          <w:lang w:val="tr-TR"/>
        </w:rPr>
        <w:t>ulusal</w:t>
      </w:r>
      <w:r w:rsidRPr="0069313C">
        <w:rPr>
          <w:rFonts w:ascii="Times New Roman" w:eastAsiaTheme="minorEastAsia" w:hAnsi="Times New Roman" w:cs="Times New Roman"/>
          <w:szCs w:val="22"/>
          <w:lang w:val="tr-TR"/>
        </w:rPr>
        <w:t xml:space="preserve"> makamların, avukatıyla yaptığı görüşmelerin kamu güvenliğini veya cezaevinin güvenliğini tehlikeye attığını kanıtlayan herhangi bir haklı ve inandırıcı delil göstermediğini kaydetmiştir. Başvurucu, kısıtlamanın bir yıl gibi uzun bir süre için uygulandığını vurgulamıştır. Başvurucu, bu nedenle, durumun zorunluluklarının tedbir uygulanmasını kesinlikle gerektirmediğini ve tedbirin orantısız olduğunu ileri sürmüştür.</w:t>
      </w:r>
    </w:p>
    <w:p w:rsidR="00E32962" w:rsidRPr="0069313C" w:rsidRDefault="00E32962" w:rsidP="00E32962">
      <w:pPr>
        <w:pStyle w:val="JuPara"/>
        <w:rPr>
          <w:rFonts w:ascii="Times New Roman" w:eastAsiaTheme="minorEastAsia" w:hAnsi="Times New Roman" w:cs="Times New Roman"/>
          <w:szCs w:val="22"/>
          <w:lang w:val="tr-TR"/>
        </w:rPr>
      </w:pPr>
      <w:r w:rsidRPr="0069313C">
        <w:rPr>
          <w:rFonts w:ascii="Times New Roman" w:eastAsiaTheme="minorEastAsia" w:hAnsi="Times New Roman" w:cs="Times New Roman"/>
          <w:szCs w:val="22"/>
          <w:lang w:val="tr-TR"/>
        </w:rPr>
        <w:fldChar w:fldCharType="begin"/>
      </w:r>
      <w:r w:rsidRPr="0069313C">
        <w:rPr>
          <w:rFonts w:ascii="Times New Roman" w:eastAsiaTheme="minorEastAsia" w:hAnsi="Times New Roman" w:cs="Times New Roman"/>
          <w:szCs w:val="22"/>
          <w:lang w:val="tr-TR"/>
        </w:rPr>
        <w:instrText xml:space="preserve"> SEQ level0 \*arabic \* MERGEFORMAT </w:instrText>
      </w:r>
      <w:r w:rsidRPr="0069313C">
        <w:rPr>
          <w:rFonts w:ascii="Times New Roman" w:eastAsiaTheme="minorEastAsia" w:hAnsi="Times New Roman" w:cs="Times New Roman"/>
          <w:szCs w:val="22"/>
          <w:lang w:val="tr-TR"/>
        </w:rPr>
        <w:fldChar w:fldCharType="separate"/>
      </w:r>
      <w:r w:rsidRPr="0069313C">
        <w:rPr>
          <w:rFonts w:ascii="Times New Roman" w:eastAsiaTheme="minorEastAsia" w:hAnsi="Times New Roman" w:cs="Times New Roman"/>
          <w:noProof/>
          <w:szCs w:val="22"/>
          <w:lang w:val="tr-TR"/>
        </w:rPr>
        <w:t>83</w:t>
      </w:r>
      <w:r w:rsidRPr="0069313C">
        <w:rPr>
          <w:rFonts w:ascii="Times New Roman" w:eastAsiaTheme="minorEastAsia" w:hAnsi="Times New Roman" w:cs="Times New Roman"/>
          <w:szCs w:val="22"/>
          <w:lang w:val="tr-TR"/>
        </w:rPr>
        <w:fldChar w:fldCharType="end"/>
      </w:r>
      <w:r w:rsidRPr="0069313C">
        <w:rPr>
          <w:rFonts w:ascii="Times New Roman" w:eastAsiaTheme="minorEastAsia" w:hAnsi="Times New Roman" w:cs="Times New Roman"/>
          <w:szCs w:val="22"/>
          <w:lang w:val="tr-TR"/>
        </w:rPr>
        <w:t xml:space="preserve">.  İkinci </w:t>
      </w:r>
      <w:r w:rsidRPr="0069313C">
        <w:rPr>
          <w:rFonts w:ascii="Times New Roman" w:hAnsi="Times New Roman" w:cs="Times New Roman"/>
          <w:lang w:val="tr-TR"/>
        </w:rPr>
        <w:t>başvurucu</w:t>
      </w:r>
      <w:r w:rsidRPr="0069313C">
        <w:rPr>
          <w:rFonts w:ascii="Times New Roman" w:eastAsiaTheme="minorEastAsia" w:hAnsi="Times New Roman" w:cs="Times New Roman"/>
          <w:szCs w:val="22"/>
          <w:lang w:val="tr-TR"/>
        </w:rPr>
        <w:t>, Türk Anayasası uyarınca adil yargılanma hakkına ilişkin tedbirlerin kanun hükmünde kararname ile değil kanunla alınması gerektiğinden, söz konusu tedbirin iç hukukta yasal bir dayanağı olmadığını ileri sürmüştür.</w:t>
      </w:r>
      <w:r w:rsidR="008A2C1D" w:rsidRPr="0069313C">
        <w:rPr>
          <w:rFonts w:ascii="Times New Roman" w:eastAsiaTheme="minorEastAsia" w:hAnsi="Times New Roman" w:cs="Times New Roman"/>
          <w:szCs w:val="22"/>
          <w:lang w:val="tr-TR"/>
        </w:rPr>
        <w:t xml:space="preserve"> C</w:t>
      </w:r>
      <w:r w:rsidRPr="0069313C">
        <w:rPr>
          <w:rFonts w:ascii="Times New Roman" w:eastAsiaTheme="minorEastAsia" w:hAnsi="Times New Roman" w:cs="Times New Roman"/>
          <w:szCs w:val="22"/>
          <w:lang w:val="tr-TR"/>
        </w:rPr>
        <w:t>ezaevinde avukatlarla yapılan görüşmelerin izlenmesi ve kaydedilmesi emrini verirken</w:t>
      </w:r>
      <w:r w:rsidR="008A2C1D" w:rsidRPr="0069313C">
        <w:rPr>
          <w:rFonts w:ascii="Times New Roman" w:eastAsiaTheme="minorEastAsia" w:hAnsi="Times New Roman" w:cs="Times New Roman"/>
          <w:szCs w:val="22"/>
          <w:lang w:val="tr-TR"/>
        </w:rPr>
        <w:t>; ilgili savcının,</w:t>
      </w:r>
      <w:r w:rsidRPr="0069313C">
        <w:rPr>
          <w:rFonts w:ascii="Times New Roman" w:eastAsiaTheme="minorEastAsia" w:hAnsi="Times New Roman" w:cs="Times New Roman"/>
          <w:szCs w:val="22"/>
          <w:lang w:val="tr-TR"/>
        </w:rPr>
        <w:t xml:space="preserve"> kişisel durumuyla ilgili herhangi bir somut gerekçeden bahsetmediğini</w:t>
      </w:r>
      <w:r w:rsidR="008A2C1D" w:rsidRPr="0069313C">
        <w:rPr>
          <w:rFonts w:ascii="Times New Roman" w:eastAsiaTheme="minorEastAsia" w:hAnsi="Times New Roman" w:cs="Times New Roman"/>
          <w:szCs w:val="22"/>
          <w:lang w:val="tr-TR"/>
        </w:rPr>
        <w:t xml:space="preserve"> ve kararın, </w:t>
      </w:r>
      <w:r w:rsidRPr="0069313C">
        <w:rPr>
          <w:rFonts w:ascii="Times New Roman" w:eastAsiaTheme="minorEastAsia" w:hAnsi="Times New Roman" w:cs="Times New Roman"/>
          <w:szCs w:val="22"/>
          <w:lang w:val="tr-TR"/>
        </w:rPr>
        <w:t>belirli suçlardan tutuklu bulunan herkesi kapsayan genel bir yasak şeklinde olduğunu kaydetmiştir. Yukarıda belirtilenler ışığında, başvurucu, tedbirin yasal dayanağını oluşturan hükmün öngörülebilir veya yeterli açıklığa sahip olarak kabul edilemeyeceğini ileri sürmüştür. Son olarak, kanun bunu gerektirmesine rağmen, avukatıyla yaptığı görüşmelerden önce izleme ve kayıt konusunda uyarılmadığını ileri sürmüştür.</w:t>
      </w:r>
    </w:p>
    <w:p w:rsidR="00E32962" w:rsidRPr="0069313C" w:rsidRDefault="00E32962" w:rsidP="00E32962">
      <w:pPr>
        <w:pStyle w:val="JuPara"/>
        <w:rPr>
          <w:rFonts w:ascii="Times New Roman" w:eastAsiaTheme="minorEastAsia" w:hAnsi="Times New Roman" w:cs="Times New Roman"/>
          <w:szCs w:val="22"/>
          <w:lang w:val="tr-TR"/>
        </w:rPr>
      </w:pPr>
      <w:r w:rsidRPr="0069313C">
        <w:rPr>
          <w:rFonts w:ascii="Times New Roman" w:eastAsiaTheme="minorEastAsia" w:hAnsi="Times New Roman" w:cs="Times New Roman"/>
          <w:szCs w:val="22"/>
          <w:lang w:val="tr-TR"/>
        </w:rPr>
        <w:fldChar w:fldCharType="begin"/>
      </w:r>
      <w:r w:rsidRPr="0069313C">
        <w:rPr>
          <w:rFonts w:ascii="Times New Roman" w:eastAsiaTheme="minorEastAsia" w:hAnsi="Times New Roman" w:cs="Times New Roman"/>
          <w:szCs w:val="22"/>
          <w:lang w:val="tr-TR"/>
        </w:rPr>
        <w:instrText xml:space="preserve"> SEQ level0 \*arabic \* MERGEFORMAT </w:instrText>
      </w:r>
      <w:r w:rsidRPr="0069313C">
        <w:rPr>
          <w:rFonts w:ascii="Times New Roman" w:eastAsiaTheme="minorEastAsia" w:hAnsi="Times New Roman" w:cs="Times New Roman"/>
          <w:szCs w:val="22"/>
          <w:lang w:val="tr-TR"/>
        </w:rPr>
        <w:fldChar w:fldCharType="separate"/>
      </w:r>
      <w:r w:rsidRPr="0069313C">
        <w:rPr>
          <w:rFonts w:ascii="Times New Roman" w:eastAsiaTheme="minorEastAsia" w:hAnsi="Times New Roman" w:cs="Times New Roman"/>
          <w:noProof/>
          <w:szCs w:val="22"/>
          <w:lang w:val="tr-TR"/>
        </w:rPr>
        <w:t>84</w:t>
      </w:r>
      <w:r w:rsidRPr="0069313C">
        <w:rPr>
          <w:rFonts w:ascii="Times New Roman" w:eastAsiaTheme="minorEastAsia" w:hAnsi="Times New Roman" w:cs="Times New Roman"/>
          <w:szCs w:val="22"/>
          <w:lang w:val="tr-TR"/>
        </w:rPr>
        <w:fldChar w:fldCharType="end"/>
      </w:r>
      <w:r w:rsidRPr="0069313C">
        <w:rPr>
          <w:rFonts w:ascii="Times New Roman" w:eastAsiaTheme="minorEastAsia" w:hAnsi="Times New Roman" w:cs="Times New Roman"/>
          <w:szCs w:val="22"/>
          <w:lang w:val="tr-TR"/>
        </w:rPr>
        <w:t>. Üçüncü başvurucu, 667 sayılı Olağanüstü H</w:t>
      </w:r>
      <w:r w:rsidR="008A2C1D" w:rsidRPr="0069313C">
        <w:rPr>
          <w:rFonts w:ascii="Times New Roman" w:hAnsi="Times New Roman" w:cs="Times New Roman"/>
          <w:lang w:val="tr-TR"/>
        </w:rPr>
        <w:t>â</w:t>
      </w:r>
      <w:r w:rsidRPr="0069313C">
        <w:rPr>
          <w:rFonts w:ascii="Times New Roman" w:eastAsiaTheme="minorEastAsia" w:hAnsi="Times New Roman" w:cs="Times New Roman"/>
          <w:szCs w:val="22"/>
          <w:lang w:val="tr-TR"/>
        </w:rPr>
        <w:t xml:space="preserve">l Kanun Hükmünde Kararnamesi'nin 6/1 (d) maddesi uyarınca avukatıyla görüşmelerinin kısıtlanmasına ilişkin olarak Cumhuriyet </w:t>
      </w:r>
      <w:r w:rsidR="008A2C1D" w:rsidRPr="0069313C">
        <w:rPr>
          <w:rFonts w:ascii="Times New Roman" w:eastAsiaTheme="minorEastAsia" w:hAnsi="Times New Roman" w:cs="Times New Roman"/>
          <w:szCs w:val="22"/>
          <w:lang w:val="tr-TR"/>
        </w:rPr>
        <w:t>s</w:t>
      </w:r>
      <w:r w:rsidRPr="0069313C">
        <w:rPr>
          <w:rFonts w:ascii="Times New Roman" w:eastAsiaTheme="minorEastAsia" w:hAnsi="Times New Roman" w:cs="Times New Roman"/>
          <w:szCs w:val="22"/>
          <w:lang w:val="tr-TR"/>
        </w:rPr>
        <w:t>avcısı tarafından herhangi bir karar alınmadığını ileri sürmüştür. Ayrıca, Mahkemenin içtihadına göre, avukat</w:t>
      </w:r>
      <w:r w:rsidR="008A2C1D" w:rsidRPr="0069313C">
        <w:rPr>
          <w:rFonts w:ascii="Times New Roman" w:eastAsiaTheme="minorEastAsia" w:hAnsi="Times New Roman" w:cs="Times New Roman"/>
          <w:szCs w:val="22"/>
          <w:lang w:val="tr-TR"/>
        </w:rPr>
        <w:t xml:space="preserve"> </w:t>
      </w:r>
      <w:r w:rsidRPr="0069313C">
        <w:rPr>
          <w:rFonts w:ascii="Times New Roman" w:eastAsiaTheme="minorEastAsia" w:hAnsi="Times New Roman" w:cs="Times New Roman"/>
          <w:szCs w:val="22"/>
          <w:lang w:val="tr-TR"/>
        </w:rPr>
        <w:t>müvekkil ilişkisinin gizliliğinin özel hayatın bir yönünü oluşturduğunu ve Mahkemenin bu gizliliğe getirilen kısıtlamalar nedeniyle özel hayata saygı hakkının ihlal edildiğini tespit ettiğini belirtmiştir. Bu bağlamda, başvurucu Mahkemeden kendi davasında da aynı ilkeleri uygulamasını talep etmiştir.</w:t>
      </w:r>
    </w:p>
    <w:p w:rsidR="00E32962" w:rsidRPr="0069313C" w:rsidRDefault="00CE0E4D" w:rsidP="00E32962">
      <w:pPr>
        <w:pStyle w:val="JuHa0"/>
        <w:rPr>
          <w:rFonts w:ascii="Times New Roman" w:hAnsi="Times New Roman" w:cs="Times New Roman"/>
          <w:lang w:val="tr-TR"/>
        </w:rPr>
      </w:pPr>
      <w:r w:rsidRPr="0069313C">
        <w:rPr>
          <w:rFonts w:ascii="Times New Roman" w:hAnsi="Times New Roman" w:cs="Times New Roman"/>
          <w:lang w:val="tr-TR"/>
        </w:rPr>
        <w:lastRenderedPageBreak/>
        <w:t>Hükûmet</w:t>
      </w:r>
    </w:p>
    <w:p w:rsidR="00E32962" w:rsidRPr="0069313C" w:rsidRDefault="00E32962" w:rsidP="00E32962">
      <w:pPr>
        <w:pStyle w:val="JuPara"/>
        <w:rPr>
          <w:rFonts w:ascii="Times New Roman" w:eastAsiaTheme="minorEastAsia" w:hAnsi="Times New Roman" w:cs="Times New Roman"/>
          <w:szCs w:val="22"/>
          <w:lang w:val="tr-TR"/>
        </w:rPr>
      </w:pPr>
      <w:r w:rsidRPr="0069313C">
        <w:rPr>
          <w:rFonts w:ascii="Times New Roman" w:eastAsiaTheme="minorEastAsia" w:hAnsi="Times New Roman" w:cs="Times New Roman"/>
          <w:szCs w:val="22"/>
          <w:lang w:val="tr-TR"/>
        </w:rPr>
        <w:fldChar w:fldCharType="begin"/>
      </w:r>
      <w:r w:rsidRPr="0069313C">
        <w:rPr>
          <w:rFonts w:ascii="Times New Roman" w:eastAsiaTheme="minorEastAsia" w:hAnsi="Times New Roman" w:cs="Times New Roman"/>
          <w:szCs w:val="22"/>
          <w:lang w:val="tr-TR"/>
        </w:rPr>
        <w:instrText xml:space="preserve"> SEQ level0 \*arabic \* MERGEFORMAT </w:instrText>
      </w:r>
      <w:r w:rsidRPr="0069313C">
        <w:rPr>
          <w:rFonts w:ascii="Times New Roman" w:eastAsiaTheme="minorEastAsia" w:hAnsi="Times New Roman" w:cs="Times New Roman"/>
          <w:szCs w:val="22"/>
          <w:lang w:val="tr-TR"/>
        </w:rPr>
        <w:fldChar w:fldCharType="separate"/>
      </w:r>
      <w:r w:rsidRPr="0069313C">
        <w:rPr>
          <w:rFonts w:ascii="Times New Roman" w:eastAsiaTheme="minorEastAsia" w:hAnsi="Times New Roman" w:cs="Times New Roman"/>
          <w:noProof/>
          <w:szCs w:val="22"/>
          <w:lang w:val="tr-TR"/>
        </w:rPr>
        <w:t>85</w:t>
      </w:r>
      <w:r w:rsidRPr="0069313C">
        <w:rPr>
          <w:rFonts w:ascii="Times New Roman" w:eastAsiaTheme="minorEastAsia" w:hAnsi="Times New Roman" w:cs="Times New Roman"/>
          <w:szCs w:val="22"/>
          <w:lang w:val="tr-TR"/>
        </w:rPr>
        <w:fldChar w:fldCharType="end"/>
      </w:r>
      <w:r w:rsidRPr="0069313C">
        <w:rPr>
          <w:rFonts w:ascii="Times New Roman" w:eastAsiaTheme="minorEastAsia" w:hAnsi="Times New Roman" w:cs="Times New Roman"/>
          <w:szCs w:val="22"/>
          <w:lang w:val="tr-TR"/>
        </w:rPr>
        <w:t xml:space="preserve">.  </w:t>
      </w:r>
      <w:r w:rsidR="00CE0E4D" w:rsidRPr="0069313C">
        <w:rPr>
          <w:rFonts w:ascii="Times New Roman" w:eastAsiaTheme="minorEastAsia" w:hAnsi="Times New Roman" w:cs="Times New Roman"/>
          <w:szCs w:val="22"/>
          <w:lang w:val="tr-TR"/>
        </w:rPr>
        <w:t>Hükûmet</w:t>
      </w:r>
      <w:r w:rsidRPr="0069313C">
        <w:rPr>
          <w:rFonts w:ascii="Times New Roman" w:eastAsiaTheme="minorEastAsia" w:hAnsi="Times New Roman" w:cs="Times New Roman"/>
          <w:szCs w:val="22"/>
          <w:lang w:val="tr-TR"/>
        </w:rPr>
        <w:t>, avukatlarıyla yaptıkları görüşmelerin gizliliğinin kısıtlanması nedeniyle başvurucuların Sözleşme'nin 8. maddesi kapsamındaki haklarına yapılan müdahalenin, bu maddenin ikinci fıkrası uyarınca haklı olduğunu ileri sürmüştür.</w:t>
      </w:r>
    </w:p>
    <w:p w:rsidR="00E32962" w:rsidRPr="0069313C" w:rsidRDefault="00E32962" w:rsidP="00E32962">
      <w:pPr>
        <w:pStyle w:val="JuPara"/>
        <w:rPr>
          <w:rFonts w:ascii="Times New Roman" w:eastAsiaTheme="minorEastAsia" w:hAnsi="Times New Roman" w:cs="Times New Roman"/>
          <w:szCs w:val="22"/>
          <w:lang w:val="tr-TR"/>
        </w:rPr>
      </w:pPr>
      <w:r w:rsidRPr="0069313C">
        <w:rPr>
          <w:rFonts w:ascii="Times New Roman" w:eastAsiaTheme="minorEastAsia" w:hAnsi="Times New Roman" w:cs="Times New Roman"/>
          <w:szCs w:val="22"/>
          <w:lang w:val="tr-TR"/>
        </w:rPr>
        <w:fldChar w:fldCharType="begin"/>
      </w:r>
      <w:r w:rsidRPr="0069313C">
        <w:rPr>
          <w:rFonts w:ascii="Times New Roman" w:eastAsiaTheme="minorEastAsia" w:hAnsi="Times New Roman" w:cs="Times New Roman"/>
          <w:szCs w:val="22"/>
          <w:lang w:val="tr-TR"/>
        </w:rPr>
        <w:instrText xml:space="preserve"> SEQ level0 \*arabic </w:instrText>
      </w:r>
      <w:r w:rsidRPr="0069313C">
        <w:rPr>
          <w:rFonts w:ascii="Times New Roman" w:eastAsiaTheme="minorEastAsia" w:hAnsi="Times New Roman" w:cs="Times New Roman"/>
          <w:szCs w:val="22"/>
          <w:lang w:val="tr-TR"/>
        </w:rPr>
        <w:fldChar w:fldCharType="separate"/>
      </w:r>
      <w:r w:rsidRPr="0069313C">
        <w:rPr>
          <w:rFonts w:ascii="Times New Roman" w:eastAsiaTheme="minorEastAsia" w:hAnsi="Times New Roman" w:cs="Times New Roman"/>
          <w:noProof/>
          <w:szCs w:val="22"/>
          <w:lang w:val="tr-TR"/>
        </w:rPr>
        <w:t>86</w:t>
      </w:r>
      <w:r w:rsidRPr="0069313C">
        <w:rPr>
          <w:rFonts w:ascii="Times New Roman" w:eastAsiaTheme="minorEastAsia" w:hAnsi="Times New Roman" w:cs="Times New Roman"/>
          <w:szCs w:val="22"/>
          <w:lang w:val="tr-TR"/>
        </w:rPr>
        <w:fldChar w:fldCharType="end"/>
      </w:r>
      <w:r w:rsidRPr="0069313C">
        <w:rPr>
          <w:rFonts w:ascii="Times New Roman" w:eastAsiaTheme="minorEastAsia" w:hAnsi="Times New Roman" w:cs="Times New Roman"/>
          <w:szCs w:val="22"/>
          <w:lang w:val="tr-TR"/>
        </w:rPr>
        <w:t xml:space="preserve">.  </w:t>
      </w:r>
      <w:r w:rsidR="00CE0E4D" w:rsidRPr="0069313C">
        <w:rPr>
          <w:rFonts w:ascii="Times New Roman" w:hAnsi="Times New Roman" w:cs="Times New Roman"/>
          <w:lang w:val="tr-TR"/>
        </w:rPr>
        <w:t>Hükûmet</w:t>
      </w:r>
      <w:r w:rsidRPr="0069313C">
        <w:rPr>
          <w:rFonts w:ascii="Times New Roman" w:hAnsi="Times New Roman" w:cs="Times New Roman"/>
          <w:lang w:val="tr-TR"/>
        </w:rPr>
        <w:t xml:space="preserve">, </w:t>
      </w:r>
      <w:r w:rsidRPr="0069313C">
        <w:rPr>
          <w:rFonts w:ascii="Times New Roman" w:eastAsiaTheme="minorEastAsia" w:hAnsi="Times New Roman" w:cs="Times New Roman"/>
          <w:szCs w:val="22"/>
          <w:lang w:val="tr-TR"/>
        </w:rPr>
        <w:t xml:space="preserve">başvurucular bu konuda herhangi bir itirazda bulunmadıkları için, </w:t>
      </w:r>
      <w:r w:rsidRPr="0069313C">
        <w:rPr>
          <w:rFonts w:ascii="Times New Roman" w:hAnsi="Times New Roman" w:cs="Times New Roman"/>
          <w:lang w:val="tr-TR"/>
        </w:rPr>
        <w:t>müdahalenin yasallığını incelemenin gerekli olmadığını savunmuştur.</w:t>
      </w:r>
      <w:r w:rsidRPr="0069313C">
        <w:rPr>
          <w:rFonts w:ascii="Times New Roman" w:eastAsiaTheme="minorEastAsia" w:hAnsi="Times New Roman" w:cs="Times New Roman"/>
          <w:szCs w:val="22"/>
          <w:lang w:val="tr-TR"/>
        </w:rPr>
        <w:t xml:space="preserve"> </w:t>
      </w:r>
      <w:r w:rsidR="00CE0E4D" w:rsidRPr="0069313C">
        <w:rPr>
          <w:rFonts w:ascii="Times New Roman" w:eastAsiaTheme="minorEastAsia" w:hAnsi="Times New Roman" w:cs="Times New Roman"/>
          <w:szCs w:val="22"/>
          <w:lang w:val="tr-TR"/>
        </w:rPr>
        <w:t>Hükûmet</w:t>
      </w:r>
      <w:r w:rsidR="008A2C1D" w:rsidRPr="0069313C">
        <w:rPr>
          <w:rFonts w:ascii="Times New Roman" w:eastAsiaTheme="minorEastAsia" w:hAnsi="Times New Roman" w:cs="Times New Roman"/>
          <w:szCs w:val="22"/>
          <w:lang w:val="tr-TR"/>
        </w:rPr>
        <w:t xml:space="preserve"> bununla birlikte</w:t>
      </w:r>
      <w:r w:rsidRPr="0069313C">
        <w:rPr>
          <w:rFonts w:ascii="Times New Roman" w:eastAsiaTheme="minorEastAsia" w:hAnsi="Times New Roman" w:cs="Times New Roman"/>
          <w:szCs w:val="22"/>
          <w:lang w:val="tr-TR"/>
        </w:rPr>
        <w:t>, müdahalenin kanunla, yani 667 sayılı Olağanüstü H</w:t>
      </w:r>
      <w:r w:rsidR="008A2C1D" w:rsidRPr="0069313C">
        <w:rPr>
          <w:rFonts w:ascii="Times New Roman" w:hAnsi="Times New Roman" w:cs="Times New Roman"/>
          <w:lang w:val="tr-TR"/>
        </w:rPr>
        <w:t>â</w:t>
      </w:r>
      <w:r w:rsidRPr="0069313C">
        <w:rPr>
          <w:rFonts w:ascii="Times New Roman" w:eastAsiaTheme="minorEastAsia" w:hAnsi="Times New Roman" w:cs="Times New Roman"/>
          <w:szCs w:val="22"/>
          <w:lang w:val="tr-TR"/>
        </w:rPr>
        <w:t xml:space="preserve">l Kanun Hükmünde Kararnamesi'nin 6/1 (d) maddesiyle öngörüldüğünü ve söz konusu </w:t>
      </w:r>
      <w:r w:rsidR="008A2C1D" w:rsidRPr="0069313C">
        <w:rPr>
          <w:rFonts w:ascii="Times New Roman" w:eastAsiaTheme="minorEastAsia" w:hAnsi="Times New Roman" w:cs="Times New Roman"/>
          <w:szCs w:val="22"/>
          <w:lang w:val="tr-TR"/>
        </w:rPr>
        <w:t>mevzuatın</w:t>
      </w:r>
      <w:r w:rsidRPr="0069313C">
        <w:rPr>
          <w:rFonts w:ascii="Times New Roman" w:eastAsiaTheme="minorEastAsia" w:hAnsi="Times New Roman" w:cs="Times New Roman"/>
          <w:szCs w:val="22"/>
          <w:lang w:val="tr-TR"/>
        </w:rPr>
        <w:t xml:space="preserve"> öngörülebilir ve erişilebilir olduğunu ileri sürmüştür.</w:t>
      </w:r>
    </w:p>
    <w:p w:rsidR="00E32962" w:rsidRPr="0069313C" w:rsidRDefault="00E32962" w:rsidP="00E32962">
      <w:pPr>
        <w:pStyle w:val="JuPara"/>
        <w:rPr>
          <w:rFonts w:ascii="Times New Roman" w:eastAsiaTheme="minorEastAsia" w:hAnsi="Times New Roman" w:cs="Times New Roman"/>
          <w:szCs w:val="22"/>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87</w:t>
      </w:r>
      <w:r w:rsidRPr="0069313C">
        <w:rPr>
          <w:rFonts w:ascii="Times New Roman" w:hAnsi="Times New Roman" w:cs="Times New Roman"/>
          <w:noProof/>
          <w:lang w:val="tr-TR"/>
        </w:rPr>
        <w:fldChar w:fldCharType="end"/>
      </w:r>
      <w:r w:rsidRPr="0069313C">
        <w:rPr>
          <w:rFonts w:ascii="Times New Roman" w:hAnsi="Times New Roman" w:cs="Times New Roman"/>
          <w:lang w:val="tr-TR"/>
        </w:rPr>
        <w:t xml:space="preserve">. Ayrıca </w:t>
      </w:r>
      <w:r w:rsidR="00CE0E4D" w:rsidRPr="0069313C">
        <w:rPr>
          <w:rFonts w:ascii="Times New Roman" w:hAnsi="Times New Roman" w:cs="Times New Roman"/>
          <w:lang w:val="tr-TR"/>
        </w:rPr>
        <w:t>Hükûmet</w:t>
      </w:r>
      <w:r w:rsidR="008A2C1D" w:rsidRPr="0069313C">
        <w:rPr>
          <w:rFonts w:ascii="Times New Roman" w:hAnsi="Times New Roman" w:cs="Times New Roman"/>
          <w:lang w:val="tr-TR"/>
        </w:rPr>
        <w:t>,</w:t>
      </w:r>
      <w:r w:rsidRPr="0069313C">
        <w:rPr>
          <w:rFonts w:ascii="Times New Roman" w:hAnsi="Times New Roman" w:cs="Times New Roman"/>
          <w:lang w:val="tr-TR"/>
        </w:rPr>
        <w:t xml:space="preserve"> Anayasa Mahkemesinin üç kararına atıfta bulunmuştur: bunlardan biri</w:t>
      </w:r>
      <w:r w:rsidR="008A2C1D" w:rsidRPr="0069313C">
        <w:rPr>
          <w:rFonts w:ascii="Times New Roman" w:hAnsi="Times New Roman" w:cs="Times New Roman"/>
          <w:lang w:val="tr-TR"/>
        </w:rPr>
        <w:t xml:space="preserve">, </w:t>
      </w:r>
      <w:r w:rsidRPr="0069313C">
        <w:rPr>
          <w:rFonts w:ascii="Times New Roman" w:eastAsiaTheme="minorEastAsia" w:hAnsi="Times New Roman" w:cs="Times New Roman"/>
          <w:szCs w:val="22"/>
          <w:lang w:val="tr-TR"/>
        </w:rPr>
        <w:t xml:space="preserve">667 sayılı Kanun Hükmünde Kararname'nin 6/1 (d) bendinin Anayasa'ya uygunluğuna ve diğer ikisi de bireysel başvurulara ilişkindir (bkz. yukarıdaki 43-50 ve 54-56. paragraflar). </w:t>
      </w:r>
      <w:r w:rsidR="00CE0E4D" w:rsidRPr="0069313C">
        <w:rPr>
          <w:rFonts w:ascii="Times New Roman" w:eastAsiaTheme="minorEastAsia" w:hAnsi="Times New Roman" w:cs="Times New Roman"/>
          <w:szCs w:val="22"/>
          <w:lang w:val="tr-TR"/>
        </w:rPr>
        <w:t>Hükûmet</w:t>
      </w:r>
      <w:r w:rsidRPr="0069313C">
        <w:rPr>
          <w:rFonts w:ascii="Times New Roman" w:eastAsiaTheme="minorEastAsia" w:hAnsi="Times New Roman" w:cs="Times New Roman"/>
          <w:szCs w:val="22"/>
          <w:lang w:val="tr-TR"/>
        </w:rPr>
        <w:t>, tüm bu kararlarda Anayasa Mahkemesi'nin itiraz konusu tedbiri hukuki yardım alma hakkı ve tutukluluğa itiraz hakkı ışığında incelediğini ve kısıtlamanın, olağanüstü h</w:t>
      </w:r>
      <w:r w:rsidR="007539B3" w:rsidRPr="0069313C">
        <w:rPr>
          <w:rFonts w:ascii="Times New Roman" w:hAnsi="Times New Roman" w:cs="Times New Roman"/>
          <w:lang w:val="tr-TR"/>
        </w:rPr>
        <w:t>â</w:t>
      </w:r>
      <w:r w:rsidRPr="0069313C">
        <w:rPr>
          <w:rFonts w:ascii="Times New Roman" w:eastAsiaTheme="minorEastAsia" w:hAnsi="Times New Roman" w:cs="Times New Roman"/>
          <w:szCs w:val="22"/>
          <w:lang w:val="tr-TR"/>
        </w:rPr>
        <w:t xml:space="preserve">l sırasında temel hak ve özgürlüklerin kullanılmasının askıya alınmasını ve kısıtlanmasını öngören Anayasa'nın 15. maddesi anlamında durumun gerektirdiği ölçüyü aşmadığı sonucuna vardığını kaydetmiştir. Bu bağlamda </w:t>
      </w:r>
      <w:r w:rsidR="00CE0E4D" w:rsidRPr="0069313C">
        <w:rPr>
          <w:rFonts w:ascii="Times New Roman" w:eastAsiaTheme="minorEastAsia" w:hAnsi="Times New Roman" w:cs="Times New Roman"/>
          <w:szCs w:val="22"/>
          <w:lang w:val="tr-TR"/>
        </w:rPr>
        <w:t>Hükûmet</w:t>
      </w:r>
      <w:r w:rsidRPr="0069313C">
        <w:rPr>
          <w:rFonts w:ascii="Times New Roman" w:eastAsiaTheme="minorEastAsia" w:hAnsi="Times New Roman" w:cs="Times New Roman"/>
          <w:szCs w:val="22"/>
          <w:lang w:val="tr-TR"/>
        </w:rPr>
        <w:t>, Mahkemenin başvurucuların şikâyetini de aynı şekilde incelemesini ve tedbirin durumun gerektirdiği ölçüyü aşmadığı sonucuna varmasını önermiştir.</w:t>
      </w:r>
    </w:p>
    <w:p w:rsidR="00E32962" w:rsidRPr="0069313C" w:rsidRDefault="00E32962" w:rsidP="00E32962">
      <w:pPr>
        <w:pStyle w:val="JuPara"/>
        <w:rPr>
          <w:rFonts w:ascii="Times New Roman" w:hAnsi="Times New Roman" w:cs="Times New Roman"/>
          <w:lang w:val="tr-TR"/>
        </w:rPr>
      </w:pPr>
      <w:r w:rsidRPr="0069313C">
        <w:rPr>
          <w:rFonts w:ascii="Times New Roman" w:eastAsiaTheme="minorEastAsia" w:hAnsi="Times New Roman" w:cs="Times New Roman"/>
          <w:szCs w:val="22"/>
          <w:lang w:val="tr-TR"/>
        </w:rPr>
        <w:fldChar w:fldCharType="begin"/>
      </w:r>
      <w:r w:rsidRPr="0069313C">
        <w:rPr>
          <w:rFonts w:ascii="Times New Roman" w:eastAsiaTheme="minorEastAsia" w:hAnsi="Times New Roman" w:cs="Times New Roman"/>
          <w:szCs w:val="22"/>
          <w:lang w:val="tr-TR"/>
        </w:rPr>
        <w:instrText xml:space="preserve"> SEQ level0 \*arabic \* MERGEFORMAT </w:instrText>
      </w:r>
      <w:r w:rsidRPr="0069313C">
        <w:rPr>
          <w:rFonts w:ascii="Times New Roman" w:eastAsiaTheme="minorEastAsia" w:hAnsi="Times New Roman" w:cs="Times New Roman"/>
          <w:szCs w:val="22"/>
          <w:lang w:val="tr-TR"/>
        </w:rPr>
        <w:fldChar w:fldCharType="separate"/>
      </w:r>
      <w:r w:rsidRPr="0069313C">
        <w:rPr>
          <w:rFonts w:ascii="Times New Roman" w:eastAsiaTheme="minorEastAsia" w:hAnsi="Times New Roman" w:cs="Times New Roman"/>
          <w:noProof/>
          <w:szCs w:val="22"/>
          <w:lang w:val="tr-TR"/>
        </w:rPr>
        <w:t>88</w:t>
      </w:r>
      <w:r w:rsidRPr="0069313C">
        <w:rPr>
          <w:rFonts w:ascii="Times New Roman" w:eastAsiaTheme="minorEastAsia" w:hAnsi="Times New Roman" w:cs="Times New Roman"/>
          <w:szCs w:val="22"/>
          <w:lang w:val="tr-TR"/>
        </w:rPr>
        <w:fldChar w:fldCharType="end"/>
      </w:r>
      <w:r w:rsidRPr="0069313C">
        <w:rPr>
          <w:rFonts w:ascii="Times New Roman" w:eastAsiaTheme="minorEastAsia" w:hAnsi="Times New Roman" w:cs="Times New Roman"/>
          <w:szCs w:val="22"/>
          <w:lang w:val="tr-TR"/>
        </w:rPr>
        <w:t xml:space="preserve">.  </w:t>
      </w:r>
      <w:r w:rsidR="00CE0E4D" w:rsidRPr="0069313C">
        <w:rPr>
          <w:rFonts w:ascii="Times New Roman" w:hAnsi="Times New Roman" w:cs="Times New Roman"/>
          <w:lang w:val="tr-TR"/>
        </w:rPr>
        <w:t>Hükûmet</w:t>
      </w:r>
      <w:r w:rsidRPr="0069313C">
        <w:rPr>
          <w:rFonts w:ascii="Times New Roman" w:hAnsi="Times New Roman" w:cs="Times New Roman"/>
          <w:lang w:val="tr-TR"/>
        </w:rPr>
        <w:t xml:space="preserve">, </w:t>
      </w:r>
      <w:r w:rsidRPr="0069313C">
        <w:rPr>
          <w:rFonts w:ascii="Times New Roman" w:eastAsiaTheme="minorEastAsia" w:hAnsi="Times New Roman" w:cs="Times New Roman"/>
          <w:szCs w:val="22"/>
          <w:lang w:val="tr-TR"/>
        </w:rPr>
        <w:t>başvurucuların</w:t>
      </w:r>
      <w:r w:rsidRPr="0069313C">
        <w:rPr>
          <w:rFonts w:ascii="Times New Roman" w:hAnsi="Times New Roman" w:cs="Times New Roman"/>
          <w:lang w:val="tr-TR"/>
        </w:rPr>
        <w:t xml:space="preserve">, haklarında yürütülen cezai takibatın en başından beri adli yardımdan etkin bir şekilde yararlanabildiklerini ve söz konusu tedbir nedeniyle herhangi bir </w:t>
      </w:r>
      <w:r w:rsidR="007539B3" w:rsidRPr="0069313C">
        <w:rPr>
          <w:rFonts w:ascii="Times New Roman" w:hAnsi="Times New Roman" w:cs="Times New Roman"/>
          <w:lang w:val="tr-TR"/>
        </w:rPr>
        <w:t>zarara</w:t>
      </w:r>
      <w:r w:rsidRPr="0069313C">
        <w:rPr>
          <w:rFonts w:ascii="Times New Roman" w:hAnsi="Times New Roman" w:cs="Times New Roman"/>
          <w:lang w:val="tr-TR"/>
        </w:rPr>
        <w:t xml:space="preserve"> maruz kalmadıklarını eklemiştir. Bu bağlamda </w:t>
      </w:r>
      <w:r w:rsidR="00CE0E4D" w:rsidRPr="0069313C">
        <w:rPr>
          <w:rFonts w:ascii="Times New Roman" w:hAnsi="Times New Roman" w:cs="Times New Roman"/>
          <w:lang w:val="tr-TR"/>
        </w:rPr>
        <w:t>Hükûmet</w:t>
      </w:r>
      <w:r w:rsidRPr="0069313C">
        <w:rPr>
          <w:rFonts w:ascii="Times New Roman" w:hAnsi="Times New Roman" w:cs="Times New Roman"/>
          <w:lang w:val="tr-TR"/>
        </w:rPr>
        <w:t>, tedbirin uygulandığı dönemde başvuruculardan herhangi bir delil ya da suçlayıcı ifade elde edilmediğini kaydetmiştir. B</w:t>
      </w:r>
      <w:r w:rsidRPr="0069313C">
        <w:rPr>
          <w:rFonts w:ascii="Times New Roman" w:eastAsiaTheme="minorEastAsia" w:hAnsi="Times New Roman" w:cs="Times New Roman"/>
          <w:szCs w:val="22"/>
          <w:lang w:val="tr-TR"/>
        </w:rPr>
        <w:t>aşvurucular</w:t>
      </w:r>
      <w:r w:rsidRPr="0069313C">
        <w:rPr>
          <w:rFonts w:ascii="Times New Roman" w:hAnsi="Times New Roman" w:cs="Times New Roman"/>
          <w:lang w:val="tr-TR"/>
        </w:rPr>
        <w:t xml:space="preserve">, tutukluluktan salıverilme taleplerini ve kendilerine yöneltilen suçlamalara karşı argümanlarını sunabilmişlerdir. </w:t>
      </w:r>
      <w:r w:rsidR="00CE0E4D" w:rsidRPr="0069313C">
        <w:rPr>
          <w:rFonts w:ascii="Times New Roman" w:hAnsi="Times New Roman" w:cs="Times New Roman"/>
          <w:lang w:val="tr-TR"/>
        </w:rPr>
        <w:t>Hükûmet</w:t>
      </w:r>
      <w:r w:rsidRPr="0069313C">
        <w:rPr>
          <w:rFonts w:ascii="Times New Roman" w:hAnsi="Times New Roman" w:cs="Times New Roman"/>
          <w:lang w:val="tr-TR"/>
        </w:rPr>
        <w:t xml:space="preserve">, </w:t>
      </w:r>
      <w:r w:rsidRPr="0069313C">
        <w:rPr>
          <w:rFonts w:ascii="Times New Roman" w:eastAsiaTheme="minorEastAsia" w:hAnsi="Times New Roman" w:cs="Times New Roman"/>
          <w:szCs w:val="22"/>
          <w:lang w:val="tr-TR"/>
        </w:rPr>
        <w:t xml:space="preserve">başvurucuların </w:t>
      </w:r>
      <w:r w:rsidRPr="0069313C">
        <w:rPr>
          <w:rFonts w:ascii="Times New Roman" w:hAnsi="Times New Roman" w:cs="Times New Roman"/>
          <w:lang w:val="tr-TR"/>
        </w:rPr>
        <w:t>ceza yargılamasına aktif olarak katılabildiklerini ve tedbirin avukatlarıyla görüşmelerine yönelik genel bir yasak teşkil etmediğini, ancak istedikleri zaman avukatlarıyla bir dizi görüşme yapabildiklerini savunmuştur.</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89</w:t>
      </w:r>
      <w:r w:rsidRPr="0069313C">
        <w:rPr>
          <w:rFonts w:ascii="Times New Roman" w:hAnsi="Times New Roman" w:cs="Times New Roman"/>
          <w:noProof/>
          <w:lang w:val="tr-TR"/>
        </w:rPr>
        <w:fldChar w:fldCharType="end"/>
      </w:r>
      <w:r w:rsidRPr="0069313C">
        <w:rPr>
          <w:rFonts w:ascii="Times New Roman" w:hAnsi="Times New Roman" w:cs="Times New Roman"/>
          <w:lang w:val="tr-TR"/>
        </w:rPr>
        <w:t xml:space="preserve">.  Ayrıca </w:t>
      </w:r>
      <w:r w:rsidR="00CE0E4D" w:rsidRPr="0069313C">
        <w:rPr>
          <w:rFonts w:ascii="Times New Roman" w:hAnsi="Times New Roman" w:cs="Times New Roman"/>
          <w:lang w:val="tr-TR"/>
        </w:rPr>
        <w:t>Hükûmet</w:t>
      </w:r>
      <w:r w:rsidRPr="0069313C">
        <w:rPr>
          <w:rFonts w:ascii="Times New Roman" w:hAnsi="Times New Roman" w:cs="Times New Roman"/>
          <w:lang w:val="tr-TR"/>
        </w:rPr>
        <w:t xml:space="preserve">, hükmün, kötüye kullanımı önlemek için gerekli tüm güvenceleri içerdiğini savunmuştur. İlk olarak, bu tedbirin uygulanması belirli koşullara tabiydi ve sadece toplantının kamu veya cezaevi güvenliğini tehlikeye atabileceğinin anlaşıldığı durumlarda mümkündü. İkinci olarak, hüküm tutukluların ve avukatlarının görüşmeden önce izleme ve kayıt konusunda uyarılmasını gerektiriyordu. Üçüncü olarak, tutuklular, avukatlarıyla görüşmelerinin izlenmesi ve kaydedilmesine ilişkin tedbirlerin gözden geçirilmesi için infaz hakimine başvurma hakkına sahipti. Yukarıda belirtilenler ışığında </w:t>
      </w:r>
      <w:r w:rsidR="00CE0E4D" w:rsidRPr="0069313C">
        <w:rPr>
          <w:rFonts w:ascii="Times New Roman" w:hAnsi="Times New Roman" w:cs="Times New Roman"/>
          <w:lang w:val="tr-TR"/>
        </w:rPr>
        <w:t>Hükûmet</w:t>
      </w:r>
      <w:r w:rsidRPr="0069313C">
        <w:rPr>
          <w:rFonts w:ascii="Times New Roman" w:hAnsi="Times New Roman" w:cs="Times New Roman"/>
          <w:lang w:val="tr-TR"/>
        </w:rPr>
        <w:t>, söz konusu hükmün yeterli yasal güvenceler</w:t>
      </w:r>
      <w:r w:rsidR="00C43ACE" w:rsidRPr="0069313C">
        <w:rPr>
          <w:rFonts w:ascii="Times New Roman" w:hAnsi="Times New Roman" w:cs="Times New Roman"/>
          <w:lang w:val="tr-TR"/>
        </w:rPr>
        <w:t>i</w:t>
      </w:r>
      <w:r w:rsidRPr="0069313C">
        <w:rPr>
          <w:rFonts w:ascii="Times New Roman" w:hAnsi="Times New Roman" w:cs="Times New Roman"/>
          <w:lang w:val="tr-TR"/>
        </w:rPr>
        <w:t xml:space="preserve"> ve </w:t>
      </w:r>
      <w:r w:rsidR="00C43ACE" w:rsidRPr="0069313C">
        <w:rPr>
          <w:rFonts w:ascii="Times New Roman" w:hAnsi="Times New Roman" w:cs="Times New Roman"/>
          <w:lang w:val="tr-TR"/>
        </w:rPr>
        <w:t>denetleme</w:t>
      </w:r>
      <w:r w:rsidRPr="0069313C">
        <w:rPr>
          <w:rFonts w:ascii="Times New Roman" w:hAnsi="Times New Roman" w:cs="Times New Roman"/>
          <w:lang w:val="tr-TR"/>
        </w:rPr>
        <w:t xml:space="preserve"> mekanizmalar</w:t>
      </w:r>
      <w:r w:rsidR="00337196" w:rsidRPr="0069313C">
        <w:rPr>
          <w:rFonts w:ascii="Times New Roman" w:hAnsi="Times New Roman" w:cs="Times New Roman"/>
          <w:lang w:val="tr-TR"/>
        </w:rPr>
        <w:t>ın</w:t>
      </w:r>
      <w:r w:rsidRPr="0069313C">
        <w:rPr>
          <w:rFonts w:ascii="Times New Roman" w:hAnsi="Times New Roman" w:cs="Times New Roman"/>
          <w:lang w:val="tr-TR"/>
        </w:rPr>
        <w:t>ı sağladığını ileri sürmüştür.</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90</w:t>
      </w:r>
      <w:r w:rsidRPr="0069313C">
        <w:rPr>
          <w:rFonts w:ascii="Times New Roman" w:hAnsi="Times New Roman" w:cs="Times New Roman"/>
          <w:noProof/>
          <w:lang w:val="tr-TR"/>
        </w:rPr>
        <w:fldChar w:fldCharType="end"/>
      </w:r>
      <w:r w:rsidRPr="0069313C">
        <w:rPr>
          <w:rFonts w:ascii="Times New Roman" w:hAnsi="Times New Roman" w:cs="Times New Roman"/>
          <w:lang w:val="tr-TR"/>
        </w:rPr>
        <w:t xml:space="preserve">.  Son olarak </w:t>
      </w:r>
      <w:r w:rsidR="00CE0E4D" w:rsidRPr="0069313C">
        <w:rPr>
          <w:rFonts w:ascii="Times New Roman" w:hAnsi="Times New Roman" w:cs="Times New Roman"/>
          <w:lang w:val="tr-TR"/>
        </w:rPr>
        <w:t>Hükûmet</w:t>
      </w:r>
      <w:r w:rsidRPr="0069313C">
        <w:rPr>
          <w:rFonts w:ascii="Times New Roman" w:hAnsi="Times New Roman" w:cs="Times New Roman"/>
          <w:lang w:val="tr-TR"/>
        </w:rPr>
        <w:t>, Sözleşme kurumlarının, müvekkil</w:t>
      </w:r>
      <w:r w:rsidR="007539B3" w:rsidRPr="0069313C">
        <w:rPr>
          <w:rFonts w:ascii="Times New Roman" w:hAnsi="Times New Roman" w:cs="Times New Roman"/>
          <w:lang w:val="tr-TR"/>
        </w:rPr>
        <w:t xml:space="preserve"> </w:t>
      </w:r>
      <w:r w:rsidRPr="0069313C">
        <w:rPr>
          <w:rFonts w:ascii="Times New Roman" w:hAnsi="Times New Roman" w:cs="Times New Roman"/>
          <w:lang w:val="tr-TR"/>
        </w:rPr>
        <w:t xml:space="preserve">avukat </w:t>
      </w:r>
      <w:r w:rsidR="00337196" w:rsidRPr="0069313C">
        <w:rPr>
          <w:rFonts w:ascii="Times New Roman" w:hAnsi="Times New Roman" w:cs="Times New Roman"/>
          <w:lang w:val="tr-TR"/>
        </w:rPr>
        <w:t>irtibatının</w:t>
      </w:r>
      <w:r w:rsidRPr="0069313C">
        <w:rPr>
          <w:rFonts w:ascii="Times New Roman" w:hAnsi="Times New Roman" w:cs="Times New Roman"/>
          <w:lang w:val="tr-TR"/>
        </w:rPr>
        <w:t xml:space="preserve"> </w:t>
      </w:r>
      <w:r w:rsidR="00337196" w:rsidRPr="0069313C">
        <w:rPr>
          <w:rFonts w:ascii="Times New Roman" w:hAnsi="Times New Roman" w:cs="Times New Roman"/>
          <w:lang w:val="tr-TR"/>
        </w:rPr>
        <w:t>gözlemlenmesine</w:t>
      </w:r>
      <w:r w:rsidRPr="0069313C">
        <w:rPr>
          <w:rFonts w:ascii="Times New Roman" w:hAnsi="Times New Roman" w:cs="Times New Roman"/>
          <w:lang w:val="tr-TR"/>
        </w:rPr>
        <w:t xml:space="preserve"> ilişkin benzer şik</w:t>
      </w:r>
      <w:r w:rsidR="007539B3" w:rsidRPr="0069313C">
        <w:rPr>
          <w:rFonts w:ascii="Times New Roman" w:hAnsi="Times New Roman" w:cs="Times New Roman"/>
          <w:lang w:val="tr-TR"/>
        </w:rPr>
        <w:t>â</w:t>
      </w:r>
      <w:r w:rsidRPr="0069313C">
        <w:rPr>
          <w:rFonts w:ascii="Times New Roman" w:hAnsi="Times New Roman" w:cs="Times New Roman"/>
          <w:lang w:val="tr-TR"/>
        </w:rPr>
        <w:t xml:space="preserve">yetleri </w:t>
      </w:r>
      <w:proofErr w:type="spellStart"/>
      <w:r w:rsidRPr="0069313C">
        <w:rPr>
          <w:rFonts w:ascii="Times New Roman" w:hAnsi="Times New Roman" w:cs="Times New Roman"/>
          <w:i/>
          <w:iCs/>
          <w:lang w:val="tr-TR"/>
        </w:rPr>
        <w:t>Kempers</w:t>
      </w:r>
      <w:proofErr w:type="spellEnd"/>
      <w:r w:rsidRPr="0069313C">
        <w:rPr>
          <w:rFonts w:ascii="Times New Roman" w:hAnsi="Times New Roman" w:cs="Times New Roman"/>
          <w:i/>
          <w:iCs/>
          <w:lang w:val="tr-TR"/>
        </w:rPr>
        <w:t xml:space="preserve">/Avusturya </w:t>
      </w:r>
      <w:r w:rsidRPr="0069313C">
        <w:rPr>
          <w:rFonts w:ascii="Times New Roman" w:hAnsi="Times New Roman" w:cs="Times New Roman"/>
          <w:lang w:val="tr-TR"/>
        </w:rPr>
        <w:t>(</w:t>
      </w:r>
      <w:r w:rsidR="007539B3" w:rsidRPr="0069313C">
        <w:rPr>
          <w:rFonts w:ascii="Times New Roman" w:hAnsi="Times New Roman" w:cs="Times New Roman"/>
          <w:lang w:val="tr-TR"/>
        </w:rPr>
        <w:t>N</w:t>
      </w:r>
      <w:r w:rsidRPr="0069313C">
        <w:rPr>
          <w:rFonts w:ascii="Times New Roman" w:hAnsi="Times New Roman" w:cs="Times New Roman"/>
          <w:lang w:val="tr-TR"/>
        </w:rPr>
        <w:t>o.</w:t>
      </w:r>
      <w:r w:rsidR="007539B3" w:rsidRPr="0069313C">
        <w:rPr>
          <w:rFonts w:ascii="Times New Roman" w:hAnsi="Times New Roman" w:cs="Times New Roman"/>
          <w:lang w:val="tr-TR"/>
        </w:rPr>
        <w:t> </w:t>
      </w:r>
      <w:r w:rsidRPr="0069313C">
        <w:rPr>
          <w:rFonts w:ascii="Times New Roman" w:hAnsi="Times New Roman" w:cs="Times New Roman"/>
          <w:lang w:val="tr-TR"/>
        </w:rPr>
        <w:t>21842/03, 27</w:t>
      </w:r>
      <w:r w:rsidR="00F00D68">
        <w:rPr>
          <w:rFonts w:ascii="Times New Roman" w:hAnsi="Times New Roman" w:cs="Times New Roman"/>
          <w:lang w:val="tr-TR"/>
        </w:rPr>
        <w:t> </w:t>
      </w:r>
      <w:r w:rsidRPr="0069313C">
        <w:rPr>
          <w:rFonts w:ascii="Times New Roman" w:hAnsi="Times New Roman" w:cs="Times New Roman"/>
          <w:lang w:val="tr-TR"/>
        </w:rPr>
        <w:t>Şubat</w:t>
      </w:r>
      <w:r w:rsidR="00F00D68">
        <w:rPr>
          <w:rFonts w:ascii="Times New Roman" w:hAnsi="Times New Roman" w:cs="Times New Roman"/>
          <w:lang w:val="tr-TR"/>
        </w:rPr>
        <w:t> </w:t>
      </w:r>
      <w:r w:rsidRPr="0069313C">
        <w:rPr>
          <w:rFonts w:ascii="Times New Roman" w:hAnsi="Times New Roman" w:cs="Times New Roman"/>
          <w:lang w:val="tr-TR"/>
        </w:rPr>
        <w:t xml:space="preserve">1997 tarihli Komisyon kararı, rapor edilmemiş) ve </w:t>
      </w:r>
      <w:r w:rsidRPr="0069313C">
        <w:rPr>
          <w:rFonts w:ascii="Times New Roman" w:hAnsi="Times New Roman" w:cs="Times New Roman"/>
          <w:i/>
          <w:lang w:val="tr-TR"/>
        </w:rPr>
        <w:t xml:space="preserve">Erdem/Almanya </w:t>
      </w:r>
      <w:r w:rsidRPr="0069313C">
        <w:rPr>
          <w:rFonts w:ascii="Times New Roman" w:hAnsi="Times New Roman" w:cs="Times New Roman"/>
          <w:iCs/>
          <w:lang w:val="tr-TR"/>
        </w:rPr>
        <w:t>(</w:t>
      </w:r>
      <w:r w:rsidR="007539B3" w:rsidRPr="0069313C">
        <w:rPr>
          <w:rFonts w:ascii="Times New Roman" w:hAnsi="Times New Roman" w:cs="Times New Roman"/>
          <w:lang w:val="tr-TR"/>
        </w:rPr>
        <w:t>N</w:t>
      </w:r>
      <w:r w:rsidRPr="0069313C">
        <w:rPr>
          <w:rFonts w:ascii="Times New Roman" w:hAnsi="Times New Roman" w:cs="Times New Roman"/>
          <w:lang w:val="tr-TR"/>
        </w:rPr>
        <w:t>o.</w:t>
      </w:r>
      <w:r w:rsidR="00F00D68">
        <w:rPr>
          <w:rFonts w:ascii="Times New Roman" w:hAnsi="Times New Roman" w:cs="Times New Roman"/>
          <w:lang w:val="tr-TR"/>
        </w:rPr>
        <w:t> </w:t>
      </w:r>
      <w:r w:rsidRPr="0069313C">
        <w:rPr>
          <w:rFonts w:ascii="Times New Roman" w:hAnsi="Times New Roman" w:cs="Times New Roman"/>
          <w:lang w:val="tr-TR"/>
        </w:rPr>
        <w:t>38321/97, AİHM 2001VII (özetler)) davalarında incelediğini ve söz konusu tedbirlerin</w:t>
      </w:r>
      <w:r w:rsidR="00337196" w:rsidRPr="0069313C">
        <w:rPr>
          <w:rFonts w:ascii="Times New Roman" w:hAnsi="Times New Roman" w:cs="Times New Roman"/>
          <w:lang w:val="tr-TR"/>
        </w:rPr>
        <w:t>,</w:t>
      </w:r>
      <w:r w:rsidRPr="0069313C">
        <w:rPr>
          <w:rFonts w:ascii="Times New Roman" w:hAnsi="Times New Roman" w:cs="Times New Roman"/>
          <w:lang w:val="tr-TR"/>
        </w:rPr>
        <w:t xml:space="preserve"> terörizm veya organize suç soruşturmaları bağlamında alındığını göz önünde bulundurarak herhangi bir ihlal tespit etmediğini belirtmiştir.</w:t>
      </w:r>
    </w:p>
    <w:p w:rsidR="00E32962" w:rsidRPr="0069313C" w:rsidRDefault="00E32962" w:rsidP="00E32962">
      <w:pPr>
        <w:pStyle w:val="JuH1"/>
        <w:rPr>
          <w:rFonts w:ascii="Times New Roman" w:hAnsi="Times New Roman" w:cs="Times New Roman"/>
          <w:lang w:val="tr-TR"/>
        </w:rPr>
      </w:pPr>
      <w:r w:rsidRPr="0069313C">
        <w:rPr>
          <w:rFonts w:ascii="Times New Roman" w:hAnsi="Times New Roman" w:cs="Times New Roman"/>
          <w:lang w:val="tr-TR"/>
        </w:rPr>
        <w:lastRenderedPageBreak/>
        <w:t>Mahkemenin değerlendirmesi</w:t>
      </w:r>
    </w:p>
    <w:p w:rsidR="00E32962" w:rsidRPr="0069313C" w:rsidRDefault="00E32962" w:rsidP="00E32962">
      <w:pPr>
        <w:pStyle w:val="JuHa0"/>
        <w:rPr>
          <w:rFonts w:ascii="Times New Roman" w:hAnsi="Times New Roman" w:cs="Times New Roman"/>
          <w:lang w:val="tr-TR"/>
        </w:rPr>
      </w:pPr>
      <w:r w:rsidRPr="0069313C">
        <w:rPr>
          <w:rFonts w:ascii="Times New Roman" w:hAnsi="Times New Roman" w:cs="Times New Roman"/>
          <w:lang w:val="tr-TR"/>
        </w:rPr>
        <w:t>Bir müdahalenin varlığı</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91</w:t>
      </w:r>
      <w:r w:rsidRPr="0069313C">
        <w:rPr>
          <w:rFonts w:ascii="Times New Roman" w:hAnsi="Times New Roman" w:cs="Times New Roman"/>
          <w:noProof/>
          <w:lang w:val="tr-TR"/>
        </w:rPr>
        <w:fldChar w:fldCharType="end"/>
      </w:r>
      <w:r w:rsidRPr="0069313C">
        <w:rPr>
          <w:rFonts w:ascii="Times New Roman" w:hAnsi="Times New Roman" w:cs="Times New Roman"/>
          <w:lang w:val="tr-TR"/>
        </w:rPr>
        <w:t xml:space="preserve">. Mahkeme, bir kişinin hukuki yardım bağlamında bir avukatla iletişim kurmasının özel hayat kapsamına girdiğini, zira bu tür bir etkileşimin amacının bireyin kendi hayatı hakkında bilinçli kararlar almasını sağlamak olduğunu yineler. Çoğu zaman, avukata iletilen bilgiler mahrem ve kişisel konuları veya hassas meseleleri </w:t>
      </w:r>
      <w:r w:rsidR="00DC2F44" w:rsidRPr="0069313C">
        <w:rPr>
          <w:rFonts w:ascii="Times New Roman" w:hAnsi="Times New Roman" w:cs="Times New Roman"/>
          <w:lang w:val="tr-TR"/>
        </w:rPr>
        <w:t>kapsamaktadır</w:t>
      </w:r>
      <w:r w:rsidRPr="0069313C">
        <w:rPr>
          <w:rFonts w:ascii="Times New Roman" w:hAnsi="Times New Roman" w:cs="Times New Roman"/>
          <w:lang w:val="tr-TR"/>
        </w:rPr>
        <w:t xml:space="preserve">. Bu nedenle, ister hukuk veya ceza davası için yardım bağlamında isterse genel hukuki tavsiye alma bağlamında olsun, bir avukata danışan bireyler, iletişimlerinin özel ve gizli olmasını makul bir şekilde bekleyebilirler (bkz. </w:t>
      </w:r>
      <w:r w:rsidRPr="0069313C">
        <w:rPr>
          <w:rFonts w:ascii="Times New Roman" w:hAnsi="Times New Roman" w:cs="Times New Roman"/>
          <w:i/>
          <w:lang w:val="tr-TR"/>
        </w:rPr>
        <w:t>Altay/Türkiye (</w:t>
      </w:r>
      <w:proofErr w:type="spellStart"/>
      <w:r w:rsidRPr="0069313C">
        <w:rPr>
          <w:rFonts w:ascii="Times New Roman" w:hAnsi="Times New Roman" w:cs="Times New Roman"/>
          <w:i/>
          <w:lang w:val="tr-TR"/>
        </w:rPr>
        <w:t>no</w:t>
      </w:r>
      <w:proofErr w:type="spellEnd"/>
      <w:r w:rsidRPr="0069313C">
        <w:rPr>
          <w:rFonts w:ascii="Times New Roman" w:hAnsi="Times New Roman" w:cs="Times New Roman"/>
          <w:i/>
          <w:lang w:val="tr-TR"/>
        </w:rPr>
        <w:t>. 2)</w:t>
      </w:r>
      <w:r w:rsidR="0073633C" w:rsidRPr="0069313C">
        <w:rPr>
          <w:rFonts w:ascii="Times New Roman" w:hAnsi="Times New Roman" w:cs="Times New Roman"/>
          <w:lang w:val="tr-TR"/>
        </w:rPr>
        <w:t>, No.</w:t>
      </w:r>
      <w:r w:rsidR="00DC2F44" w:rsidRPr="0069313C">
        <w:rPr>
          <w:rFonts w:ascii="Times New Roman" w:hAnsi="Times New Roman" w:cs="Times New Roman"/>
          <w:lang w:val="tr-TR"/>
        </w:rPr>
        <w:t> </w:t>
      </w:r>
      <w:r w:rsidRPr="0069313C">
        <w:rPr>
          <w:rFonts w:ascii="Times New Roman" w:hAnsi="Times New Roman" w:cs="Times New Roman"/>
          <w:lang w:val="tr-TR"/>
        </w:rPr>
        <w:t>11236/09, § 49, 9 Nisan 2019).</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92</w:t>
      </w:r>
      <w:r w:rsidRPr="0069313C">
        <w:rPr>
          <w:rFonts w:ascii="Times New Roman" w:hAnsi="Times New Roman" w:cs="Times New Roman"/>
          <w:noProof/>
          <w:lang w:val="tr-TR"/>
        </w:rPr>
        <w:fldChar w:fldCharType="end"/>
      </w:r>
      <w:r w:rsidRPr="0069313C">
        <w:rPr>
          <w:rFonts w:ascii="Times New Roman" w:hAnsi="Times New Roman" w:cs="Times New Roman"/>
          <w:lang w:val="tr-TR"/>
        </w:rPr>
        <w:t xml:space="preserve">. Mahkeme, ikinci </w:t>
      </w:r>
      <w:r w:rsidRPr="0069313C">
        <w:rPr>
          <w:rFonts w:ascii="Times New Roman" w:eastAsiaTheme="minorEastAsia" w:hAnsi="Times New Roman" w:cs="Times New Roman"/>
          <w:szCs w:val="22"/>
          <w:lang w:val="tr-TR"/>
        </w:rPr>
        <w:t xml:space="preserve">başvurucunun </w:t>
      </w:r>
      <w:r w:rsidRPr="0069313C">
        <w:rPr>
          <w:rFonts w:ascii="Times New Roman" w:hAnsi="Times New Roman" w:cs="Times New Roman"/>
          <w:lang w:val="tr-TR"/>
        </w:rPr>
        <w:t xml:space="preserve">avukatlarıyla yaptığı toplam on sekiz görüşmenin tamamının izlendiğini ve kaydedildiğini, birinci </w:t>
      </w:r>
      <w:r w:rsidRPr="0069313C">
        <w:rPr>
          <w:rFonts w:ascii="Times New Roman" w:eastAsiaTheme="minorEastAsia" w:hAnsi="Times New Roman" w:cs="Times New Roman"/>
          <w:szCs w:val="22"/>
          <w:lang w:val="tr-TR"/>
        </w:rPr>
        <w:t xml:space="preserve">başvurucunun </w:t>
      </w:r>
      <w:r w:rsidRPr="0069313C">
        <w:rPr>
          <w:rFonts w:ascii="Times New Roman" w:hAnsi="Times New Roman" w:cs="Times New Roman"/>
          <w:lang w:val="tr-TR"/>
        </w:rPr>
        <w:t xml:space="preserve">dokuz görüşmesinin ise söz konusu kısıtlamaya tabi tutulduğunu gözlemlemektedir. Son olarak, üçüncü </w:t>
      </w:r>
      <w:r w:rsidRPr="0069313C">
        <w:rPr>
          <w:rFonts w:ascii="Times New Roman" w:eastAsiaTheme="minorEastAsia" w:hAnsi="Times New Roman" w:cs="Times New Roman"/>
          <w:szCs w:val="22"/>
          <w:lang w:val="tr-TR"/>
        </w:rPr>
        <w:t xml:space="preserve">başvurucunun </w:t>
      </w:r>
      <w:r w:rsidRPr="0069313C">
        <w:rPr>
          <w:rFonts w:ascii="Times New Roman" w:hAnsi="Times New Roman" w:cs="Times New Roman"/>
          <w:lang w:val="tr-TR"/>
        </w:rPr>
        <w:t>avukatıyla yaptığı dört görüşmenin tamamı teknik cihazlarla izlenmiş ve kaydedilmiştir (bkz. yukarıdaki 17, 27 ve 36. paragraflar). Yukarıda belirtilenler ışığında, Mahkeme, taraflarca da itiraz edilmediği üzere, bir memur tarafından izlenmesi ve görüşmelerinin teknik cihazlarla kaydedilmesi nedeniyle, başvurucuların avukatlarıyla sözlü iletişimlerinin gizliliği bağlamında özel hayatlarına saygı gösterilmesi hakkına Sözleşme'nin 8</w:t>
      </w:r>
      <w:r w:rsidR="00DC2F44" w:rsidRPr="0069313C">
        <w:rPr>
          <w:rFonts w:ascii="Times New Roman" w:hAnsi="Times New Roman" w:cs="Times New Roman"/>
          <w:lang w:val="tr-TR"/>
        </w:rPr>
        <w:t>/</w:t>
      </w:r>
      <w:r w:rsidRPr="0069313C">
        <w:rPr>
          <w:rFonts w:ascii="Times New Roman" w:hAnsi="Times New Roman" w:cs="Times New Roman"/>
          <w:lang w:val="tr-TR"/>
        </w:rPr>
        <w:t>2 maddesi anlamında "</w:t>
      </w:r>
      <w:r w:rsidR="00DC2F44" w:rsidRPr="0069313C">
        <w:rPr>
          <w:rFonts w:ascii="Times New Roman" w:hAnsi="Times New Roman" w:cs="Times New Roman"/>
          <w:lang w:val="tr-TR"/>
        </w:rPr>
        <w:t xml:space="preserve">bir </w:t>
      </w:r>
      <w:r w:rsidRPr="0069313C">
        <w:rPr>
          <w:rFonts w:ascii="Times New Roman" w:hAnsi="Times New Roman" w:cs="Times New Roman"/>
          <w:lang w:val="tr-TR"/>
        </w:rPr>
        <w:t xml:space="preserve">kamu </w:t>
      </w:r>
      <w:r w:rsidR="00DC2F44" w:rsidRPr="0069313C">
        <w:rPr>
          <w:rFonts w:ascii="Times New Roman" w:hAnsi="Times New Roman" w:cs="Times New Roman"/>
          <w:lang w:val="tr-TR"/>
        </w:rPr>
        <w:t>makamınca</w:t>
      </w:r>
      <w:r w:rsidRPr="0069313C">
        <w:rPr>
          <w:rFonts w:ascii="Times New Roman" w:hAnsi="Times New Roman" w:cs="Times New Roman"/>
          <w:lang w:val="tr-TR"/>
        </w:rPr>
        <w:t xml:space="preserve"> müdahale</w:t>
      </w:r>
      <w:r w:rsidR="00DC2F44" w:rsidRPr="0069313C">
        <w:rPr>
          <w:rFonts w:ascii="Times New Roman" w:hAnsi="Times New Roman" w:cs="Times New Roman"/>
          <w:lang w:val="tr-TR"/>
        </w:rPr>
        <w:t>nin</w:t>
      </w:r>
      <w:r w:rsidRPr="0069313C">
        <w:rPr>
          <w:rFonts w:ascii="Times New Roman" w:hAnsi="Times New Roman" w:cs="Times New Roman"/>
          <w:lang w:val="tr-TR"/>
        </w:rPr>
        <w:t>" olduğunu tespit etm</w:t>
      </w:r>
      <w:r w:rsidR="00DC2F44" w:rsidRPr="0069313C">
        <w:rPr>
          <w:rFonts w:ascii="Times New Roman" w:hAnsi="Times New Roman" w:cs="Times New Roman"/>
          <w:lang w:val="tr-TR"/>
        </w:rPr>
        <w:t>ekted</w:t>
      </w:r>
      <w:r w:rsidRPr="0069313C">
        <w:rPr>
          <w:rFonts w:ascii="Times New Roman" w:hAnsi="Times New Roman" w:cs="Times New Roman"/>
          <w:lang w:val="tr-TR"/>
        </w:rPr>
        <w:t>ir.</w:t>
      </w:r>
    </w:p>
    <w:p w:rsidR="00E32962" w:rsidRPr="0069313C" w:rsidRDefault="00E32962" w:rsidP="00E32962">
      <w:pPr>
        <w:pStyle w:val="JuHa0"/>
        <w:rPr>
          <w:rFonts w:ascii="Times New Roman" w:hAnsi="Times New Roman" w:cs="Times New Roman"/>
          <w:lang w:val="tr-TR"/>
        </w:rPr>
      </w:pPr>
      <w:r w:rsidRPr="0069313C">
        <w:rPr>
          <w:rFonts w:ascii="Times New Roman" w:hAnsi="Times New Roman" w:cs="Times New Roman"/>
          <w:lang w:val="tr-TR"/>
        </w:rPr>
        <w:t>Müdahalenin gerekçelendirilmesi</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93</w:t>
      </w:r>
      <w:r w:rsidRPr="0069313C">
        <w:rPr>
          <w:rFonts w:ascii="Times New Roman" w:hAnsi="Times New Roman" w:cs="Times New Roman"/>
          <w:noProof/>
          <w:lang w:val="tr-TR"/>
        </w:rPr>
        <w:fldChar w:fldCharType="end"/>
      </w:r>
      <w:r w:rsidRPr="0069313C">
        <w:rPr>
          <w:rFonts w:ascii="Times New Roman" w:hAnsi="Times New Roman" w:cs="Times New Roman"/>
          <w:lang w:val="tr-TR"/>
        </w:rPr>
        <w:t>. B</w:t>
      </w:r>
      <w:r w:rsidR="00DC2F44" w:rsidRPr="0069313C">
        <w:rPr>
          <w:rFonts w:ascii="Times New Roman" w:hAnsi="Times New Roman" w:cs="Times New Roman"/>
          <w:lang w:val="tr-TR"/>
        </w:rPr>
        <w:t>öyle</w:t>
      </w:r>
      <w:r w:rsidRPr="0069313C">
        <w:rPr>
          <w:rFonts w:ascii="Times New Roman" w:hAnsi="Times New Roman" w:cs="Times New Roman"/>
          <w:lang w:val="tr-TR"/>
        </w:rPr>
        <w:t xml:space="preserve"> bir müdahale, "</w:t>
      </w:r>
      <w:r w:rsidR="00DC2F44" w:rsidRPr="0069313C">
        <w:rPr>
          <w:rFonts w:ascii="Times New Roman" w:hAnsi="Times New Roman" w:cs="Times New Roman"/>
          <w:lang w:val="tr-TR"/>
        </w:rPr>
        <w:t>yasayla öngörülmediği</w:t>
      </w:r>
      <w:r w:rsidRPr="0069313C">
        <w:rPr>
          <w:rFonts w:ascii="Times New Roman" w:hAnsi="Times New Roman" w:cs="Times New Roman"/>
          <w:lang w:val="tr-TR"/>
        </w:rPr>
        <w:t>", bu maddenin ikinci fıkrası kapsamında bir veya daha fazla meşru amaç gütmediği ve bu amaçlara ulaşmak için "demokratik bir toplumda gerekli" olmadığı sürece 8. maddeyi ihlal eder.</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94</w:t>
      </w:r>
      <w:r w:rsidRPr="0069313C">
        <w:rPr>
          <w:rFonts w:ascii="Times New Roman" w:hAnsi="Times New Roman" w:cs="Times New Roman"/>
          <w:noProof/>
          <w:lang w:val="tr-TR"/>
        </w:rPr>
        <w:fldChar w:fldCharType="end"/>
      </w:r>
      <w:r w:rsidRPr="0069313C">
        <w:rPr>
          <w:rFonts w:ascii="Times New Roman" w:hAnsi="Times New Roman" w:cs="Times New Roman"/>
          <w:lang w:val="tr-TR"/>
        </w:rPr>
        <w:t>.  Mahkeme, Sözleşme ile güvence altına alınan bir hakkın ihlalinin iç hukukta bir dayanağı olması gerektiğini yineler. 8</w:t>
      </w:r>
      <w:r w:rsidR="00DC2F44" w:rsidRPr="0069313C">
        <w:rPr>
          <w:rFonts w:ascii="Times New Roman" w:hAnsi="Times New Roman" w:cs="Times New Roman"/>
          <w:lang w:val="tr-TR"/>
        </w:rPr>
        <w:t>/</w:t>
      </w:r>
      <w:r w:rsidRPr="0069313C">
        <w:rPr>
          <w:rFonts w:ascii="Times New Roman" w:hAnsi="Times New Roman" w:cs="Times New Roman"/>
          <w:lang w:val="tr-TR"/>
        </w:rPr>
        <w:t>2</w:t>
      </w:r>
      <w:r w:rsidR="00260A1B" w:rsidRPr="0069313C">
        <w:rPr>
          <w:rFonts w:ascii="Times New Roman" w:hAnsi="Times New Roman" w:cs="Times New Roman"/>
          <w:lang w:val="tr-TR"/>
        </w:rPr>
        <w:t xml:space="preserve"> madde</w:t>
      </w:r>
      <w:r w:rsidRPr="0069313C">
        <w:rPr>
          <w:rFonts w:ascii="Times New Roman" w:hAnsi="Times New Roman" w:cs="Times New Roman"/>
          <w:lang w:val="tr-TR"/>
        </w:rPr>
        <w:t>de yer alan "</w:t>
      </w:r>
      <w:r w:rsidR="00260A1B" w:rsidRPr="0069313C">
        <w:rPr>
          <w:rFonts w:ascii="Times New Roman" w:hAnsi="Times New Roman" w:cs="Times New Roman"/>
          <w:lang w:val="tr-TR"/>
        </w:rPr>
        <w:t>yasayla öngörülme</w:t>
      </w:r>
      <w:r w:rsidRPr="0069313C">
        <w:rPr>
          <w:rFonts w:ascii="Times New Roman" w:hAnsi="Times New Roman" w:cs="Times New Roman"/>
          <w:lang w:val="tr-TR"/>
        </w:rPr>
        <w:t xml:space="preserve">" ifadesi, itiraz edilen tedbirin </w:t>
      </w:r>
      <w:r w:rsidR="00260A1B" w:rsidRPr="0069313C">
        <w:rPr>
          <w:rFonts w:ascii="Times New Roman" w:hAnsi="Times New Roman" w:cs="Times New Roman"/>
          <w:lang w:val="tr-TR"/>
        </w:rPr>
        <w:t xml:space="preserve">yalnızca </w:t>
      </w:r>
      <w:r w:rsidRPr="0069313C">
        <w:rPr>
          <w:rFonts w:ascii="Times New Roman" w:hAnsi="Times New Roman" w:cs="Times New Roman"/>
          <w:lang w:val="tr-TR"/>
        </w:rPr>
        <w:t>iç hukukta yasal bir dayanağı olmasını gerektirmekle kalmayıp, ilgili kişi için erişilebilir olmasını, dahası, kendisi için sonuçlarını öngörebilmesini ve hukukun üstünlüğü ile uyumlu olmasını gerektir</w:t>
      </w:r>
      <w:r w:rsidR="00260A1B" w:rsidRPr="0069313C">
        <w:rPr>
          <w:rFonts w:ascii="Times New Roman" w:hAnsi="Times New Roman" w:cs="Times New Roman"/>
          <w:lang w:val="tr-TR"/>
        </w:rPr>
        <w:t>erek aynı zamanda söz konusu hukukun niteliğine de atıfta bulunmaktadır</w:t>
      </w:r>
      <w:r w:rsidRPr="0069313C">
        <w:rPr>
          <w:rFonts w:ascii="Times New Roman" w:hAnsi="Times New Roman" w:cs="Times New Roman"/>
          <w:lang w:val="tr-TR"/>
        </w:rPr>
        <w:t xml:space="preserve">. Dolayısıyla, bu ifade, </w:t>
      </w:r>
      <w:r w:rsidRPr="0069313C">
        <w:rPr>
          <w:rFonts w:ascii="Times New Roman" w:hAnsi="Times New Roman" w:cs="Times New Roman"/>
          <w:iCs/>
          <w:lang w:val="tr-TR"/>
        </w:rPr>
        <w:t>diğer</w:t>
      </w:r>
      <w:r w:rsidR="00260A1B" w:rsidRPr="0069313C">
        <w:rPr>
          <w:rFonts w:ascii="Times New Roman" w:hAnsi="Times New Roman" w:cs="Times New Roman"/>
          <w:iCs/>
          <w:lang w:val="tr-TR"/>
        </w:rPr>
        <w:t xml:space="preserve"> hususların</w:t>
      </w:r>
      <w:r w:rsidRPr="0069313C">
        <w:rPr>
          <w:rFonts w:ascii="Times New Roman" w:hAnsi="Times New Roman" w:cs="Times New Roman"/>
          <w:iCs/>
          <w:lang w:val="tr-TR"/>
        </w:rPr>
        <w:t xml:space="preserve"> yanı sıra</w:t>
      </w:r>
      <w:r w:rsidRPr="0069313C">
        <w:rPr>
          <w:rFonts w:ascii="Times New Roman" w:hAnsi="Times New Roman" w:cs="Times New Roman"/>
          <w:lang w:val="tr-TR"/>
        </w:rPr>
        <w:t xml:space="preserve"> </w:t>
      </w:r>
      <w:r w:rsidR="00260A1B" w:rsidRPr="0069313C">
        <w:rPr>
          <w:rFonts w:ascii="Times New Roman" w:hAnsi="Times New Roman" w:cs="Times New Roman"/>
          <w:lang w:val="tr-TR"/>
        </w:rPr>
        <w:t>ulusal</w:t>
      </w:r>
      <w:r w:rsidRPr="0069313C">
        <w:rPr>
          <w:rFonts w:ascii="Times New Roman" w:hAnsi="Times New Roman" w:cs="Times New Roman"/>
          <w:lang w:val="tr-TR"/>
        </w:rPr>
        <w:t xml:space="preserve"> hukukun, bireylere, yetkililerin Sözleşme kapsamındaki haklarını etkileyen tedbirlere hangi durumlarda ve hangi koşullarda başvurabilecekleri konusunda </w:t>
      </w:r>
      <w:r w:rsidR="00260A1B" w:rsidRPr="0069313C">
        <w:rPr>
          <w:rFonts w:ascii="Times New Roman" w:hAnsi="Times New Roman" w:cs="Times New Roman"/>
          <w:lang w:val="tr-TR"/>
        </w:rPr>
        <w:t>uygun</w:t>
      </w:r>
      <w:r w:rsidRPr="0069313C">
        <w:rPr>
          <w:rFonts w:ascii="Times New Roman" w:hAnsi="Times New Roman" w:cs="Times New Roman"/>
          <w:lang w:val="tr-TR"/>
        </w:rPr>
        <w:t xml:space="preserve"> </w:t>
      </w:r>
      <w:r w:rsidR="00260A1B" w:rsidRPr="0069313C">
        <w:rPr>
          <w:rFonts w:ascii="Times New Roman" w:hAnsi="Times New Roman" w:cs="Times New Roman"/>
          <w:lang w:val="tr-TR"/>
        </w:rPr>
        <w:t xml:space="preserve">belirti </w:t>
      </w:r>
      <w:r w:rsidRPr="0069313C">
        <w:rPr>
          <w:rFonts w:ascii="Times New Roman" w:hAnsi="Times New Roman" w:cs="Times New Roman"/>
          <w:lang w:val="tr-TR"/>
        </w:rPr>
        <w:t xml:space="preserve">sunacak şekilde yeterince öngörülebilir olması gerektiği anlamına gelmektedir (bkz. </w:t>
      </w:r>
      <w:proofErr w:type="spellStart"/>
      <w:r w:rsidRPr="0069313C">
        <w:rPr>
          <w:rFonts w:ascii="Times New Roman" w:hAnsi="Times New Roman" w:cs="Times New Roman"/>
          <w:i/>
          <w:iCs/>
          <w:lang w:val="tr-TR"/>
        </w:rPr>
        <w:t>Fernández</w:t>
      </w:r>
      <w:proofErr w:type="spellEnd"/>
      <w:r w:rsidRPr="0069313C">
        <w:rPr>
          <w:rFonts w:ascii="Times New Roman" w:hAnsi="Times New Roman" w:cs="Times New Roman"/>
          <w:i/>
          <w:iCs/>
          <w:lang w:val="tr-TR"/>
        </w:rPr>
        <w:t xml:space="preserve"> </w:t>
      </w:r>
      <w:proofErr w:type="spellStart"/>
      <w:r w:rsidRPr="0069313C">
        <w:rPr>
          <w:rFonts w:ascii="Times New Roman" w:hAnsi="Times New Roman" w:cs="Times New Roman"/>
          <w:i/>
          <w:iCs/>
          <w:lang w:val="tr-TR"/>
        </w:rPr>
        <w:t>Martínez</w:t>
      </w:r>
      <w:proofErr w:type="spellEnd"/>
      <w:r w:rsidRPr="0069313C">
        <w:rPr>
          <w:rFonts w:ascii="Times New Roman" w:hAnsi="Times New Roman" w:cs="Times New Roman"/>
          <w:i/>
          <w:iCs/>
          <w:lang w:val="tr-TR"/>
        </w:rPr>
        <w:t xml:space="preserve">/İspanya </w:t>
      </w:r>
      <w:r w:rsidRPr="0069313C">
        <w:rPr>
          <w:rFonts w:ascii="Times New Roman" w:hAnsi="Times New Roman" w:cs="Times New Roman"/>
          <w:lang w:val="tr-TR"/>
        </w:rPr>
        <w:t>[BD]</w:t>
      </w:r>
      <w:r w:rsidR="0073633C" w:rsidRPr="0069313C">
        <w:rPr>
          <w:rFonts w:ascii="Times New Roman" w:hAnsi="Times New Roman" w:cs="Times New Roman"/>
          <w:lang w:val="tr-TR"/>
        </w:rPr>
        <w:t>, No.</w:t>
      </w:r>
      <w:r w:rsidR="00260A1B" w:rsidRPr="0069313C">
        <w:rPr>
          <w:rFonts w:ascii="Times New Roman" w:hAnsi="Times New Roman" w:cs="Times New Roman"/>
          <w:lang w:val="tr-TR"/>
        </w:rPr>
        <w:t> </w:t>
      </w:r>
      <w:r w:rsidRPr="0069313C">
        <w:rPr>
          <w:rFonts w:ascii="Times New Roman" w:hAnsi="Times New Roman" w:cs="Times New Roman"/>
          <w:lang w:val="tr-TR"/>
        </w:rPr>
        <w:t xml:space="preserve">56030/07, § 117, AİHM 2014 (alıntılar)). Öngörülebilirlik koşulunu yerine getirmek için, kanun, ilgili </w:t>
      </w:r>
      <w:proofErr w:type="gramStart"/>
      <w:r w:rsidRPr="0069313C">
        <w:rPr>
          <w:rFonts w:ascii="Times New Roman" w:hAnsi="Times New Roman" w:cs="Times New Roman"/>
          <w:lang w:val="tr-TR"/>
        </w:rPr>
        <w:t>kişilerin -</w:t>
      </w:r>
      <w:proofErr w:type="gramEnd"/>
      <w:r w:rsidRPr="0069313C">
        <w:rPr>
          <w:rFonts w:ascii="Times New Roman" w:hAnsi="Times New Roman" w:cs="Times New Roman"/>
          <w:lang w:val="tr-TR"/>
        </w:rPr>
        <w:t xml:space="preserve"> gerekirse uygun tavsiye</w:t>
      </w:r>
      <w:r w:rsidR="00BB2E78" w:rsidRPr="0069313C">
        <w:rPr>
          <w:rFonts w:ascii="Times New Roman" w:hAnsi="Times New Roman" w:cs="Times New Roman"/>
          <w:lang w:val="tr-TR"/>
        </w:rPr>
        <w:t>y</w:t>
      </w:r>
      <w:r w:rsidRPr="0069313C">
        <w:rPr>
          <w:rFonts w:ascii="Times New Roman" w:hAnsi="Times New Roman" w:cs="Times New Roman"/>
          <w:lang w:val="tr-TR"/>
        </w:rPr>
        <w:t xml:space="preserve">le - davranışlarını düzenleyebilmeleri için bir tedbirin uygulanabileceği koşulları yeterli kesinlikle ortaya koymalıdır (bkz. </w:t>
      </w:r>
      <w:r w:rsidRPr="0069313C">
        <w:rPr>
          <w:rFonts w:ascii="Times New Roman" w:hAnsi="Times New Roman" w:cs="Times New Roman"/>
          <w:i/>
          <w:iCs/>
          <w:lang w:val="tr-TR"/>
        </w:rPr>
        <w:t>Altay</w:t>
      </w:r>
      <w:r w:rsidRPr="0069313C">
        <w:rPr>
          <w:rFonts w:ascii="Times New Roman" w:hAnsi="Times New Roman" w:cs="Times New Roman"/>
          <w:lang w:val="tr-TR"/>
        </w:rPr>
        <w:t>, yukarıda anılan, § 54</w:t>
      </w:r>
      <w:r w:rsidR="00BB2E78" w:rsidRPr="0069313C">
        <w:rPr>
          <w:rFonts w:ascii="Times New Roman" w:hAnsi="Times New Roman" w:cs="Times New Roman"/>
          <w:lang w:val="tr-TR"/>
        </w:rPr>
        <w:t>;</w:t>
      </w:r>
      <w:r w:rsidRPr="0069313C">
        <w:rPr>
          <w:rFonts w:ascii="Times New Roman" w:hAnsi="Times New Roman" w:cs="Times New Roman"/>
          <w:lang w:val="tr-TR"/>
        </w:rPr>
        <w:t xml:space="preserve"> </w:t>
      </w:r>
      <w:proofErr w:type="spellStart"/>
      <w:r w:rsidRPr="0069313C">
        <w:rPr>
          <w:rFonts w:ascii="Times New Roman" w:hAnsi="Times New Roman" w:cs="Times New Roman"/>
          <w:i/>
          <w:iCs/>
          <w:lang w:val="tr-TR"/>
        </w:rPr>
        <w:t>Klaus</w:t>
      </w:r>
      <w:proofErr w:type="spellEnd"/>
      <w:r w:rsidRPr="0069313C">
        <w:rPr>
          <w:rFonts w:ascii="Times New Roman" w:hAnsi="Times New Roman" w:cs="Times New Roman"/>
          <w:i/>
          <w:iCs/>
          <w:lang w:val="tr-TR"/>
        </w:rPr>
        <w:t xml:space="preserve"> </w:t>
      </w:r>
      <w:proofErr w:type="spellStart"/>
      <w:r w:rsidRPr="0069313C">
        <w:rPr>
          <w:rFonts w:ascii="Times New Roman" w:hAnsi="Times New Roman" w:cs="Times New Roman"/>
          <w:i/>
          <w:iCs/>
          <w:lang w:val="tr-TR"/>
        </w:rPr>
        <w:t>Müller</w:t>
      </w:r>
      <w:proofErr w:type="spellEnd"/>
      <w:r w:rsidR="0073633C" w:rsidRPr="0069313C">
        <w:rPr>
          <w:rFonts w:ascii="Times New Roman" w:hAnsi="Times New Roman" w:cs="Times New Roman"/>
          <w:i/>
          <w:iCs/>
          <w:lang w:val="tr-TR"/>
        </w:rPr>
        <w:t>/</w:t>
      </w:r>
      <w:r w:rsidRPr="0069313C">
        <w:rPr>
          <w:rFonts w:ascii="Times New Roman" w:hAnsi="Times New Roman" w:cs="Times New Roman"/>
          <w:i/>
          <w:iCs/>
          <w:lang w:val="tr-TR"/>
        </w:rPr>
        <w:t>Almanya</w:t>
      </w:r>
      <w:r w:rsidR="0073633C" w:rsidRPr="0069313C">
        <w:rPr>
          <w:rFonts w:ascii="Times New Roman" w:hAnsi="Times New Roman" w:cs="Times New Roman"/>
          <w:iCs/>
          <w:lang w:val="tr-TR"/>
        </w:rPr>
        <w:t>, No.</w:t>
      </w:r>
      <w:r w:rsidRPr="0069313C">
        <w:rPr>
          <w:rFonts w:ascii="Times New Roman" w:hAnsi="Times New Roman" w:cs="Times New Roman"/>
          <w:lang w:val="tr-TR"/>
        </w:rPr>
        <w:t xml:space="preserve"> 24173/18, § 50, 19 Kasım 2020). Özellikle, kanun</w:t>
      </w:r>
      <w:r w:rsidR="00BB2E78" w:rsidRPr="0069313C">
        <w:rPr>
          <w:rFonts w:ascii="Times New Roman" w:hAnsi="Times New Roman" w:cs="Times New Roman"/>
          <w:lang w:val="tr-TR"/>
        </w:rPr>
        <w:t>,</w:t>
      </w:r>
      <w:r w:rsidRPr="0069313C">
        <w:rPr>
          <w:rFonts w:ascii="Times New Roman" w:hAnsi="Times New Roman" w:cs="Times New Roman"/>
          <w:lang w:val="tr-TR"/>
        </w:rPr>
        <w:t xml:space="preserve"> bu tür bir takdir yetkisinin kapsamını ve kullanım şeklini, bireye keyfi müdahalelere karşı yeterli koruma sağlama</w:t>
      </w:r>
      <w:r w:rsidR="00BB2E78" w:rsidRPr="0069313C">
        <w:rPr>
          <w:rFonts w:ascii="Times New Roman" w:hAnsi="Times New Roman" w:cs="Times New Roman"/>
          <w:lang w:val="tr-TR"/>
        </w:rPr>
        <w:t>ya</w:t>
      </w:r>
      <w:r w:rsidRPr="0069313C">
        <w:rPr>
          <w:rFonts w:ascii="Times New Roman" w:hAnsi="Times New Roman" w:cs="Times New Roman"/>
          <w:lang w:val="tr-TR"/>
        </w:rPr>
        <w:t xml:space="preserve"> yeterli açıklıkta belirtmelidir (bkz. </w:t>
      </w:r>
      <w:proofErr w:type="spellStart"/>
      <w:r w:rsidRPr="0069313C">
        <w:rPr>
          <w:rFonts w:ascii="Times New Roman" w:hAnsi="Times New Roman" w:cs="Times New Roman"/>
          <w:i/>
          <w:lang w:val="tr-TR"/>
        </w:rPr>
        <w:t>Amann</w:t>
      </w:r>
      <w:proofErr w:type="spellEnd"/>
      <w:r w:rsidRPr="0069313C">
        <w:rPr>
          <w:rFonts w:ascii="Times New Roman" w:hAnsi="Times New Roman" w:cs="Times New Roman"/>
          <w:i/>
          <w:lang w:val="tr-TR"/>
        </w:rPr>
        <w:t>/İsviçre</w:t>
      </w:r>
      <w:r w:rsidRPr="0069313C">
        <w:rPr>
          <w:rFonts w:ascii="Times New Roman" w:hAnsi="Times New Roman" w:cs="Times New Roman"/>
          <w:lang w:val="tr-TR"/>
        </w:rPr>
        <w:t xml:space="preserve"> [BD]</w:t>
      </w:r>
      <w:r w:rsidR="0073633C" w:rsidRPr="0069313C">
        <w:rPr>
          <w:rFonts w:ascii="Times New Roman" w:hAnsi="Times New Roman" w:cs="Times New Roman"/>
          <w:lang w:val="tr-TR"/>
        </w:rPr>
        <w:t>, No.</w:t>
      </w:r>
      <w:r w:rsidRPr="0069313C">
        <w:rPr>
          <w:rFonts w:ascii="Times New Roman" w:hAnsi="Times New Roman" w:cs="Times New Roman"/>
          <w:lang w:val="tr-TR"/>
        </w:rPr>
        <w:t xml:space="preserve"> 27798/95, § 56, AİHM 2000-II).</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95</w:t>
      </w:r>
      <w:r w:rsidRPr="0069313C">
        <w:rPr>
          <w:rFonts w:ascii="Times New Roman" w:hAnsi="Times New Roman" w:cs="Times New Roman"/>
          <w:noProof/>
          <w:lang w:val="tr-TR"/>
        </w:rPr>
        <w:fldChar w:fldCharType="end"/>
      </w:r>
      <w:r w:rsidRPr="0069313C">
        <w:rPr>
          <w:rFonts w:ascii="Times New Roman" w:hAnsi="Times New Roman" w:cs="Times New Roman"/>
          <w:lang w:val="tr-TR"/>
        </w:rPr>
        <w:t xml:space="preserve">.  Mahkeme ayrıca, Sözleşme'nin 8. maddesi bağlamında, bir avukata danışmak isteyen herhangi bir kişinin, bunu tam ve sınırsız </w:t>
      </w:r>
      <w:r w:rsidR="00BB2E78" w:rsidRPr="0069313C">
        <w:rPr>
          <w:rFonts w:ascii="Times New Roman" w:hAnsi="Times New Roman" w:cs="Times New Roman"/>
          <w:lang w:val="tr-TR"/>
        </w:rPr>
        <w:t>müzakereyi</w:t>
      </w:r>
      <w:r w:rsidRPr="0069313C">
        <w:rPr>
          <w:rFonts w:ascii="Times New Roman" w:hAnsi="Times New Roman" w:cs="Times New Roman"/>
          <w:lang w:val="tr-TR"/>
        </w:rPr>
        <w:t xml:space="preserve"> destekleyen koşullar altında yapmakta özgür olmasının </w:t>
      </w:r>
      <w:r w:rsidR="00BB2E78" w:rsidRPr="0069313C">
        <w:rPr>
          <w:rFonts w:ascii="Times New Roman" w:hAnsi="Times New Roman" w:cs="Times New Roman"/>
          <w:lang w:val="tr-TR"/>
        </w:rPr>
        <w:t>kamunun menfaatine</w:t>
      </w:r>
      <w:r w:rsidRPr="0069313C">
        <w:rPr>
          <w:rFonts w:ascii="Times New Roman" w:hAnsi="Times New Roman" w:cs="Times New Roman"/>
          <w:lang w:val="tr-TR"/>
        </w:rPr>
        <w:t xml:space="preserve"> uygun olduğuna karar </w:t>
      </w:r>
      <w:r w:rsidRPr="0069313C">
        <w:rPr>
          <w:rFonts w:ascii="Times New Roman" w:hAnsi="Times New Roman" w:cs="Times New Roman"/>
          <w:lang w:val="tr-TR"/>
        </w:rPr>
        <w:lastRenderedPageBreak/>
        <w:t>vermiştir. Bu nedenle, avukat</w:t>
      </w:r>
      <w:r w:rsidR="00CE0E4D" w:rsidRPr="0069313C">
        <w:rPr>
          <w:rFonts w:ascii="Times New Roman" w:hAnsi="Times New Roman" w:cs="Times New Roman"/>
          <w:lang w:val="tr-TR"/>
        </w:rPr>
        <w:t xml:space="preserve"> </w:t>
      </w:r>
      <w:r w:rsidRPr="0069313C">
        <w:rPr>
          <w:rFonts w:ascii="Times New Roman" w:hAnsi="Times New Roman" w:cs="Times New Roman"/>
          <w:lang w:val="tr-TR"/>
        </w:rPr>
        <w:t xml:space="preserve">müvekkil ilişkisi </w:t>
      </w:r>
      <w:r w:rsidR="00CE0E4D" w:rsidRPr="0069313C">
        <w:rPr>
          <w:rFonts w:ascii="Times New Roman" w:hAnsi="Times New Roman" w:cs="Times New Roman"/>
          <w:lang w:val="tr-TR"/>
        </w:rPr>
        <w:t>kural</w:t>
      </w:r>
      <w:r w:rsidRPr="0069313C">
        <w:rPr>
          <w:rFonts w:ascii="Times New Roman" w:hAnsi="Times New Roman" w:cs="Times New Roman"/>
          <w:lang w:val="tr-TR"/>
        </w:rPr>
        <w:t xml:space="preserve"> olarak ayrıcalıklıdır (bkz.</w:t>
      </w:r>
      <w:r w:rsidR="00BB2E78" w:rsidRPr="0069313C">
        <w:rPr>
          <w:rFonts w:ascii="Times New Roman" w:hAnsi="Times New Roman" w:cs="Times New Roman"/>
          <w:lang w:val="tr-TR"/>
        </w:rPr>
        <w:t>, gerekli uyarlamalarla</w:t>
      </w:r>
      <w:r w:rsidRPr="0069313C">
        <w:rPr>
          <w:rFonts w:ascii="Times New Roman" w:hAnsi="Times New Roman" w:cs="Times New Roman"/>
          <w:lang w:val="tr-TR"/>
        </w:rPr>
        <w:t xml:space="preserve">, </w:t>
      </w:r>
      <w:proofErr w:type="spellStart"/>
      <w:r w:rsidRPr="0069313C">
        <w:rPr>
          <w:rFonts w:ascii="Times New Roman" w:hAnsi="Times New Roman" w:cs="Times New Roman"/>
          <w:i/>
          <w:iCs/>
          <w:lang w:val="tr-TR"/>
        </w:rPr>
        <w:t>Campbell</w:t>
      </w:r>
      <w:proofErr w:type="spellEnd"/>
      <w:r w:rsidRPr="0069313C">
        <w:rPr>
          <w:rFonts w:ascii="Times New Roman" w:hAnsi="Times New Roman" w:cs="Times New Roman"/>
          <w:i/>
          <w:iCs/>
          <w:lang w:val="tr-TR"/>
        </w:rPr>
        <w:t xml:space="preserve">/Birleşik Krallık, </w:t>
      </w:r>
      <w:r w:rsidRPr="0069313C">
        <w:rPr>
          <w:rFonts w:ascii="Times New Roman" w:hAnsi="Times New Roman" w:cs="Times New Roman"/>
          <w:lang w:val="tr-TR"/>
        </w:rPr>
        <w:t xml:space="preserve">25 Mart 1992, § 46, Seri A </w:t>
      </w:r>
      <w:proofErr w:type="spellStart"/>
      <w:r w:rsidRPr="0069313C">
        <w:rPr>
          <w:rFonts w:ascii="Times New Roman" w:hAnsi="Times New Roman" w:cs="Times New Roman"/>
          <w:lang w:val="tr-TR"/>
        </w:rPr>
        <w:t>no</w:t>
      </w:r>
      <w:proofErr w:type="spellEnd"/>
      <w:r w:rsidRPr="0069313C">
        <w:rPr>
          <w:rFonts w:ascii="Times New Roman" w:hAnsi="Times New Roman" w:cs="Times New Roman"/>
          <w:lang w:val="tr-TR"/>
        </w:rPr>
        <w:t>. 233).</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96</w:t>
      </w:r>
      <w:r w:rsidRPr="0069313C">
        <w:rPr>
          <w:rFonts w:ascii="Times New Roman" w:hAnsi="Times New Roman" w:cs="Times New Roman"/>
          <w:noProof/>
          <w:lang w:val="tr-TR"/>
        </w:rPr>
        <w:fldChar w:fldCharType="end"/>
      </w:r>
      <w:r w:rsidRPr="0069313C">
        <w:rPr>
          <w:rFonts w:ascii="Times New Roman" w:hAnsi="Times New Roman" w:cs="Times New Roman"/>
          <w:lang w:val="tr-TR"/>
        </w:rPr>
        <w:t>.  Mahkeme, terörizm ve organize suç davalarında avukat</w:t>
      </w:r>
      <w:r w:rsidR="00BB2E78" w:rsidRPr="0069313C">
        <w:rPr>
          <w:rFonts w:ascii="Times New Roman" w:hAnsi="Times New Roman" w:cs="Times New Roman"/>
          <w:lang w:val="tr-TR"/>
        </w:rPr>
        <w:t xml:space="preserve"> </w:t>
      </w:r>
      <w:r w:rsidRPr="0069313C">
        <w:rPr>
          <w:rFonts w:ascii="Times New Roman" w:hAnsi="Times New Roman" w:cs="Times New Roman"/>
          <w:lang w:val="tr-TR"/>
        </w:rPr>
        <w:t>müvekkil iletişimine getirilen bazı kısıtlamalar</w:t>
      </w:r>
      <w:r w:rsidR="00D37D4B">
        <w:rPr>
          <w:rFonts w:ascii="Times New Roman" w:hAnsi="Times New Roman" w:cs="Times New Roman"/>
          <w:lang w:val="tr-TR"/>
        </w:rPr>
        <w:t>a</w:t>
      </w:r>
      <w:r w:rsidRPr="0069313C">
        <w:rPr>
          <w:rFonts w:ascii="Times New Roman" w:hAnsi="Times New Roman" w:cs="Times New Roman"/>
          <w:lang w:val="tr-TR"/>
        </w:rPr>
        <w:t xml:space="preserve"> </w:t>
      </w:r>
      <w:r w:rsidR="00BB2E78" w:rsidRPr="0069313C">
        <w:rPr>
          <w:rFonts w:ascii="Times New Roman" w:hAnsi="Times New Roman" w:cs="Times New Roman"/>
          <w:lang w:val="tr-TR"/>
        </w:rPr>
        <w:t xml:space="preserve">müsamaha </w:t>
      </w:r>
      <w:r w:rsidR="00D37D4B">
        <w:rPr>
          <w:rFonts w:ascii="Times New Roman" w:hAnsi="Times New Roman" w:cs="Times New Roman"/>
          <w:lang w:val="tr-TR"/>
        </w:rPr>
        <w:t>et</w:t>
      </w:r>
      <w:r w:rsidR="00BB2E78" w:rsidRPr="0069313C">
        <w:rPr>
          <w:rFonts w:ascii="Times New Roman" w:hAnsi="Times New Roman" w:cs="Times New Roman"/>
          <w:lang w:val="tr-TR"/>
        </w:rPr>
        <w:t>mektedir</w:t>
      </w:r>
      <w:r w:rsidRPr="0069313C">
        <w:rPr>
          <w:rFonts w:ascii="Times New Roman" w:hAnsi="Times New Roman" w:cs="Times New Roman"/>
          <w:lang w:val="tr-TR"/>
        </w:rPr>
        <w:t xml:space="preserve"> (bkz. özellikle, </w:t>
      </w:r>
      <w:r w:rsidRPr="0069313C">
        <w:rPr>
          <w:rFonts w:ascii="Times New Roman" w:hAnsi="Times New Roman" w:cs="Times New Roman"/>
          <w:i/>
          <w:iCs/>
          <w:lang w:val="tr-TR"/>
        </w:rPr>
        <w:t xml:space="preserve">Erdem, </w:t>
      </w:r>
      <w:r w:rsidRPr="0069313C">
        <w:rPr>
          <w:rFonts w:ascii="Times New Roman" w:hAnsi="Times New Roman" w:cs="Times New Roman"/>
          <w:lang w:val="tr-TR"/>
        </w:rPr>
        <w:t>yukarıda anılan, § 65</w:t>
      </w:r>
      <w:r w:rsidR="00BB2E78" w:rsidRPr="0069313C">
        <w:rPr>
          <w:rFonts w:ascii="Times New Roman" w:hAnsi="Times New Roman" w:cs="Times New Roman"/>
          <w:lang w:val="tr-TR"/>
        </w:rPr>
        <w:t>;</w:t>
      </w:r>
      <w:r w:rsidRPr="0069313C">
        <w:rPr>
          <w:rFonts w:ascii="Times New Roman" w:hAnsi="Times New Roman" w:cs="Times New Roman"/>
          <w:lang w:val="tr-TR"/>
        </w:rPr>
        <w:t xml:space="preserve"> </w:t>
      </w:r>
      <w:proofErr w:type="spellStart"/>
      <w:r w:rsidRPr="0069313C">
        <w:rPr>
          <w:rFonts w:ascii="Times New Roman" w:hAnsi="Times New Roman" w:cs="Times New Roman"/>
          <w:i/>
          <w:iCs/>
          <w:lang w:val="tr-TR"/>
        </w:rPr>
        <w:t>Khodorkovskiy</w:t>
      </w:r>
      <w:proofErr w:type="spellEnd"/>
      <w:r w:rsidRPr="0069313C">
        <w:rPr>
          <w:rFonts w:ascii="Times New Roman" w:hAnsi="Times New Roman" w:cs="Times New Roman"/>
          <w:i/>
          <w:iCs/>
          <w:lang w:val="tr-TR"/>
        </w:rPr>
        <w:t xml:space="preserve"> </w:t>
      </w:r>
      <w:r w:rsidRPr="0069313C">
        <w:rPr>
          <w:rFonts w:ascii="Times New Roman" w:hAnsi="Times New Roman" w:cs="Times New Roman"/>
          <w:lang w:val="tr-TR"/>
        </w:rPr>
        <w:t>ve</w:t>
      </w:r>
      <w:r w:rsidRPr="0069313C">
        <w:rPr>
          <w:rFonts w:ascii="Times New Roman" w:hAnsi="Times New Roman" w:cs="Times New Roman"/>
          <w:i/>
          <w:iCs/>
          <w:lang w:val="tr-TR"/>
        </w:rPr>
        <w:t xml:space="preserve"> </w:t>
      </w:r>
      <w:proofErr w:type="spellStart"/>
      <w:r w:rsidRPr="0069313C">
        <w:rPr>
          <w:rFonts w:ascii="Times New Roman" w:hAnsi="Times New Roman" w:cs="Times New Roman"/>
          <w:i/>
          <w:iCs/>
          <w:lang w:val="tr-TR"/>
        </w:rPr>
        <w:t>Lebedev</w:t>
      </w:r>
      <w:proofErr w:type="spellEnd"/>
      <w:r w:rsidR="0073633C" w:rsidRPr="0069313C">
        <w:rPr>
          <w:rFonts w:ascii="Times New Roman" w:hAnsi="Times New Roman" w:cs="Times New Roman"/>
          <w:i/>
          <w:iCs/>
          <w:lang w:val="tr-TR"/>
        </w:rPr>
        <w:t>/</w:t>
      </w:r>
      <w:r w:rsidRPr="0069313C">
        <w:rPr>
          <w:rFonts w:ascii="Times New Roman" w:hAnsi="Times New Roman" w:cs="Times New Roman"/>
          <w:i/>
          <w:iCs/>
          <w:lang w:val="tr-TR"/>
        </w:rPr>
        <w:t>Rusya</w:t>
      </w:r>
      <w:r w:rsidR="0073633C" w:rsidRPr="0069313C">
        <w:rPr>
          <w:rFonts w:ascii="Times New Roman" w:hAnsi="Times New Roman" w:cs="Times New Roman"/>
          <w:iCs/>
          <w:lang w:val="tr-TR"/>
        </w:rPr>
        <w:t>, No.</w:t>
      </w:r>
      <w:r w:rsidRPr="0069313C">
        <w:rPr>
          <w:rFonts w:ascii="Times New Roman" w:hAnsi="Times New Roman" w:cs="Times New Roman"/>
          <w:i/>
          <w:iCs/>
          <w:lang w:val="tr-TR"/>
        </w:rPr>
        <w:t xml:space="preserve"> </w:t>
      </w:r>
      <w:r w:rsidRPr="0069313C">
        <w:rPr>
          <w:rFonts w:ascii="Times New Roman" w:hAnsi="Times New Roman" w:cs="Times New Roman"/>
          <w:lang w:val="tr-TR"/>
        </w:rPr>
        <w:t>11082/06 ve 13772/05, § 627, 25</w:t>
      </w:r>
      <w:r w:rsidR="00BB2E78" w:rsidRPr="0069313C">
        <w:rPr>
          <w:rFonts w:ascii="Times New Roman" w:hAnsi="Times New Roman" w:cs="Times New Roman"/>
          <w:lang w:val="tr-TR"/>
        </w:rPr>
        <w:t> </w:t>
      </w:r>
      <w:r w:rsidRPr="0069313C">
        <w:rPr>
          <w:rFonts w:ascii="Times New Roman" w:hAnsi="Times New Roman" w:cs="Times New Roman"/>
          <w:lang w:val="tr-TR"/>
        </w:rPr>
        <w:t>Temmuz 2013). Bununla birlikte, mahkûmlar ve avukatları arasındaki yazışmalara tanınan ayrıcalık, bireyin temel bir hakkını teşkil etmekte ve savunma haklarını doğrudan etkilemektedir. Bu nedenle Mahkeme, Sözleşme'nin 8. maddesi bağlamında, avukat</w:t>
      </w:r>
      <w:r w:rsidR="00BB2E78" w:rsidRPr="0069313C">
        <w:rPr>
          <w:rFonts w:ascii="Times New Roman" w:hAnsi="Times New Roman" w:cs="Times New Roman"/>
          <w:lang w:val="tr-TR"/>
        </w:rPr>
        <w:t xml:space="preserve"> </w:t>
      </w:r>
      <w:r w:rsidRPr="0069313C">
        <w:rPr>
          <w:rFonts w:ascii="Times New Roman" w:hAnsi="Times New Roman" w:cs="Times New Roman"/>
          <w:lang w:val="tr-TR"/>
        </w:rPr>
        <w:t>müvekkil gizliliğine saygı gösterilmesine ilişkin temel kural</w:t>
      </w:r>
      <w:r w:rsidR="00CE0E4D" w:rsidRPr="0069313C">
        <w:rPr>
          <w:rFonts w:ascii="Times New Roman" w:hAnsi="Times New Roman" w:cs="Times New Roman"/>
          <w:lang w:val="tr-TR"/>
        </w:rPr>
        <w:t>ın</w:t>
      </w:r>
      <w:r w:rsidRPr="0069313C">
        <w:rPr>
          <w:rFonts w:ascii="Times New Roman" w:hAnsi="Times New Roman" w:cs="Times New Roman"/>
          <w:lang w:val="tr-TR"/>
        </w:rPr>
        <w:t xml:space="preserve"> yalnızca istisnai durumlarda ve kötüye kullanıma karşı yeterli ve uygun güvencelerin mevcut olması koşuluyla </w:t>
      </w:r>
      <w:r w:rsidR="00CE0E4D" w:rsidRPr="0069313C">
        <w:rPr>
          <w:rFonts w:ascii="Times New Roman" w:hAnsi="Times New Roman" w:cs="Times New Roman"/>
          <w:lang w:val="tr-TR"/>
        </w:rPr>
        <w:t>askıya alınabileceğine</w:t>
      </w:r>
      <w:r w:rsidRPr="0069313C">
        <w:rPr>
          <w:rFonts w:ascii="Times New Roman" w:hAnsi="Times New Roman" w:cs="Times New Roman"/>
          <w:lang w:val="tr-TR"/>
        </w:rPr>
        <w:t xml:space="preserve"> karar vermiştir (bkz.</w:t>
      </w:r>
      <w:r w:rsidR="00CE0E4D" w:rsidRPr="0069313C">
        <w:rPr>
          <w:rFonts w:ascii="Times New Roman" w:hAnsi="Times New Roman" w:cs="Times New Roman"/>
          <w:lang w:val="tr-TR"/>
        </w:rPr>
        <w:t xml:space="preserve">, gerekli uyarlamalarla, </w:t>
      </w:r>
      <w:r w:rsidRPr="0069313C">
        <w:rPr>
          <w:rFonts w:ascii="Times New Roman" w:hAnsi="Times New Roman" w:cs="Times New Roman"/>
          <w:i/>
          <w:iCs/>
          <w:lang w:val="tr-TR"/>
        </w:rPr>
        <w:t xml:space="preserve">Erdem, </w:t>
      </w:r>
      <w:r w:rsidRPr="0069313C">
        <w:rPr>
          <w:rFonts w:ascii="Times New Roman" w:hAnsi="Times New Roman" w:cs="Times New Roman"/>
          <w:lang w:val="tr-TR"/>
        </w:rPr>
        <w:t>yukarıda anılan, § 65).</w:t>
      </w:r>
    </w:p>
    <w:p w:rsidR="00E32962" w:rsidRPr="0069313C" w:rsidRDefault="00E32962" w:rsidP="00E32962">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97</w:t>
      </w:r>
      <w:r w:rsidRPr="0069313C">
        <w:rPr>
          <w:rFonts w:ascii="Times New Roman" w:hAnsi="Times New Roman" w:cs="Times New Roman"/>
          <w:noProof/>
          <w:lang w:val="tr-TR"/>
        </w:rPr>
        <w:fldChar w:fldCharType="end"/>
      </w:r>
      <w:r w:rsidRPr="0069313C">
        <w:rPr>
          <w:rFonts w:ascii="Times New Roman" w:hAnsi="Times New Roman" w:cs="Times New Roman"/>
          <w:lang w:val="tr-TR"/>
        </w:rPr>
        <w:t xml:space="preserve">.  Mevcut davada </w:t>
      </w:r>
      <w:r w:rsidR="00CE0E4D" w:rsidRPr="0069313C">
        <w:rPr>
          <w:rFonts w:ascii="Times New Roman" w:hAnsi="Times New Roman" w:cs="Times New Roman"/>
          <w:lang w:val="tr-TR"/>
        </w:rPr>
        <w:t>Hükûmet</w:t>
      </w:r>
      <w:r w:rsidRPr="0069313C">
        <w:rPr>
          <w:rFonts w:ascii="Times New Roman" w:hAnsi="Times New Roman" w:cs="Times New Roman"/>
          <w:lang w:val="tr-TR"/>
        </w:rPr>
        <w:t>, başvurucuların avukatlarıyla yaptıkları görüşmelerin gizliliğine yapılan müdahalenin yasal dayanağının 667 sayılı Olağanüstü H</w:t>
      </w:r>
      <w:r w:rsidR="00CE0E4D" w:rsidRPr="0069313C">
        <w:rPr>
          <w:rFonts w:ascii="Times New Roman" w:hAnsi="Times New Roman" w:cs="Times New Roman"/>
          <w:lang w:val="tr-TR"/>
        </w:rPr>
        <w:t>â</w:t>
      </w:r>
      <w:r w:rsidRPr="0069313C">
        <w:rPr>
          <w:rFonts w:ascii="Times New Roman" w:hAnsi="Times New Roman" w:cs="Times New Roman"/>
          <w:lang w:val="tr-TR"/>
        </w:rPr>
        <w:t>l Kanun Hükmünde Kararnamesi'nin 6/1 (d) maddesi olduğunu belirtmiştir.</w:t>
      </w:r>
    </w:p>
    <w:p w:rsidR="004D0897" w:rsidRPr="0069313C" w:rsidRDefault="004D0897" w:rsidP="004D0897">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98</w:t>
      </w:r>
      <w:r w:rsidRPr="0069313C">
        <w:rPr>
          <w:rFonts w:ascii="Times New Roman" w:hAnsi="Times New Roman" w:cs="Times New Roman"/>
          <w:noProof/>
          <w:lang w:val="tr-TR"/>
        </w:rPr>
        <w:fldChar w:fldCharType="end"/>
      </w:r>
      <w:r w:rsidRPr="0069313C">
        <w:rPr>
          <w:rFonts w:ascii="Times New Roman" w:hAnsi="Times New Roman" w:cs="Times New Roman"/>
          <w:lang w:val="tr-TR"/>
        </w:rPr>
        <w:t>. Mahkeme, söz konusu tarihte yürürlükte olan 5275 sayılı Kanun'un 59/4 maddesinin, bir avukatın savunmaya ilişkin belge ve dosyaları ile müvekkiliyle yaptığı görüşmelerin kayıtlarının incelemeye tabi tutulmamasını öngördüğünü kaydeder (bkz. yukarıdaki 40. paragraf). Bu hüküm, tutuklu yargılanan kişiler ile avukatları arasındaki görüşmelerin bir memur tarafından izlenmesini veya teknik araçlarla kaydedilmesini içeren herhangi bir kısıtlama öngörmemiştir. 667 sayılı Olağanüstü Hâl Kapsamında Alınan Tedbirlere İlişkin Kanun Hükmünde Kararname'nin 23 Temmuz 2016 tarihinde yürürlüğe girmesinin ardından, Cumhuriyet savcılarına tutukluların avukatlarıyla görüşmelerinin gizliliğine ilişkin bu tür kısıtlamalar getirme yetkisi verilmiştir (bkz. yukarıdaki 42. paragraf). Mahkeme ayrıca, yaklaşık üç ay sonra, 29 Ekim 2016 tarihinde yürürlüğe giren 676 sayılı Kanun Hükmünde Kararname'nin 5275 sayılı Kanun'un 59/4 maddesini değiştirdiğini ve bu maddeye, diğer hususların yanı sıra, tutukluların avukatlarıyla görüşmelerinin izlenmesi ve kaydedilmesiyle ilgili yeni fıkralar eklediğini gözlemlemektedir (bkz. yukarıdaki 41. paragraf). Ayrıca, 676 sayılı Kanun Hükmünde Kararname ile değiştirilen 5275 sayılı Kanun'un 59. maddesi, tutukluların avukatlarıyla görüşmelerinin izlenmesi ve kaydedilmesini içeren tedbirlerin uygulanmasını daha uygun güvencelere tabi kılmıştır. 59. maddenin yeni versiyonuna göre, bu tür tedbirler ancak üç ay süreyle ve yalnızca soruşturma aşamasında sulh ceza hakiminin veya kovuşturma aşamasında Cumhuriyet savcısının talebi üzerine (yargılama) mahkemesinin kararını takiben uygulanabilecektir. Yukarıda belirtilenler ışığında Mahkeme, 5275 sayılı Kanun'un 59. maddesinin olağanüstü hâl sırasında kanun hükmünde kararname ile değiştirilen yeni halinin yürürlüğe girmesinden itibaren, ki bu tutukluların avukatlarıyla görüşmelerinin izlenmesi ve kaydedilmesini düzenleyen en son hükümdür, söz konusu tedbirlerle ilgili olarak uygulanacak iç hukuk açısından bir belirsizlik ortaya çıktığı kanaatindedir. Her ne kadar bu tedbirlerin uygulanması 676 sayılı Kanun Hükmünde Kararname</w:t>
      </w:r>
      <w:r w:rsidR="00D37D4B" w:rsidRPr="0069313C">
        <w:rPr>
          <w:rFonts w:ascii="Times New Roman" w:hAnsi="Times New Roman" w:cs="Times New Roman"/>
          <w:lang w:val="tr-TR"/>
        </w:rPr>
        <w:t>'</w:t>
      </w:r>
      <w:r w:rsidRPr="0069313C">
        <w:rPr>
          <w:rFonts w:ascii="Times New Roman" w:hAnsi="Times New Roman" w:cs="Times New Roman"/>
          <w:lang w:val="tr-TR"/>
        </w:rPr>
        <w:t xml:space="preserve">nin yürürlüğe girmesinden sonraki döneme ait olsa da avukatlarla yapılan görüşmelerin izlenmesi ve kaydedilmesine ilişkin yeni yasal çerçevenin başvuruculara uygulanmadığı görülmektedir. Bu konu yerel mahkemelerin kararlarında tartışılmadığı gibi </w:t>
      </w:r>
      <w:r w:rsidR="00CE0E4D" w:rsidRPr="0069313C">
        <w:rPr>
          <w:rFonts w:ascii="Times New Roman" w:hAnsi="Times New Roman" w:cs="Times New Roman"/>
          <w:lang w:val="tr-TR"/>
        </w:rPr>
        <w:t>Hükûmet</w:t>
      </w:r>
      <w:r w:rsidRPr="0069313C">
        <w:rPr>
          <w:rFonts w:ascii="Times New Roman" w:hAnsi="Times New Roman" w:cs="Times New Roman"/>
          <w:lang w:val="tr-TR"/>
        </w:rPr>
        <w:t xml:space="preserve"> de bu konuda bir açıklama sunmamıştır. Ancak, yerel makamlar ve mahkemeler kararlarını 676 sayılı Kanun Hükmünde Kararname'nin yürürlüğe girmesinden önceki yasal çerçeveye dayandırdıklarından ve başvurucular </w:t>
      </w:r>
      <w:r w:rsidR="00CE0E4D" w:rsidRPr="0069313C">
        <w:rPr>
          <w:rFonts w:ascii="Times New Roman" w:hAnsi="Times New Roman" w:cs="Times New Roman"/>
          <w:lang w:val="tr-TR"/>
        </w:rPr>
        <w:lastRenderedPageBreak/>
        <w:t>Hükûmet</w:t>
      </w:r>
      <w:r w:rsidRPr="0069313C">
        <w:rPr>
          <w:rFonts w:ascii="Times New Roman" w:hAnsi="Times New Roman" w:cs="Times New Roman"/>
          <w:lang w:val="tr-TR"/>
        </w:rPr>
        <w:t>in söz konusu tedbirin yasal dayanağı olarak bu yasal çerçeveye atıfta bulunmasına itiraz etmediklerinden; Mahkeme, 667 sayılı Kanun Hükmünde Kararname'nin 6/1 (d) maddesi bakımından Sözleşme'nin 8. maddesinin amaçları doğrultusunda hukuka uygunluk testini gerçekleştirecektir.</w:t>
      </w:r>
    </w:p>
    <w:p w:rsidR="004D0897" w:rsidRPr="0069313C" w:rsidRDefault="004D0897" w:rsidP="004D0897">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99</w:t>
      </w:r>
      <w:r w:rsidRPr="0069313C">
        <w:rPr>
          <w:rFonts w:ascii="Times New Roman" w:hAnsi="Times New Roman" w:cs="Times New Roman"/>
          <w:noProof/>
          <w:lang w:val="tr-TR"/>
        </w:rPr>
        <w:fldChar w:fldCharType="end"/>
      </w:r>
      <w:r w:rsidRPr="0069313C">
        <w:rPr>
          <w:rFonts w:ascii="Times New Roman" w:hAnsi="Times New Roman" w:cs="Times New Roman"/>
          <w:lang w:val="tr-TR"/>
        </w:rPr>
        <w:t>.  Mahkeme, 23 Temmuz 2016 tarihinde yürürlüğe giren 667 sayılı Olağanüstü H</w:t>
      </w:r>
      <w:r w:rsidR="00A407BC">
        <w:rPr>
          <w:rFonts w:ascii="Times New Roman" w:hAnsi="Times New Roman" w:cs="Times New Roman"/>
          <w:lang w:val="tr-TR"/>
        </w:rPr>
        <w:t>â</w:t>
      </w:r>
      <w:r w:rsidRPr="0069313C">
        <w:rPr>
          <w:rFonts w:ascii="Times New Roman" w:hAnsi="Times New Roman" w:cs="Times New Roman"/>
          <w:lang w:val="tr-TR"/>
        </w:rPr>
        <w:t>l Kanun Hükmünde Kararname</w:t>
      </w:r>
      <w:r w:rsidR="00A407BC">
        <w:rPr>
          <w:rFonts w:ascii="Times New Roman" w:hAnsi="Times New Roman" w:cs="Times New Roman"/>
          <w:lang w:val="tr-TR"/>
        </w:rPr>
        <w:t>si</w:t>
      </w:r>
      <w:r w:rsidRPr="0069313C">
        <w:rPr>
          <w:rFonts w:ascii="Times New Roman" w:hAnsi="Times New Roman" w:cs="Times New Roman"/>
          <w:lang w:val="tr-TR"/>
        </w:rPr>
        <w:t>'nin, belirli suçlara ilişkin soruşturmalar ve cezai kovuşturmalarla ilgili 6. maddede yer alan tedbirler de dâhil olmak üzere, olağanüstü hâl süresince darbe girişimi ve terör tehdidiyle mücadele için Türk makamları tarafından zaruri görülen tedbirleri ortaya koyduğunu kaydeder. Bu hüküm uyarınca, olağanüstü hâl süresince Cumhuriyet savcısı, tutukluların avukatlarıyla görüşmeleri sırasında bir cezaevi görevlisinin hazır bulunmasını veya bu görüşmelerin ses ve görüntü kaydının yapılmasını, ancak görüşmelerin ulusun ve kurumun güvenliğini tehlikeye düşürme, terör örgütlerini veya diğer suç örgütlerini yönlendirme, bu örgütlere emir ve talimat verme veya görüşmeler sırasında yapılan konuşmalar yoluyla gizli, açık veya şifreli mesajlar iletme olasılığı varsa isteyebilir.</w:t>
      </w:r>
    </w:p>
    <w:p w:rsidR="004D0897" w:rsidRPr="0069313C" w:rsidRDefault="004D0897" w:rsidP="004D0897">
      <w:pPr>
        <w:pStyle w:val="JuPara"/>
        <w:rPr>
          <w:rFonts w:ascii="Times New Roman" w:eastAsiaTheme="minorEastAsia" w:hAnsi="Times New Roman" w:cs="Times New Roman"/>
          <w:bCs/>
          <w:szCs w:val="22"/>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100</w:t>
      </w:r>
      <w:r w:rsidRPr="0069313C">
        <w:rPr>
          <w:rFonts w:ascii="Times New Roman" w:hAnsi="Times New Roman" w:cs="Times New Roman"/>
          <w:noProof/>
          <w:lang w:val="tr-TR"/>
        </w:rPr>
        <w:fldChar w:fldCharType="end"/>
      </w:r>
      <w:r w:rsidRPr="0069313C">
        <w:rPr>
          <w:rFonts w:ascii="Times New Roman" w:hAnsi="Times New Roman" w:cs="Times New Roman"/>
          <w:lang w:val="tr-TR"/>
        </w:rPr>
        <w:t>.  Mahkeme, üçüncü başvurucunun (Başvuru No. 9077/20), 667 sayılı Kanun Hükmünde Kararname'nin 6/1 (d) maddesi uyarınca avukatıyla yaptığı görüşmelerin izlenmesi veya kaydedilmesi yönünde Cumhuriyet savcısı tarafından herhangi bir karar alınmadığını ileri sürdüğünü kaydeder. Bu bağlamda, maruz kaldığı tedbirin gerekçelerine ilişkin sorusuna cevaben Düzce Cezaevi idaresi, yasal dayanak olarak 667 sayılı Kanun Hükmünde Kararname'nin 6/1 (d) maddesine atıfta bulunmakla yetinmiş, ancak kısıtlama emrini veren herhangi bir savcılık kararından bahsetmemiştir (bkz. yukarıdaki 31. paragraf).</w:t>
      </w:r>
      <w:r w:rsidRPr="0069313C">
        <w:rPr>
          <w:rFonts w:ascii="Times New Roman" w:eastAsiaTheme="minorEastAsia" w:hAnsi="Times New Roman" w:cs="Times New Roman"/>
          <w:bCs/>
          <w:szCs w:val="22"/>
          <w:lang w:val="tr-TR"/>
        </w:rPr>
        <w:t xml:space="preserve"> </w:t>
      </w:r>
      <w:r w:rsidR="00CE0E4D" w:rsidRPr="0069313C">
        <w:rPr>
          <w:rFonts w:ascii="Times New Roman" w:eastAsiaTheme="minorEastAsia" w:hAnsi="Times New Roman" w:cs="Times New Roman"/>
          <w:bCs/>
          <w:szCs w:val="22"/>
          <w:lang w:val="tr-TR"/>
        </w:rPr>
        <w:t>Hükûmet</w:t>
      </w:r>
      <w:r w:rsidRPr="0069313C">
        <w:rPr>
          <w:rFonts w:ascii="Times New Roman" w:eastAsiaTheme="minorEastAsia" w:hAnsi="Times New Roman" w:cs="Times New Roman"/>
          <w:bCs/>
          <w:szCs w:val="22"/>
          <w:lang w:val="tr-TR"/>
        </w:rPr>
        <w:t>in görüşlerinde, üçüncü başvurucunun avukatıyla görüşmesine ilişkin olarak uygulanan tedbirlerle ilgili olarak da herhangi bir savcılık kararına atıfta bulunulmamıştır. Dolayısıyla, Mahkeme, üçüncü başvurucunun avukatıyla görüşmesine getirilen kısıtlamaların, Cumhuriyet Savcısı tarafından 6/1 (d) maddesine uygun olarak, yani iç hukuka uygun olarak alınan bir karara dayanmadığını belirtmekten başka bir şey yapamaz. Bu nedenle Mahkeme, müdahalenin üçüncü başvurucu bakımından Sözleşme'nin 8 § 2 maddesi anlamında "hukuka uygun" olmadığını tespit etmiştir.</w:t>
      </w:r>
    </w:p>
    <w:p w:rsidR="004D0897" w:rsidRPr="0069313C" w:rsidRDefault="004D0897" w:rsidP="004D0897">
      <w:pPr>
        <w:pStyle w:val="JuPara"/>
        <w:rPr>
          <w:rFonts w:ascii="Times New Roman" w:eastAsiaTheme="minorEastAsia" w:hAnsi="Times New Roman" w:cs="Times New Roman"/>
          <w:bCs/>
          <w:szCs w:val="22"/>
          <w:lang w:val="tr-TR"/>
        </w:rPr>
      </w:pPr>
      <w:r w:rsidRPr="0069313C">
        <w:rPr>
          <w:rFonts w:ascii="Times New Roman" w:eastAsiaTheme="minorEastAsia" w:hAnsi="Times New Roman" w:cs="Times New Roman"/>
          <w:bCs/>
          <w:szCs w:val="22"/>
          <w:lang w:val="tr-TR"/>
        </w:rPr>
        <w:fldChar w:fldCharType="begin"/>
      </w:r>
      <w:r w:rsidRPr="0069313C">
        <w:rPr>
          <w:rFonts w:ascii="Times New Roman" w:eastAsiaTheme="minorEastAsia" w:hAnsi="Times New Roman" w:cs="Times New Roman"/>
          <w:bCs/>
          <w:szCs w:val="22"/>
          <w:lang w:val="tr-TR"/>
        </w:rPr>
        <w:instrText xml:space="preserve"> SEQ level0 \*arabic \* MERGEFORMAT </w:instrText>
      </w:r>
      <w:r w:rsidRPr="0069313C">
        <w:rPr>
          <w:rFonts w:ascii="Times New Roman" w:eastAsiaTheme="minorEastAsia" w:hAnsi="Times New Roman" w:cs="Times New Roman"/>
          <w:bCs/>
          <w:szCs w:val="22"/>
          <w:lang w:val="tr-TR"/>
        </w:rPr>
        <w:fldChar w:fldCharType="separate"/>
      </w:r>
      <w:r w:rsidRPr="0069313C">
        <w:rPr>
          <w:rFonts w:ascii="Times New Roman" w:eastAsiaTheme="minorEastAsia" w:hAnsi="Times New Roman" w:cs="Times New Roman"/>
          <w:bCs/>
          <w:noProof/>
          <w:szCs w:val="22"/>
          <w:lang w:val="tr-TR"/>
        </w:rPr>
        <w:t>101</w:t>
      </w:r>
      <w:r w:rsidRPr="0069313C">
        <w:rPr>
          <w:rFonts w:ascii="Times New Roman" w:eastAsiaTheme="minorEastAsia" w:hAnsi="Times New Roman" w:cs="Times New Roman"/>
          <w:bCs/>
          <w:szCs w:val="22"/>
          <w:lang w:val="tr-TR"/>
        </w:rPr>
        <w:fldChar w:fldCharType="end"/>
      </w:r>
      <w:r w:rsidRPr="0069313C">
        <w:rPr>
          <w:rFonts w:ascii="Times New Roman" w:eastAsiaTheme="minorEastAsia" w:hAnsi="Times New Roman" w:cs="Times New Roman"/>
          <w:bCs/>
          <w:szCs w:val="22"/>
          <w:lang w:val="tr-TR"/>
        </w:rPr>
        <w:t xml:space="preserve">.  Birinci ve ikinci başvurucularla ilgili olarak (sırasıyla 24074/19 ve 44839/19 No.lu başvurular) Mahkeme, avukatlarıyla görüşmelerinin gizliliğine ilişkin kısıtlamaların, 667 sayılı Kanun Hükmünde Kararname'nin 6/1 (d) </w:t>
      </w:r>
      <w:r w:rsidR="00463FE3" w:rsidRPr="0069313C">
        <w:rPr>
          <w:rFonts w:ascii="Times New Roman" w:eastAsiaTheme="minorEastAsia" w:hAnsi="Times New Roman" w:cs="Times New Roman"/>
          <w:bCs/>
          <w:szCs w:val="22"/>
          <w:lang w:val="tr-TR"/>
        </w:rPr>
        <w:t>maddesine</w:t>
      </w:r>
      <w:r w:rsidRPr="0069313C">
        <w:rPr>
          <w:rFonts w:ascii="Times New Roman" w:eastAsiaTheme="minorEastAsia" w:hAnsi="Times New Roman" w:cs="Times New Roman"/>
          <w:bCs/>
          <w:szCs w:val="22"/>
          <w:lang w:val="tr-TR"/>
        </w:rPr>
        <w:t xml:space="preserve"> dayanılarak ilgili Cumhuriyet </w:t>
      </w:r>
      <w:r w:rsidR="00463FE3" w:rsidRPr="0069313C">
        <w:rPr>
          <w:rFonts w:ascii="Times New Roman" w:eastAsiaTheme="minorEastAsia" w:hAnsi="Times New Roman" w:cs="Times New Roman"/>
          <w:bCs/>
          <w:szCs w:val="22"/>
          <w:lang w:val="tr-TR"/>
        </w:rPr>
        <w:t>b</w:t>
      </w:r>
      <w:r w:rsidRPr="0069313C">
        <w:rPr>
          <w:rFonts w:ascii="Times New Roman" w:eastAsiaTheme="minorEastAsia" w:hAnsi="Times New Roman" w:cs="Times New Roman"/>
          <w:bCs/>
          <w:szCs w:val="22"/>
          <w:lang w:val="tr-TR"/>
        </w:rPr>
        <w:t>aşsavcılıklarının kararlarıyla getirildiğini gözlemlemektedir. Kısıtlayıcı tedbirler</w:t>
      </w:r>
      <w:r w:rsidR="00463FE3" w:rsidRPr="0069313C">
        <w:rPr>
          <w:rFonts w:ascii="Times New Roman" w:eastAsiaTheme="minorEastAsia" w:hAnsi="Times New Roman" w:cs="Times New Roman"/>
          <w:bCs/>
          <w:szCs w:val="22"/>
          <w:lang w:val="tr-TR"/>
        </w:rPr>
        <w:t>,</w:t>
      </w:r>
      <w:r w:rsidRPr="0069313C">
        <w:rPr>
          <w:rFonts w:ascii="Times New Roman" w:eastAsiaTheme="minorEastAsia" w:hAnsi="Times New Roman" w:cs="Times New Roman"/>
          <w:bCs/>
          <w:szCs w:val="22"/>
          <w:lang w:val="tr-TR"/>
        </w:rPr>
        <w:t xml:space="preserve"> bu hüküm uyarınca bir Cumhuriyet Savcısı tarafından emredildikten sonra</w:t>
      </w:r>
      <w:r w:rsidR="00463FE3" w:rsidRPr="0069313C">
        <w:rPr>
          <w:rFonts w:ascii="Times New Roman" w:eastAsiaTheme="minorEastAsia" w:hAnsi="Times New Roman" w:cs="Times New Roman"/>
          <w:bCs/>
          <w:szCs w:val="22"/>
          <w:lang w:val="tr-TR"/>
        </w:rPr>
        <w:t>;</w:t>
      </w:r>
      <w:r w:rsidRPr="0069313C">
        <w:rPr>
          <w:rFonts w:ascii="Times New Roman" w:eastAsiaTheme="minorEastAsia" w:hAnsi="Times New Roman" w:cs="Times New Roman"/>
          <w:bCs/>
          <w:szCs w:val="22"/>
          <w:lang w:val="tr-TR"/>
        </w:rPr>
        <w:t xml:space="preserve"> cezaevi idaresi</w:t>
      </w:r>
      <w:r w:rsidR="00463FE3" w:rsidRPr="0069313C">
        <w:rPr>
          <w:rFonts w:ascii="Times New Roman" w:eastAsiaTheme="minorEastAsia" w:hAnsi="Times New Roman" w:cs="Times New Roman"/>
          <w:bCs/>
          <w:szCs w:val="22"/>
          <w:lang w:val="tr-TR"/>
        </w:rPr>
        <w:t>,</w:t>
      </w:r>
      <w:r w:rsidRPr="0069313C">
        <w:rPr>
          <w:rFonts w:ascii="Times New Roman" w:eastAsiaTheme="minorEastAsia" w:hAnsi="Times New Roman" w:cs="Times New Roman"/>
          <w:bCs/>
          <w:szCs w:val="22"/>
          <w:lang w:val="tr-TR"/>
        </w:rPr>
        <w:t xml:space="preserve"> tutukluların avukatlarıyla görüşmelerini izleme ve kaydetme yetkisine sahipti ve hatta bunu yapmak zorundaydı. Ancak mevzuat, izleme sırasında elde edilen bilgilerin nasıl kullanılacağını, saklanacağını veya imha edileceğini belirtmiyordu. Ayrıca, başvurucuların bu tedbirin uygulanmasının</w:t>
      </w:r>
      <w:r w:rsidR="00463FE3" w:rsidRPr="0069313C">
        <w:rPr>
          <w:rFonts w:ascii="Times New Roman" w:eastAsiaTheme="minorEastAsia" w:hAnsi="Times New Roman" w:cs="Times New Roman"/>
          <w:bCs/>
          <w:szCs w:val="22"/>
          <w:lang w:val="tr-TR"/>
        </w:rPr>
        <w:t xml:space="preserve"> </w:t>
      </w:r>
      <w:r w:rsidRPr="0069313C">
        <w:rPr>
          <w:rFonts w:ascii="Times New Roman" w:eastAsiaTheme="minorEastAsia" w:hAnsi="Times New Roman" w:cs="Times New Roman"/>
          <w:bCs/>
          <w:szCs w:val="22"/>
          <w:lang w:val="tr-TR"/>
        </w:rPr>
        <w:t>kötü niyetli veya keyfi olduğunu iddia etmeleri halinde hangi makamın sorumlu tutulabileceği de belirtilmemiştir. Gerçekten de yetkililere bırakılan takdir yetkisinin kapsamı ve kullanılmasına ilişkin usuller tanımlanmamış ve kötüye kullanım ve keyfiliğe karşı yeterli güvenceler getirilmemiştir.</w:t>
      </w:r>
    </w:p>
    <w:p w:rsidR="004D0897" w:rsidRPr="0069313C" w:rsidRDefault="004D0897" w:rsidP="004D0897">
      <w:pPr>
        <w:pStyle w:val="JuPara"/>
        <w:rPr>
          <w:rFonts w:ascii="Times New Roman" w:hAnsi="Times New Roman" w:cs="Times New Roman"/>
          <w:bCs/>
          <w:lang w:val="tr-TR"/>
        </w:rPr>
      </w:pPr>
      <w:r w:rsidRPr="0069313C">
        <w:rPr>
          <w:rFonts w:ascii="Times New Roman" w:eastAsiaTheme="minorEastAsia" w:hAnsi="Times New Roman" w:cs="Times New Roman"/>
          <w:bCs/>
          <w:szCs w:val="22"/>
          <w:lang w:val="tr-TR"/>
        </w:rPr>
        <w:fldChar w:fldCharType="begin"/>
      </w:r>
      <w:r w:rsidRPr="0069313C">
        <w:rPr>
          <w:rFonts w:ascii="Times New Roman" w:eastAsiaTheme="minorEastAsia" w:hAnsi="Times New Roman" w:cs="Times New Roman"/>
          <w:bCs/>
          <w:szCs w:val="22"/>
          <w:lang w:val="tr-TR"/>
        </w:rPr>
        <w:instrText xml:space="preserve"> SEQ level0 \*arabic \* MERGEFORMAT </w:instrText>
      </w:r>
      <w:r w:rsidRPr="0069313C">
        <w:rPr>
          <w:rFonts w:ascii="Times New Roman" w:eastAsiaTheme="minorEastAsia" w:hAnsi="Times New Roman" w:cs="Times New Roman"/>
          <w:bCs/>
          <w:szCs w:val="22"/>
          <w:lang w:val="tr-TR"/>
        </w:rPr>
        <w:fldChar w:fldCharType="separate"/>
      </w:r>
      <w:r w:rsidRPr="0069313C">
        <w:rPr>
          <w:rFonts w:ascii="Times New Roman" w:eastAsiaTheme="minorEastAsia" w:hAnsi="Times New Roman" w:cs="Times New Roman"/>
          <w:bCs/>
          <w:noProof/>
          <w:szCs w:val="22"/>
          <w:lang w:val="tr-TR"/>
        </w:rPr>
        <w:t>102</w:t>
      </w:r>
      <w:r w:rsidRPr="0069313C">
        <w:rPr>
          <w:rFonts w:ascii="Times New Roman" w:eastAsiaTheme="minorEastAsia" w:hAnsi="Times New Roman" w:cs="Times New Roman"/>
          <w:bCs/>
          <w:szCs w:val="22"/>
          <w:lang w:val="tr-TR"/>
        </w:rPr>
        <w:fldChar w:fldCharType="end"/>
      </w:r>
      <w:r w:rsidRPr="0069313C">
        <w:rPr>
          <w:rFonts w:ascii="Times New Roman" w:eastAsiaTheme="minorEastAsia" w:hAnsi="Times New Roman" w:cs="Times New Roman"/>
          <w:bCs/>
          <w:szCs w:val="22"/>
          <w:lang w:val="tr-TR"/>
        </w:rPr>
        <w:t xml:space="preserve">.  Mevcut davada, Cumhuriyet savcıları </w:t>
      </w:r>
      <w:r w:rsidRPr="0069313C">
        <w:rPr>
          <w:rFonts w:ascii="Times New Roman" w:hAnsi="Times New Roman" w:cs="Times New Roman"/>
          <w:lang w:val="tr-TR"/>
        </w:rPr>
        <w:t xml:space="preserve">kararlarında, </w:t>
      </w:r>
      <w:r w:rsidRPr="0069313C">
        <w:rPr>
          <w:rFonts w:ascii="Times New Roman" w:hAnsi="Times New Roman" w:cs="Times New Roman"/>
          <w:bCs/>
          <w:lang w:val="tr-TR"/>
        </w:rPr>
        <w:t>FETÖ/</w:t>
      </w:r>
      <w:proofErr w:type="spellStart"/>
      <w:r w:rsidRPr="0069313C">
        <w:rPr>
          <w:rFonts w:ascii="Times New Roman" w:hAnsi="Times New Roman" w:cs="Times New Roman"/>
          <w:bCs/>
          <w:lang w:val="tr-TR"/>
        </w:rPr>
        <w:t>PDY'nin</w:t>
      </w:r>
      <w:proofErr w:type="spellEnd"/>
      <w:r w:rsidRPr="0069313C">
        <w:rPr>
          <w:rFonts w:ascii="Times New Roman" w:hAnsi="Times New Roman" w:cs="Times New Roman"/>
          <w:bCs/>
          <w:lang w:val="tr-TR"/>
        </w:rPr>
        <w:t xml:space="preserve"> yapısı, iletişim yöntemleri ve bu örgütün bazı üyelerinin hala yakalanmamış olması göz önüne alındığında</w:t>
      </w:r>
      <w:r w:rsidR="00463FE3" w:rsidRPr="0069313C">
        <w:rPr>
          <w:rFonts w:ascii="Times New Roman" w:hAnsi="Times New Roman" w:cs="Times New Roman"/>
          <w:bCs/>
          <w:lang w:val="tr-TR"/>
        </w:rPr>
        <w:t>;</w:t>
      </w:r>
      <w:r w:rsidRPr="0069313C">
        <w:rPr>
          <w:rFonts w:ascii="Times New Roman" w:hAnsi="Times New Roman" w:cs="Times New Roman"/>
          <w:bCs/>
          <w:lang w:val="tr-TR"/>
        </w:rPr>
        <w:t xml:space="preserve"> avukatlarla yapılan görüşmelerin, örgüt üyeleri arasında gizli, açık veya şifreli mesajların ve örgütten tutuklu üyelerine emirlerin iletilmesi için kullanılma </w:t>
      </w:r>
      <w:r w:rsidRPr="0069313C">
        <w:rPr>
          <w:rFonts w:ascii="Times New Roman" w:hAnsi="Times New Roman" w:cs="Times New Roman"/>
          <w:bCs/>
          <w:lang w:val="tr-TR"/>
        </w:rPr>
        <w:lastRenderedPageBreak/>
        <w:t>olasılığı nedeniyle ulusun ve cezaevlerinin güvenliğini tehlikeye atabileceğini belirtmişlerdir. Bu gerekçelerle, Cumhuriyet savcıları, yetki alanlarındaki cezaevlerinde FETÖ/PDY üyeliğinden tutuklu bulunanların tüm toplantılarının bir memur tarafından izlenmesini ve teknik cihazlarla kaydedilmesini emretmiştir. Bu bağlamda, Cumhuriyet savcıları, tutukluların avukatlarıyla görüşmelerinin gizliliğini kısıtlama kararlarında, başvurucuların bireysel durumlarının özel koşullarına dayanan güvenlik risklerinin varlığını göstermemiş</w:t>
      </w:r>
      <w:r w:rsidR="00463FE3" w:rsidRPr="0069313C">
        <w:rPr>
          <w:rFonts w:ascii="Times New Roman" w:hAnsi="Times New Roman" w:cs="Times New Roman"/>
          <w:bCs/>
          <w:lang w:val="tr-TR"/>
        </w:rPr>
        <w:t>tir;</w:t>
      </w:r>
      <w:r w:rsidRPr="0069313C">
        <w:rPr>
          <w:rFonts w:ascii="Times New Roman" w:hAnsi="Times New Roman" w:cs="Times New Roman"/>
          <w:bCs/>
          <w:lang w:val="tr-TR"/>
        </w:rPr>
        <w:t xml:space="preserve"> değerlendirmeleri</w:t>
      </w:r>
      <w:r w:rsidR="00463FE3" w:rsidRPr="0069313C">
        <w:rPr>
          <w:rFonts w:ascii="Times New Roman" w:hAnsi="Times New Roman" w:cs="Times New Roman"/>
          <w:bCs/>
          <w:lang w:val="tr-TR"/>
        </w:rPr>
        <w:t>,</w:t>
      </w:r>
      <w:r w:rsidRPr="0069313C">
        <w:rPr>
          <w:rFonts w:ascii="Times New Roman" w:hAnsi="Times New Roman" w:cs="Times New Roman"/>
          <w:bCs/>
          <w:lang w:val="tr-TR"/>
        </w:rPr>
        <w:t xml:space="preserve"> daha ziyade görüşmelerin ulusun ve cezaevinin güvenliği için bir risk oluşturabileceği olasılığına ilişkin genel noktalarla ilgili</w:t>
      </w:r>
      <w:r w:rsidR="00463FE3" w:rsidRPr="0069313C">
        <w:rPr>
          <w:rFonts w:ascii="Times New Roman" w:hAnsi="Times New Roman" w:cs="Times New Roman"/>
          <w:bCs/>
          <w:lang w:val="tr-TR"/>
        </w:rPr>
        <w:t>ydi</w:t>
      </w:r>
      <w:r w:rsidRPr="0069313C">
        <w:rPr>
          <w:rFonts w:ascii="Times New Roman" w:hAnsi="Times New Roman" w:cs="Times New Roman"/>
          <w:bCs/>
          <w:lang w:val="tr-TR"/>
        </w:rPr>
        <w:t>. Bu bağlamda Cumhuriyet savcıları, FETÖ/PDY üyeliği de dâhil olmak üzere, belirli suçlardan tutuklu bulunan herkese söz konusu tedbiri uygulamıştır. İtiraz edilen tedbirlerin uygulanmasına ilişkin kararlarda bireyselleştirilmiş gerekçelerin bulunmaması, tedbirlerin gerekliliğinin incelenmesi sırasında başvurucuların karşı argümanlarını mahkeme önünde ileri sürmelerini doğal olarak zorlaştırmış ve tedbirlerin uygulanmasında keyfilik riskine yol açmıştır.</w:t>
      </w:r>
    </w:p>
    <w:p w:rsidR="004D0897" w:rsidRPr="0069313C" w:rsidRDefault="004D0897" w:rsidP="004D0897">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Pr="0069313C">
        <w:rPr>
          <w:rFonts w:ascii="Times New Roman" w:hAnsi="Times New Roman" w:cs="Times New Roman"/>
          <w:bCs/>
          <w:noProof/>
          <w:lang w:val="tr-TR"/>
        </w:rPr>
        <w:t>103</w:t>
      </w:r>
      <w:r w:rsidRPr="0069313C">
        <w:rPr>
          <w:rFonts w:ascii="Times New Roman" w:hAnsi="Times New Roman" w:cs="Times New Roman"/>
          <w:bCs/>
          <w:lang w:val="tr-TR"/>
        </w:rPr>
        <w:fldChar w:fldCharType="end"/>
      </w:r>
      <w:r w:rsidRPr="0069313C">
        <w:rPr>
          <w:rFonts w:ascii="Times New Roman" w:hAnsi="Times New Roman" w:cs="Times New Roman"/>
          <w:bCs/>
          <w:lang w:val="tr-TR"/>
        </w:rPr>
        <w:t>. Ayrıca, 667 sayılı Kanun Hükmünde Kararname</w:t>
      </w:r>
      <w:r w:rsidR="00A407BC" w:rsidRPr="0069313C">
        <w:rPr>
          <w:rFonts w:ascii="Times New Roman" w:eastAsiaTheme="minorEastAsia" w:hAnsi="Times New Roman" w:cs="Times New Roman"/>
          <w:bCs/>
          <w:szCs w:val="22"/>
          <w:lang w:val="tr-TR"/>
        </w:rPr>
        <w:t>'</w:t>
      </w:r>
      <w:r w:rsidRPr="0069313C">
        <w:rPr>
          <w:rFonts w:ascii="Times New Roman" w:hAnsi="Times New Roman" w:cs="Times New Roman"/>
          <w:bCs/>
          <w:lang w:val="tr-TR"/>
        </w:rPr>
        <w:t xml:space="preserve">nin 6/1 (d) </w:t>
      </w:r>
      <w:r w:rsidR="00463FE3" w:rsidRPr="0069313C">
        <w:rPr>
          <w:rFonts w:ascii="Times New Roman" w:hAnsi="Times New Roman" w:cs="Times New Roman"/>
          <w:bCs/>
          <w:lang w:val="tr-TR"/>
        </w:rPr>
        <w:t>maddesi</w:t>
      </w:r>
      <w:r w:rsidRPr="0069313C">
        <w:rPr>
          <w:rFonts w:ascii="Times New Roman" w:hAnsi="Times New Roman" w:cs="Times New Roman"/>
          <w:bCs/>
          <w:lang w:val="tr-TR"/>
        </w:rPr>
        <w:t>, avukatlarla yapılan görüşmelerin izlenmesi ve kaydedilmesini içeren tedbirlerin süresini ve bu tedbirlerin sona erdirilmesi için yerine getirilmesi gereken koşulları belirtmemiştir. Bu hüküm uyarınca tedbirler, gerekliliğinin gözden geçirilebileceği belirli aralıklar olmaksızın olağanüstü h</w:t>
      </w:r>
      <w:r w:rsidR="00463FE3" w:rsidRPr="0069313C">
        <w:rPr>
          <w:rFonts w:ascii="Times New Roman" w:hAnsi="Times New Roman" w:cs="Times New Roman"/>
          <w:lang w:val="tr-TR"/>
        </w:rPr>
        <w:t>â</w:t>
      </w:r>
      <w:r w:rsidRPr="0069313C">
        <w:rPr>
          <w:rFonts w:ascii="Times New Roman" w:hAnsi="Times New Roman" w:cs="Times New Roman"/>
          <w:bCs/>
          <w:lang w:val="tr-TR"/>
        </w:rPr>
        <w:t>l süresince uygulanabilir</w:t>
      </w:r>
      <w:r w:rsidR="00463FE3" w:rsidRPr="0069313C">
        <w:rPr>
          <w:rFonts w:ascii="Times New Roman" w:hAnsi="Times New Roman" w:cs="Times New Roman"/>
          <w:bCs/>
          <w:lang w:val="tr-TR"/>
        </w:rPr>
        <w:t>di</w:t>
      </w:r>
      <w:r w:rsidRPr="0069313C">
        <w:rPr>
          <w:rFonts w:ascii="Times New Roman" w:hAnsi="Times New Roman" w:cs="Times New Roman"/>
          <w:bCs/>
          <w:lang w:val="tr-TR"/>
        </w:rPr>
        <w:t xml:space="preserve">. Ayrıca, söz konusu tarihte yürürlükte olan Türk Anayasası'nın 121. </w:t>
      </w:r>
      <w:r w:rsidR="00463FE3" w:rsidRPr="0069313C">
        <w:rPr>
          <w:rFonts w:ascii="Times New Roman" w:hAnsi="Times New Roman" w:cs="Times New Roman"/>
          <w:bCs/>
          <w:lang w:val="tr-TR"/>
        </w:rPr>
        <w:t>m</w:t>
      </w:r>
      <w:r w:rsidRPr="0069313C">
        <w:rPr>
          <w:rFonts w:ascii="Times New Roman" w:hAnsi="Times New Roman" w:cs="Times New Roman"/>
          <w:bCs/>
          <w:lang w:val="tr-TR"/>
        </w:rPr>
        <w:t>addesi</w:t>
      </w:r>
      <w:r w:rsidR="00463FE3" w:rsidRPr="0069313C">
        <w:rPr>
          <w:rFonts w:ascii="Times New Roman" w:hAnsi="Times New Roman" w:cs="Times New Roman"/>
          <w:bCs/>
          <w:lang w:val="tr-TR"/>
        </w:rPr>
        <w:t>,</w:t>
      </w:r>
      <w:r w:rsidRPr="0069313C">
        <w:rPr>
          <w:rFonts w:ascii="Times New Roman" w:hAnsi="Times New Roman" w:cs="Times New Roman"/>
          <w:bCs/>
          <w:lang w:val="tr-TR"/>
        </w:rPr>
        <w:t xml:space="preserve"> olağanüstü h</w:t>
      </w:r>
      <w:r w:rsidR="00463FE3" w:rsidRPr="0069313C">
        <w:rPr>
          <w:rFonts w:ascii="Times New Roman" w:hAnsi="Times New Roman" w:cs="Times New Roman"/>
          <w:lang w:val="tr-TR"/>
        </w:rPr>
        <w:t>â</w:t>
      </w:r>
      <w:r w:rsidRPr="0069313C">
        <w:rPr>
          <w:rFonts w:ascii="Times New Roman" w:hAnsi="Times New Roman" w:cs="Times New Roman"/>
          <w:bCs/>
          <w:lang w:val="tr-TR"/>
        </w:rPr>
        <w:t>l için azami bir süre belirlem</w:t>
      </w:r>
      <w:r w:rsidR="00463FE3" w:rsidRPr="0069313C">
        <w:rPr>
          <w:rFonts w:ascii="Times New Roman" w:hAnsi="Times New Roman" w:cs="Times New Roman"/>
          <w:bCs/>
          <w:lang w:val="tr-TR"/>
        </w:rPr>
        <w:t>iyordu</w:t>
      </w:r>
      <w:r w:rsidRPr="0069313C">
        <w:rPr>
          <w:rFonts w:ascii="Times New Roman" w:hAnsi="Times New Roman" w:cs="Times New Roman"/>
          <w:bCs/>
          <w:lang w:val="tr-TR"/>
        </w:rPr>
        <w:t xml:space="preserve"> ve bu madde uyarınca, </w:t>
      </w:r>
      <w:r w:rsidRPr="0069313C">
        <w:rPr>
          <w:rFonts w:ascii="Times New Roman" w:hAnsi="Times New Roman" w:cs="Times New Roman"/>
          <w:lang w:val="tr-TR"/>
        </w:rPr>
        <w:t xml:space="preserve">Türkiye Büyük Millet Meclisi, </w:t>
      </w:r>
      <w:r w:rsidRPr="0069313C">
        <w:rPr>
          <w:rFonts w:ascii="Times New Roman" w:hAnsi="Times New Roman" w:cs="Times New Roman"/>
          <w:bCs/>
          <w:lang w:val="tr-TR"/>
        </w:rPr>
        <w:t>gerekliliği yeniden değerlendirildikten sonra olağanüstü h</w:t>
      </w:r>
      <w:r w:rsidR="00463FE3" w:rsidRPr="0069313C">
        <w:rPr>
          <w:rFonts w:ascii="Times New Roman" w:hAnsi="Times New Roman" w:cs="Times New Roman"/>
          <w:lang w:val="tr-TR"/>
        </w:rPr>
        <w:t>â</w:t>
      </w:r>
      <w:r w:rsidRPr="0069313C">
        <w:rPr>
          <w:rFonts w:ascii="Times New Roman" w:hAnsi="Times New Roman" w:cs="Times New Roman"/>
          <w:bCs/>
          <w:lang w:val="tr-TR"/>
        </w:rPr>
        <w:t xml:space="preserve">li uzatma </w:t>
      </w:r>
      <w:r w:rsidRPr="0069313C">
        <w:rPr>
          <w:rFonts w:ascii="Times New Roman" w:hAnsi="Times New Roman" w:cs="Times New Roman"/>
          <w:lang w:val="tr-TR"/>
        </w:rPr>
        <w:t xml:space="preserve">yetkisine sahipti ve bu işlem en </w:t>
      </w:r>
      <w:r w:rsidRPr="0069313C">
        <w:rPr>
          <w:rFonts w:ascii="Times New Roman" w:hAnsi="Times New Roman" w:cs="Times New Roman"/>
          <w:bCs/>
          <w:lang w:val="tr-TR"/>
        </w:rPr>
        <w:t>az dört ayda bir yapılacaktı. Başka bir deyişle, 667 sayılı Kanun Hükmünde Kararname'nin 6/1 (d) bendi, iç hukukta azami süre sınırı belirlenmemiş olan olağanüstü h</w:t>
      </w:r>
      <w:r w:rsidR="00463FE3" w:rsidRPr="0069313C">
        <w:rPr>
          <w:rFonts w:ascii="Times New Roman" w:hAnsi="Times New Roman" w:cs="Times New Roman"/>
          <w:lang w:val="tr-TR"/>
        </w:rPr>
        <w:t>â</w:t>
      </w:r>
      <w:r w:rsidRPr="0069313C">
        <w:rPr>
          <w:rFonts w:ascii="Times New Roman" w:hAnsi="Times New Roman" w:cs="Times New Roman"/>
          <w:bCs/>
          <w:lang w:val="tr-TR"/>
        </w:rPr>
        <w:t>l süresince söz konusu tedbirlerin uygulanmasına izin ver</w:t>
      </w:r>
      <w:r w:rsidR="00463FE3" w:rsidRPr="0069313C">
        <w:rPr>
          <w:rFonts w:ascii="Times New Roman" w:hAnsi="Times New Roman" w:cs="Times New Roman"/>
          <w:bCs/>
          <w:lang w:val="tr-TR"/>
        </w:rPr>
        <w:t>iyordu</w:t>
      </w:r>
      <w:r w:rsidRPr="0069313C">
        <w:rPr>
          <w:rFonts w:ascii="Times New Roman" w:hAnsi="Times New Roman" w:cs="Times New Roman"/>
          <w:bCs/>
          <w:lang w:val="tr-TR"/>
        </w:rPr>
        <w:t>. Yukarıda belirtilenler ışığında Mahkeme, söz konusu hükmün ihtilaflı tedbirlerin süresine ilişkin herhangi bir güvence öngörmediğini ve ilgililerin bu tedbirlerin ne zaman sona ereceğini bilmelerini veya öngörmelerini engellediğini tespit etmiştir. Söz konusu tedbirlerin bu açık uçlu uygulaması, hukuki kesinlik ilkesini zedelemiştir (bkz.</w:t>
      </w:r>
      <w:r w:rsidR="00463FE3" w:rsidRPr="0069313C">
        <w:rPr>
          <w:rFonts w:ascii="Times New Roman" w:hAnsi="Times New Roman" w:cs="Times New Roman"/>
          <w:bCs/>
          <w:lang w:val="tr-TR"/>
        </w:rPr>
        <w:t>, gerekli uyarlamalarla</w:t>
      </w:r>
      <w:r w:rsidRPr="0069313C">
        <w:rPr>
          <w:rFonts w:ascii="Times New Roman" w:hAnsi="Times New Roman" w:cs="Times New Roman"/>
          <w:bCs/>
          <w:lang w:val="tr-TR"/>
        </w:rPr>
        <w:t xml:space="preserve">, </w:t>
      </w:r>
      <w:proofErr w:type="spellStart"/>
      <w:r w:rsidRPr="0069313C">
        <w:rPr>
          <w:rFonts w:ascii="Times New Roman" w:hAnsi="Times New Roman" w:cs="Times New Roman"/>
          <w:bCs/>
          <w:i/>
          <w:lang w:val="tr-TR"/>
        </w:rPr>
        <w:t>Oleksandr</w:t>
      </w:r>
      <w:proofErr w:type="spellEnd"/>
      <w:r w:rsidRPr="0069313C">
        <w:rPr>
          <w:rFonts w:ascii="Times New Roman" w:hAnsi="Times New Roman" w:cs="Times New Roman"/>
          <w:bCs/>
          <w:i/>
          <w:lang w:val="tr-TR"/>
        </w:rPr>
        <w:t xml:space="preserve"> </w:t>
      </w:r>
      <w:proofErr w:type="spellStart"/>
      <w:r w:rsidRPr="0069313C">
        <w:rPr>
          <w:rFonts w:ascii="Times New Roman" w:hAnsi="Times New Roman" w:cs="Times New Roman"/>
          <w:bCs/>
          <w:i/>
          <w:lang w:val="tr-TR"/>
        </w:rPr>
        <w:t>Volkov</w:t>
      </w:r>
      <w:proofErr w:type="spellEnd"/>
      <w:r w:rsidRPr="0069313C">
        <w:rPr>
          <w:rFonts w:ascii="Times New Roman" w:hAnsi="Times New Roman" w:cs="Times New Roman"/>
          <w:bCs/>
          <w:i/>
          <w:lang w:val="tr-TR"/>
        </w:rPr>
        <w:t>/Ukrayna</w:t>
      </w:r>
      <w:r w:rsidR="0073633C" w:rsidRPr="00BB6013">
        <w:rPr>
          <w:rFonts w:ascii="Times New Roman" w:hAnsi="Times New Roman" w:cs="Times New Roman"/>
          <w:bCs/>
          <w:lang w:val="tr-TR"/>
        </w:rPr>
        <w:t>, No.</w:t>
      </w:r>
      <w:r w:rsidRPr="00BB6013">
        <w:rPr>
          <w:rFonts w:ascii="Times New Roman" w:hAnsi="Times New Roman" w:cs="Times New Roman"/>
          <w:bCs/>
          <w:lang w:val="tr-TR"/>
        </w:rPr>
        <w:t xml:space="preserve"> </w:t>
      </w:r>
      <w:r w:rsidRPr="0069313C">
        <w:rPr>
          <w:rFonts w:ascii="Times New Roman" w:hAnsi="Times New Roman" w:cs="Times New Roman"/>
          <w:bCs/>
          <w:lang w:val="tr-TR"/>
        </w:rPr>
        <w:t>21722/11, §</w:t>
      </w:r>
      <w:r w:rsidR="00463FE3" w:rsidRPr="0069313C">
        <w:rPr>
          <w:rFonts w:ascii="Times New Roman" w:hAnsi="Times New Roman" w:cs="Times New Roman"/>
          <w:bCs/>
          <w:lang w:val="tr-TR"/>
        </w:rPr>
        <w:t> </w:t>
      </w:r>
      <w:r w:rsidRPr="0069313C">
        <w:rPr>
          <w:rFonts w:ascii="Times New Roman" w:hAnsi="Times New Roman" w:cs="Times New Roman"/>
          <w:bCs/>
          <w:lang w:val="tr-TR"/>
        </w:rPr>
        <w:t>139, AİHM 2013).</w:t>
      </w:r>
    </w:p>
    <w:p w:rsidR="004D0897" w:rsidRPr="0069313C" w:rsidRDefault="004D0897" w:rsidP="004D0897">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Pr="0069313C">
        <w:rPr>
          <w:rFonts w:ascii="Times New Roman" w:hAnsi="Times New Roman" w:cs="Times New Roman"/>
          <w:bCs/>
          <w:noProof/>
          <w:lang w:val="tr-TR"/>
        </w:rPr>
        <w:t>104</w:t>
      </w:r>
      <w:r w:rsidRPr="0069313C">
        <w:rPr>
          <w:rFonts w:ascii="Times New Roman" w:hAnsi="Times New Roman" w:cs="Times New Roman"/>
          <w:bCs/>
          <w:lang w:val="tr-TR"/>
        </w:rPr>
        <w:fldChar w:fldCharType="end"/>
      </w:r>
      <w:r w:rsidRPr="0069313C">
        <w:rPr>
          <w:rFonts w:ascii="Times New Roman" w:hAnsi="Times New Roman" w:cs="Times New Roman"/>
          <w:bCs/>
          <w:lang w:val="tr-TR"/>
        </w:rPr>
        <w:t>. Mahkeme ayrıca, 667 sayılı Olağanüstü H</w:t>
      </w:r>
      <w:r w:rsidR="00D37D4B">
        <w:rPr>
          <w:rFonts w:ascii="Times New Roman" w:hAnsi="Times New Roman" w:cs="Times New Roman"/>
          <w:lang w:val="tr-TR"/>
        </w:rPr>
        <w:t>â</w:t>
      </w:r>
      <w:r w:rsidRPr="0069313C">
        <w:rPr>
          <w:rFonts w:ascii="Times New Roman" w:hAnsi="Times New Roman" w:cs="Times New Roman"/>
          <w:bCs/>
          <w:lang w:val="tr-TR"/>
        </w:rPr>
        <w:t xml:space="preserve">l Kanun Hükmünde Kararnamesi'nin 6. maddesinin, büyük bir toplumsal krizin hemen ardından haklı görülen tedbirlere birkaç ay sonra ihtiyaç duyulmayabileceğini göz önünde bulundurarak, söz konusu tedbirlere duyulan ihtiyacın otomatik ve sürekli olarak gözden geçirilmesini gerektiren bir mekanizma öngörmediğini kaydeder (bkz. </w:t>
      </w:r>
      <w:proofErr w:type="spellStart"/>
      <w:r w:rsidRPr="0069313C">
        <w:rPr>
          <w:rFonts w:ascii="Times New Roman" w:hAnsi="Times New Roman" w:cs="Times New Roman"/>
          <w:bCs/>
          <w:i/>
          <w:lang w:val="tr-TR"/>
        </w:rPr>
        <w:t>Brannigan</w:t>
      </w:r>
      <w:proofErr w:type="spellEnd"/>
      <w:r w:rsidRPr="0069313C">
        <w:rPr>
          <w:rFonts w:ascii="Times New Roman" w:hAnsi="Times New Roman" w:cs="Times New Roman"/>
          <w:bCs/>
          <w:i/>
          <w:lang w:val="tr-TR"/>
        </w:rPr>
        <w:t xml:space="preserve"> ve </w:t>
      </w:r>
      <w:proofErr w:type="spellStart"/>
      <w:r w:rsidRPr="0069313C">
        <w:rPr>
          <w:rFonts w:ascii="Times New Roman" w:hAnsi="Times New Roman" w:cs="Times New Roman"/>
          <w:bCs/>
          <w:i/>
          <w:lang w:val="tr-TR"/>
        </w:rPr>
        <w:t>McBride</w:t>
      </w:r>
      <w:proofErr w:type="spellEnd"/>
      <w:r w:rsidRPr="0069313C">
        <w:rPr>
          <w:rFonts w:ascii="Times New Roman" w:hAnsi="Times New Roman" w:cs="Times New Roman"/>
          <w:bCs/>
          <w:i/>
          <w:lang w:val="tr-TR"/>
        </w:rPr>
        <w:t>/Birleşik Krallık</w:t>
      </w:r>
      <w:r w:rsidRPr="0069313C">
        <w:rPr>
          <w:rFonts w:ascii="Times New Roman" w:hAnsi="Times New Roman" w:cs="Times New Roman"/>
          <w:bCs/>
          <w:lang w:val="tr-TR"/>
        </w:rPr>
        <w:t xml:space="preserve">, </w:t>
      </w:r>
      <w:r w:rsidR="00BB6013" w:rsidRPr="0069313C">
        <w:rPr>
          <w:rFonts w:ascii="Times New Roman" w:hAnsi="Times New Roman" w:cs="Times New Roman"/>
          <w:bCs/>
          <w:lang w:val="tr-TR"/>
        </w:rPr>
        <w:t>26</w:t>
      </w:r>
      <w:r w:rsidR="00BB6013">
        <w:rPr>
          <w:rFonts w:ascii="Times New Roman" w:hAnsi="Times New Roman" w:cs="Times New Roman"/>
          <w:bCs/>
          <w:lang w:val="tr-TR"/>
        </w:rPr>
        <w:t> </w:t>
      </w:r>
      <w:r w:rsidR="00BB6013" w:rsidRPr="0069313C">
        <w:rPr>
          <w:rFonts w:ascii="Times New Roman" w:hAnsi="Times New Roman" w:cs="Times New Roman"/>
          <w:bCs/>
          <w:lang w:val="tr-TR"/>
        </w:rPr>
        <w:t>Mayıs</w:t>
      </w:r>
      <w:r w:rsidR="00BB6013">
        <w:rPr>
          <w:rFonts w:ascii="Times New Roman" w:hAnsi="Times New Roman" w:cs="Times New Roman"/>
          <w:bCs/>
          <w:lang w:val="tr-TR"/>
        </w:rPr>
        <w:t> </w:t>
      </w:r>
      <w:r w:rsidR="00BB6013" w:rsidRPr="0069313C">
        <w:rPr>
          <w:rFonts w:ascii="Times New Roman" w:hAnsi="Times New Roman" w:cs="Times New Roman"/>
          <w:bCs/>
          <w:lang w:val="tr-TR"/>
        </w:rPr>
        <w:t>1993</w:t>
      </w:r>
      <w:r w:rsidR="00BB6013">
        <w:rPr>
          <w:rFonts w:ascii="Times New Roman" w:hAnsi="Times New Roman" w:cs="Times New Roman"/>
          <w:bCs/>
          <w:lang w:val="tr-TR"/>
        </w:rPr>
        <w:t>,</w:t>
      </w:r>
      <w:r w:rsidR="00BB6013" w:rsidRPr="0069313C">
        <w:rPr>
          <w:rFonts w:ascii="Times New Roman" w:hAnsi="Times New Roman" w:cs="Times New Roman"/>
          <w:bCs/>
          <w:lang w:val="tr-TR"/>
        </w:rPr>
        <w:t xml:space="preserve"> </w:t>
      </w:r>
      <w:r w:rsidRPr="0069313C">
        <w:rPr>
          <w:rFonts w:ascii="Times New Roman" w:hAnsi="Times New Roman" w:cs="Times New Roman"/>
          <w:bCs/>
          <w:lang w:val="tr-TR"/>
        </w:rPr>
        <w:t xml:space="preserve">§ 54, Seri A </w:t>
      </w:r>
      <w:proofErr w:type="spellStart"/>
      <w:r w:rsidRPr="0069313C">
        <w:rPr>
          <w:rFonts w:ascii="Times New Roman" w:hAnsi="Times New Roman" w:cs="Times New Roman"/>
          <w:bCs/>
          <w:lang w:val="tr-TR"/>
        </w:rPr>
        <w:t>no</w:t>
      </w:r>
      <w:proofErr w:type="spellEnd"/>
      <w:r w:rsidRPr="0069313C">
        <w:rPr>
          <w:rFonts w:ascii="Times New Roman" w:hAnsi="Times New Roman" w:cs="Times New Roman"/>
          <w:bCs/>
          <w:lang w:val="tr-TR"/>
        </w:rPr>
        <w:t>.</w:t>
      </w:r>
      <w:r w:rsidR="00A407BC">
        <w:rPr>
          <w:rFonts w:ascii="Times New Roman" w:hAnsi="Times New Roman" w:cs="Times New Roman"/>
          <w:bCs/>
          <w:lang w:val="tr-TR"/>
        </w:rPr>
        <w:t> </w:t>
      </w:r>
      <w:r w:rsidRPr="0069313C">
        <w:rPr>
          <w:rFonts w:ascii="Times New Roman" w:hAnsi="Times New Roman" w:cs="Times New Roman"/>
          <w:bCs/>
          <w:lang w:val="tr-TR"/>
        </w:rPr>
        <w:t>258-B). Mevcut davada, 15 Temmuz 2016 darbe girişiminin hemen ardından ilgili Cumhuriyet savcıları avukat</w:t>
      </w:r>
      <w:r w:rsidR="00463FE3" w:rsidRPr="0069313C">
        <w:rPr>
          <w:rFonts w:ascii="Times New Roman" w:hAnsi="Times New Roman" w:cs="Times New Roman"/>
          <w:bCs/>
          <w:lang w:val="tr-TR"/>
        </w:rPr>
        <w:t xml:space="preserve"> </w:t>
      </w:r>
      <w:r w:rsidRPr="0069313C">
        <w:rPr>
          <w:rFonts w:ascii="Times New Roman" w:hAnsi="Times New Roman" w:cs="Times New Roman"/>
          <w:bCs/>
          <w:lang w:val="tr-TR"/>
        </w:rPr>
        <w:t>müvekkil görüşmelerinin gizliliğine ilişkin kısıtlamalar getirilmesini emrettikten sonra</w:t>
      </w:r>
      <w:r w:rsidR="00463FE3" w:rsidRPr="0069313C">
        <w:rPr>
          <w:rFonts w:ascii="Times New Roman" w:hAnsi="Times New Roman" w:cs="Times New Roman"/>
          <w:bCs/>
          <w:lang w:val="tr-TR"/>
        </w:rPr>
        <w:t>;</w:t>
      </w:r>
      <w:r w:rsidRPr="0069313C">
        <w:rPr>
          <w:rFonts w:ascii="Times New Roman" w:hAnsi="Times New Roman" w:cs="Times New Roman"/>
          <w:bCs/>
          <w:lang w:val="tr-TR"/>
        </w:rPr>
        <w:t xml:space="preserve"> bu kısıtlamalar, ulusal makamlar tarafından gerekliliklerine ilişkin herhangi bir değerlendirme yapılmaksızın, birinci başvurucu bakımından bir yıl, ikinci başvurucu bakımından ise dört yıl boyunca uygulanmıştır. </w:t>
      </w:r>
      <w:r w:rsidR="00463FE3" w:rsidRPr="0069313C">
        <w:rPr>
          <w:rFonts w:ascii="Times New Roman" w:hAnsi="Times New Roman" w:cs="Times New Roman"/>
          <w:bCs/>
          <w:lang w:val="tr-TR"/>
        </w:rPr>
        <w:t>Ulusal</w:t>
      </w:r>
      <w:r w:rsidRPr="0069313C">
        <w:rPr>
          <w:rFonts w:ascii="Times New Roman" w:hAnsi="Times New Roman" w:cs="Times New Roman"/>
          <w:bCs/>
          <w:lang w:val="tr-TR"/>
        </w:rPr>
        <w:t xml:space="preserve"> mahkemeler, ilgili kişilerin özel hayatına saygı hakkı üzerindeki etkisi önemli </w:t>
      </w:r>
      <w:r w:rsidR="00463FE3" w:rsidRPr="0069313C">
        <w:rPr>
          <w:rFonts w:ascii="Times New Roman" w:hAnsi="Times New Roman" w:cs="Times New Roman"/>
          <w:bCs/>
          <w:lang w:val="tr-TR"/>
        </w:rPr>
        <w:t>olmasına</w:t>
      </w:r>
      <w:r w:rsidRPr="0069313C">
        <w:rPr>
          <w:rFonts w:ascii="Times New Roman" w:hAnsi="Times New Roman" w:cs="Times New Roman"/>
          <w:bCs/>
          <w:lang w:val="tr-TR"/>
        </w:rPr>
        <w:t xml:space="preserve"> </w:t>
      </w:r>
      <w:r w:rsidR="00463FE3" w:rsidRPr="0069313C">
        <w:rPr>
          <w:rFonts w:ascii="Times New Roman" w:hAnsi="Times New Roman" w:cs="Times New Roman"/>
          <w:bCs/>
          <w:lang w:val="tr-TR"/>
        </w:rPr>
        <w:t>rağmen</w:t>
      </w:r>
      <w:r w:rsidRPr="0069313C">
        <w:rPr>
          <w:rFonts w:ascii="Times New Roman" w:hAnsi="Times New Roman" w:cs="Times New Roman"/>
          <w:bCs/>
          <w:lang w:val="tr-TR"/>
        </w:rPr>
        <w:t xml:space="preserve">, başvurucuların avukatlarıyla görüşmelerinin gizliliğine getirilen kısıtlamalara </w:t>
      </w:r>
      <w:r w:rsidR="00463FE3" w:rsidRPr="0069313C">
        <w:rPr>
          <w:rFonts w:ascii="Times New Roman" w:hAnsi="Times New Roman" w:cs="Times New Roman"/>
          <w:bCs/>
          <w:lang w:val="tr-TR"/>
        </w:rPr>
        <w:t>yapılan</w:t>
      </w:r>
      <w:r w:rsidRPr="0069313C">
        <w:rPr>
          <w:rFonts w:ascii="Times New Roman" w:hAnsi="Times New Roman" w:cs="Times New Roman"/>
          <w:bCs/>
          <w:lang w:val="tr-TR"/>
        </w:rPr>
        <w:t xml:space="preserve"> itirazları, kapsamlı bir inceleme yapmaksızın, bu tedbirlerin olağanüstü h</w:t>
      </w:r>
      <w:r w:rsidR="00463FE3" w:rsidRPr="0069313C">
        <w:rPr>
          <w:rFonts w:ascii="Times New Roman" w:hAnsi="Times New Roman" w:cs="Times New Roman"/>
          <w:lang w:val="tr-TR"/>
        </w:rPr>
        <w:t>â</w:t>
      </w:r>
      <w:r w:rsidRPr="0069313C">
        <w:rPr>
          <w:rFonts w:ascii="Times New Roman" w:hAnsi="Times New Roman" w:cs="Times New Roman"/>
          <w:bCs/>
          <w:lang w:val="tr-TR"/>
        </w:rPr>
        <w:t>l sırasında kabul edilen bir kanun hükmünde kararname uyarınca alındığı gerekçesiyle reddetmiştir. İnfaz hâkimleri, başvurucuların şikâyetlerinin esasını inceleyen herhangi bir karar almamış, bunun yerine savcıların kararlarına ilişkin yargı</w:t>
      </w:r>
      <w:r w:rsidR="00463FE3" w:rsidRPr="0069313C">
        <w:rPr>
          <w:rFonts w:ascii="Times New Roman" w:hAnsi="Times New Roman" w:cs="Times New Roman"/>
          <w:bCs/>
          <w:lang w:val="tr-TR"/>
        </w:rPr>
        <w:t>lama</w:t>
      </w:r>
      <w:r w:rsidRPr="0069313C">
        <w:rPr>
          <w:rFonts w:ascii="Times New Roman" w:hAnsi="Times New Roman" w:cs="Times New Roman"/>
          <w:bCs/>
          <w:lang w:val="tr-TR"/>
        </w:rPr>
        <w:t xml:space="preserve"> yetkilerinin </w:t>
      </w:r>
      <w:r w:rsidRPr="0069313C">
        <w:rPr>
          <w:rFonts w:ascii="Times New Roman" w:hAnsi="Times New Roman" w:cs="Times New Roman"/>
          <w:bCs/>
          <w:lang w:val="tr-TR"/>
        </w:rPr>
        <w:lastRenderedPageBreak/>
        <w:t>bulunmadığına hükmetmiştir (bkz. yukarıdaki 14. ve 24. paragraflar). Bu koşullar altında, mevcut davada, ulusal mahkemelerin, ilgili kararlarda öne sürülen gerekçelerin, müvekkil</w:t>
      </w:r>
      <w:r w:rsidR="00463FE3" w:rsidRPr="0069313C">
        <w:rPr>
          <w:rFonts w:ascii="Times New Roman" w:hAnsi="Times New Roman" w:cs="Times New Roman"/>
          <w:bCs/>
          <w:lang w:val="tr-TR"/>
        </w:rPr>
        <w:t xml:space="preserve"> </w:t>
      </w:r>
      <w:r w:rsidRPr="0069313C">
        <w:rPr>
          <w:rFonts w:ascii="Times New Roman" w:hAnsi="Times New Roman" w:cs="Times New Roman"/>
          <w:bCs/>
          <w:lang w:val="tr-TR"/>
        </w:rPr>
        <w:t>avukat gizliliği ilkesine aykırı olarak başvurucuların avukatlarıyla görüşmelerinin izlenmesini ve kaydedilmesini haklı kılıp kılmadığını tespit etme yükümlülüklerini yerine getirmedikleri görülmektedir (bkz. ayrıca yukarıdaki 16, 26 ve 35. paragraflar). Sonuç olarak Mahkeme, mevcut davada, itiraz edilen tedbirlerin uygulanmasına ilişkin yargısal denetimin yeterli veya etkili olmadığı kanaatindedir (bkz.</w:t>
      </w:r>
      <w:r w:rsidR="00463FE3" w:rsidRPr="0069313C">
        <w:rPr>
          <w:rFonts w:ascii="Times New Roman" w:hAnsi="Times New Roman" w:cs="Times New Roman"/>
          <w:bCs/>
          <w:i/>
          <w:iCs/>
          <w:lang w:val="tr-TR"/>
        </w:rPr>
        <w:t xml:space="preserve">, </w:t>
      </w:r>
      <w:r w:rsidR="00463FE3" w:rsidRPr="0069313C">
        <w:rPr>
          <w:rFonts w:ascii="Times New Roman" w:hAnsi="Times New Roman" w:cs="Times New Roman"/>
          <w:bCs/>
          <w:iCs/>
          <w:lang w:val="tr-TR"/>
        </w:rPr>
        <w:t>gerekli uyarlamalarla</w:t>
      </w:r>
      <w:r w:rsidRPr="0069313C">
        <w:rPr>
          <w:rFonts w:ascii="Times New Roman" w:hAnsi="Times New Roman" w:cs="Times New Roman"/>
          <w:bCs/>
          <w:lang w:val="tr-TR"/>
        </w:rPr>
        <w:t xml:space="preserve">, </w:t>
      </w:r>
      <w:r w:rsidRPr="0069313C">
        <w:rPr>
          <w:rFonts w:ascii="Times New Roman" w:hAnsi="Times New Roman" w:cs="Times New Roman"/>
          <w:i/>
          <w:lang w:val="tr-TR" w:eastAsia="fr-FR"/>
        </w:rPr>
        <w:t xml:space="preserve">Pişkin, </w:t>
      </w:r>
      <w:r w:rsidRPr="0069313C">
        <w:rPr>
          <w:rFonts w:ascii="Times New Roman" w:hAnsi="Times New Roman" w:cs="Times New Roman"/>
          <w:lang w:val="tr-TR" w:eastAsia="fr-FR"/>
        </w:rPr>
        <w:t>yukarıda anılan, §§ 226-28</w:t>
      </w:r>
      <w:r w:rsidR="00463FE3" w:rsidRPr="0069313C">
        <w:rPr>
          <w:rFonts w:ascii="Times New Roman" w:hAnsi="Times New Roman" w:cs="Times New Roman"/>
          <w:lang w:val="tr-TR" w:eastAsia="fr-FR"/>
        </w:rPr>
        <w:t>;</w:t>
      </w:r>
      <w:r w:rsidRPr="0069313C">
        <w:rPr>
          <w:rFonts w:ascii="Times New Roman" w:hAnsi="Times New Roman" w:cs="Times New Roman"/>
          <w:lang w:val="tr-TR"/>
        </w:rPr>
        <w:t xml:space="preserve"> </w:t>
      </w:r>
      <w:r w:rsidRPr="0069313C">
        <w:rPr>
          <w:rFonts w:ascii="Times New Roman" w:hAnsi="Times New Roman" w:cs="Times New Roman"/>
          <w:i/>
          <w:iCs/>
          <w:lang w:val="tr-TR" w:eastAsia="fr-FR"/>
        </w:rPr>
        <w:t>Telek ve Diğerleri/Türkiye</w:t>
      </w:r>
      <w:r w:rsidR="0073633C" w:rsidRPr="0069313C">
        <w:rPr>
          <w:rFonts w:ascii="Times New Roman" w:hAnsi="Times New Roman" w:cs="Times New Roman"/>
          <w:iCs/>
          <w:lang w:val="tr-TR" w:eastAsia="fr-FR"/>
        </w:rPr>
        <w:t>, No.</w:t>
      </w:r>
      <w:r w:rsidRPr="0069313C">
        <w:rPr>
          <w:rFonts w:ascii="Times New Roman" w:hAnsi="Times New Roman" w:cs="Times New Roman"/>
          <w:i/>
          <w:iCs/>
          <w:lang w:val="tr-TR" w:eastAsia="fr-FR"/>
        </w:rPr>
        <w:t xml:space="preserve"> </w:t>
      </w:r>
      <w:r w:rsidRPr="0069313C">
        <w:rPr>
          <w:rFonts w:ascii="Times New Roman" w:hAnsi="Times New Roman" w:cs="Times New Roman"/>
          <w:lang w:val="tr-TR" w:eastAsia="fr-FR"/>
        </w:rPr>
        <w:t>66763/17 ve 2 diğeri, § 124, 21 Mart 2023</w:t>
      </w:r>
      <w:r w:rsidRPr="0069313C">
        <w:rPr>
          <w:rFonts w:ascii="Times New Roman" w:hAnsi="Times New Roman" w:cs="Times New Roman"/>
          <w:bCs/>
          <w:lang w:val="tr-TR"/>
        </w:rPr>
        <w:t>).</w:t>
      </w:r>
    </w:p>
    <w:p w:rsidR="004D0897" w:rsidRPr="0069313C" w:rsidRDefault="004D0897" w:rsidP="004D0897">
      <w:pPr>
        <w:pStyle w:val="JuPara"/>
        <w:rPr>
          <w:rFonts w:ascii="Times New Roman" w:hAnsi="Times New Roman" w:cs="Times New Roman"/>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Pr="0069313C">
        <w:rPr>
          <w:rFonts w:ascii="Times New Roman" w:hAnsi="Times New Roman" w:cs="Times New Roman"/>
          <w:bCs/>
          <w:noProof/>
          <w:lang w:val="tr-TR"/>
        </w:rPr>
        <w:t>105</w:t>
      </w:r>
      <w:r w:rsidRPr="0069313C">
        <w:rPr>
          <w:rFonts w:ascii="Times New Roman" w:hAnsi="Times New Roman" w:cs="Times New Roman"/>
          <w:bCs/>
          <w:lang w:val="tr-TR"/>
        </w:rPr>
        <w:fldChar w:fldCharType="end"/>
      </w:r>
      <w:r w:rsidRPr="0069313C">
        <w:rPr>
          <w:rFonts w:ascii="Times New Roman" w:hAnsi="Times New Roman" w:cs="Times New Roman"/>
          <w:bCs/>
          <w:lang w:val="tr-TR"/>
        </w:rPr>
        <w:t>. Yukarıda belirtilenler ışığında Mahkeme, Cumhuriyet savcılarının başvurucuların avukatlarıyla iletişimlerine kısıtlama getirme konusunda sahip oldukları takdir yetkisinin herhangi bir koşula tabi olmadığını, bu takdir yetkisinin kapsamının ve kullanılma şeklinin tanımlanmadığını ve bu konuda başka hiçbir özel güvence sağlanmadığını tespit etmekten başka bir şey yapamaz. H</w:t>
      </w:r>
      <w:r w:rsidR="00A407BC">
        <w:rPr>
          <w:rFonts w:ascii="Times New Roman" w:hAnsi="Times New Roman" w:cs="Times New Roman"/>
          <w:bCs/>
          <w:lang w:val="tr-TR"/>
        </w:rPr>
        <w:t>â</w:t>
      </w:r>
      <w:r w:rsidRPr="0069313C">
        <w:rPr>
          <w:rFonts w:ascii="Times New Roman" w:hAnsi="Times New Roman" w:cs="Times New Roman"/>
          <w:bCs/>
          <w:lang w:val="tr-TR"/>
        </w:rPr>
        <w:t xml:space="preserve">l </w:t>
      </w:r>
      <w:r w:rsidRPr="0069313C">
        <w:rPr>
          <w:rFonts w:ascii="Times New Roman" w:hAnsi="Times New Roman" w:cs="Times New Roman"/>
          <w:lang w:val="tr-TR"/>
        </w:rPr>
        <w:t xml:space="preserve">böyleyken, mevcut davanın koşullarında, başvuruculara karşı olağanüstü </w:t>
      </w:r>
      <w:r w:rsidR="00463FE3" w:rsidRPr="0069313C">
        <w:rPr>
          <w:rFonts w:ascii="Times New Roman" w:hAnsi="Times New Roman" w:cs="Times New Roman"/>
          <w:lang w:val="tr-TR"/>
        </w:rPr>
        <w:t>hâl</w:t>
      </w:r>
      <w:r w:rsidRPr="0069313C">
        <w:rPr>
          <w:rFonts w:ascii="Times New Roman" w:hAnsi="Times New Roman" w:cs="Times New Roman"/>
          <w:lang w:val="tr-TR"/>
        </w:rPr>
        <w:t xml:space="preserve"> sırasında sınırlı bir süre için uygulanan</w:t>
      </w:r>
      <w:r w:rsidR="00114D6C" w:rsidRPr="0069313C">
        <w:rPr>
          <w:rFonts w:ascii="Times New Roman" w:hAnsi="Times New Roman" w:cs="Times New Roman"/>
          <w:lang w:val="tr-TR"/>
        </w:rPr>
        <w:t>,</w:t>
      </w:r>
      <w:r w:rsidRPr="0069313C">
        <w:rPr>
          <w:rFonts w:ascii="Times New Roman" w:hAnsi="Times New Roman" w:cs="Times New Roman"/>
          <w:lang w:val="tr-TR"/>
        </w:rPr>
        <w:t xml:space="preserve"> </w:t>
      </w:r>
      <w:r w:rsidR="00114D6C" w:rsidRPr="0069313C">
        <w:rPr>
          <w:rFonts w:ascii="Times New Roman" w:hAnsi="Times New Roman" w:cs="Times New Roman"/>
          <w:lang w:val="tr-TR"/>
        </w:rPr>
        <w:t>itiraz konusu</w:t>
      </w:r>
      <w:r w:rsidRPr="0069313C">
        <w:rPr>
          <w:rFonts w:ascii="Times New Roman" w:hAnsi="Times New Roman" w:cs="Times New Roman"/>
          <w:lang w:val="tr-TR"/>
        </w:rPr>
        <w:t xml:space="preserve"> tedbirlerin </w:t>
      </w:r>
      <w:r w:rsidR="00114D6C" w:rsidRPr="0069313C">
        <w:rPr>
          <w:rFonts w:ascii="Times New Roman" w:hAnsi="Times New Roman" w:cs="Times New Roman"/>
          <w:lang w:val="tr-TR"/>
        </w:rPr>
        <w:t>alınmasının</w:t>
      </w:r>
      <w:r w:rsidRPr="0069313C">
        <w:rPr>
          <w:rFonts w:ascii="Times New Roman" w:hAnsi="Times New Roman" w:cs="Times New Roman"/>
          <w:lang w:val="tr-TR"/>
        </w:rPr>
        <w:t xml:space="preserve"> keyfi</w:t>
      </w:r>
      <w:r w:rsidR="00114D6C" w:rsidRPr="0069313C">
        <w:rPr>
          <w:rFonts w:ascii="Times New Roman" w:hAnsi="Times New Roman" w:cs="Times New Roman"/>
          <w:lang w:val="tr-TR"/>
        </w:rPr>
        <w:t>liğe açık olduğu</w:t>
      </w:r>
      <w:r w:rsidRPr="0069313C">
        <w:rPr>
          <w:rFonts w:ascii="Times New Roman" w:hAnsi="Times New Roman" w:cs="Times New Roman"/>
          <w:lang w:val="tr-TR"/>
        </w:rPr>
        <w:t xml:space="preserve"> ve kanunilik şartıyla bağdaşma</w:t>
      </w:r>
      <w:r w:rsidR="00114D6C" w:rsidRPr="0069313C">
        <w:rPr>
          <w:rFonts w:ascii="Times New Roman" w:hAnsi="Times New Roman" w:cs="Times New Roman"/>
          <w:lang w:val="tr-TR"/>
        </w:rPr>
        <w:t>dığı</w:t>
      </w:r>
      <w:r w:rsidRPr="0069313C">
        <w:rPr>
          <w:rFonts w:ascii="Times New Roman" w:hAnsi="Times New Roman" w:cs="Times New Roman"/>
          <w:lang w:val="tr-TR"/>
        </w:rPr>
        <w:t xml:space="preserve"> kanaatindedir (bkz.</w:t>
      </w:r>
      <w:r w:rsidR="00114D6C" w:rsidRPr="0069313C">
        <w:rPr>
          <w:rFonts w:ascii="Times New Roman" w:hAnsi="Times New Roman" w:cs="Times New Roman"/>
          <w:lang w:val="tr-TR"/>
        </w:rPr>
        <w:t>, gerekli uyarlamalarla,</w:t>
      </w:r>
      <w:r w:rsidRPr="0069313C">
        <w:rPr>
          <w:rFonts w:ascii="Times New Roman" w:hAnsi="Times New Roman" w:cs="Times New Roman"/>
          <w:i/>
          <w:iCs/>
          <w:lang w:val="tr-TR"/>
        </w:rPr>
        <w:t xml:space="preserve"> </w:t>
      </w:r>
      <w:proofErr w:type="spellStart"/>
      <w:r w:rsidRPr="0069313C">
        <w:rPr>
          <w:rFonts w:ascii="Times New Roman" w:hAnsi="Times New Roman" w:cs="Times New Roman"/>
          <w:i/>
          <w:iCs/>
          <w:lang w:val="tr-TR"/>
        </w:rPr>
        <w:t>Bykov</w:t>
      </w:r>
      <w:proofErr w:type="spellEnd"/>
      <w:r w:rsidRPr="0069313C">
        <w:rPr>
          <w:rFonts w:ascii="Times New Roman" w:hAnsi="Times New Roman" w:cs="Times New Roman"/>
          <w:i/>
          <w:iCs/>
          <w:lang w:val="tr-TR"/>
        </w:rPr>
        <w:t xml:space="preserve">/Rusya </w:t>
      </w:r>
      <w:r w:rsidRPr="0069313C">
        <w:rPr>
          <w:rFonts w:ascii="Times New Roman" w:hAnsi="Times New Roman" w:cs="Times New Roman"/>
          <w:lang w:val="tr-TR"/>
        </w:rPr>
        <w:t>[BD]</w:t>
      </w:r>
      <w:r w:rsidR="0073633C" w:rsidRPr="0069313C">
        <w:rPr>
          <w:rFonts w:ascii="Times New Roman" w:hAnsi="Times New Roman" w:cs="Times New Roman"/>
          <w:lang w:val="tr-TR"/>
        </w:rPr>
        <w:t>, No.</w:t>
      </w:r>
      <w:r w:rsidRPr="0069313C">
        <w:rPr>
          <w:rFonts w:ascii="Times New Roman" w:hAnsi="Times New Roman" w:cs="Times New Roman"/>
          <w:lang w:val="tr-TR"/>
        </w:rPr>
        <w:t xml:space="preserve"> 4378/02, § 81, 10 Mart 2009</w:t>
      </w:r>
      <w:r w:rsidR="00114D6C" w:rsidRPr="0069313C">
        <w:rPr>
          <w:rFonts w:ascii="Times New Roman" w:hAnsi="Times New Roman" w:cs="Times New Roman"/>
          <w:lang w:val="tr-TR"/>
        </w:rPr>
        <w:t>;</w:t>
      </w:r>
      <w:r w:rsidRPr="0069313C">
        <w:rPr>
          <w:rFonts w:ascii="Times New Roman" w:hAnsi="Times New Roman" w:cs="Times New Roman"/>
          <w:lang w:val="tr-TR"/>
        </w:rPr>
        <w:t xml:space="preserve"> </w:t>
      </w:r>
      <w:proofErr w:type="spellStart"/>
      <w:r w:rsidRPr="0069313C">
        <w:rPr>
          <w:rFonts w:ascii="Times New Roman" w:hAnsi="Times New Roman" w:cs="Times New Roman"/>
          <w:i/>
          <w:iCs/>
          <w:lang w:val="tr-TR"/>
        </w:rPr>
        <w:t>Vig</w:t>
      </w:r>
      <w:proofErr w:type="spellEnd"/>
      <w:r w:rsidRPr="0069313C">
        <w:rPr>
          <w:rFonts w:ascii="Times New Roman" w:hAnsi="Times New Roman" w:cs="Times New Roman"/>
          <w:i/>
          <w:iCs/>
          <w:lang w:val="tr-TR"/>
        </w:rPr>
        <w:t>/Macaristan</w:t>
      </w:r>
      <w:r w:rsidR="0073633C" w:rsidRPr="0069313C">
        <w:rPr>
          <w:rFonts w:ascii="Times New Roman" w:hAnsi="Times New Roman" w:cs="Times New Roman"/>
          <w:i/>
          <w:iCs/>
          <w:lang w:val="tr-TR"/>
        </w:rPr>
        <w:t>, No.</w:t>
      </w:r>
      <w:r w:rsidRPr="0069313C">
        <w:rPr>
          <w:rFonts w:ascii="Times New Roman" w:hAnsi="Times New Roman" w:cs="Times New Roman"/>
          <w:lang w:val="tr-TR"/>
        </w:rPr>
        <w:t xml:space="preserve"> 59648/13, § 62, 14</w:t>
      </w:r>
      <w:r w:rsidR="00114D6C" w:rsidRPr="0069313C">
        <w:rPr>
          <w:rFonts w:ascii="Times New Roman" w:hAnsi="Times New Roman" w:cs="Times New Roman"/>
          <w:lang w:val="tr-TR"/>
        </w:rPr>
        <w:t> </w:t>
      </w:r>
      <w:r w:rsidRPr="0069313C">
        <w:rPr>
          <w:rFonts w:ascii="Times New Roman" w:hAnsi="Times New Roman" w:cs="Times New Roman"/>
          <w:lang w:val="tr-TR"/>
        </w:rPr>
        <w:t>Ocak 2021).</w:t>
      </w:r>
    </w:p>
    <w:p w:rsidR="004D0897" w:rsidRPr="0069313C" w:rsidRDefault="004D0897" w:rsidP="004D0897">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Pr="0069313C">
        <w:rPr>
          <w:rFonts w:ascii="Times New Roman" w:hAnsi="Times New Roman" w:cs="Times New Roman"/>
          <w:bCs/>
          <w:noProof/>
          <w:lang w:val="tr-TR"/>
        </w:rPr>
        <w:t>106</w:t>
      </w:r>
      <w:r w:rsidRPr="0069313C">
        <w:rPr>
          <w:rFonts w:ascii="Times New Roman" w:hAnsi="Times New Roman" w:cs="Times New Roman"/>
          <w:bCs/>
          <w:lang w:val="tr-TR"/>
        </w:rPr>
        <w:fldChar w:fldCharType="end"/>
      </w:r>
      <w:r w:rsidRPr="0069313C">
        <w:rPr>
          <w:rFonts w:ascii="Times New Roman" w:hAnsi="Times New Roman" w:cs="Times New Roman"/>
          <w:bCs/>
          <w:lang w:val="tr-TR"/>
        </w:rPr>
        <w:t>.  Yukarıda belirtilen hususlar ışığında Mahkeme, itiraz konusu müdahalenin Sözleşme'nin 8</w:t>
      </w:r>
      <w:r w:rsidR="00114D6C" w:rsidRPr="0069313C">
        <w:rPr>
          <w:rFonts w:ascii="Times New Roman" w:hAnsi="Times New Roman" w:cs="Times New Roman"/>
          <w:bCs/>
          <w:lang w:val="tr-TR"/>
        </w:rPr>
        <w:t>/</w:t>
      </w:r>
      <w:r w:rsidRPr="0069313C">
        <w:rPr>
          <w:rFonts w:ascii="Times New Roman" w:hAnsi="Times New Roman" w:cs="Times New Roman"/>
          <w:bCs/>
          <w:lang w:val="tr-TR"/>
        </w:rPr>
        <w:t>2 maddesi anlamında "hukuka uygun" olmadığını tespit etmektedir.</w:t>
      </w:r>
    </w:p>
    <w:p w:rsidR="004D0897" w:rsidRPr="0069313C" w:rsidRDefault="004D0897" w:rsidP="004D0897">
      <w:pPr>
        <w:pStyle w:val="JuPara"/>
        <w:rPr>
          <w:rFonts w:ascii="Times New Roman" w:hAnsi="Times New Roman" w:cs="Times New Roman"/>
          <w:bCs/>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Pr="0069313C">
        <w:rPr>
          <w:rFonts w:ascii="Times New Roman" w:hAnsi="Times New Roman" w:cs="Times New Roman"/>
          <w:bCs/>
          <w:noProof/>
          <w:lang w:val="tr-TR"/>
        </w:rPr>
        <w:t>107</w:t>
      </w:r>
      <w:r w:rsidRPr="0069313C">
        <w:rPr>
          <w:rFonts w:ascii="Times New Roman" w:hAnsi="Times New Roman" w:cs="Times New Roman"/>
          <w:bCs/>
          <w:lang w:val="tr-TR"/>
        </w:rPr>
        <w:fldChar w:fldCharType="end"/>
      </w:r>
      <w:r w:rsidRPr="0069313C">
        <w:rPr>
          <w:rFonts w:ascii="Times New Roman" w:hAnsi="Times New Roman" w:cs="Times New Roman"/>
          <w:bCs/>
          <w:lang w:val="tr-TR"/>
        </w:rPr>
        <w:t xml:space="preserve">.  Sözleşme'nin 15. maddesi ile ilgili olarak Mahkeme, ulusun yaşamını tehdit eden kamusal bir acil durumla mücadele ederken, her hususu bir kerede </w:t>
      </w:r>
      <w:r w:rsidR="00114D6C" w:rsidRPr="0069313C">
        <w:rPr>
          <w:rFonts w:ascii="Times New Roman" w:hAnsi="Times New Roman" w:cs="Times New Roman"/>
          <w:bCs/>
          <w:lang w:val="tr-TR"/>
        </w:rPr>
        <w:t>başarması ve</w:t>
      </w:r>
      <w:r w:rsidRPr="0069313C">
        <w:rPr>
          <w:rFonts w:ascii="Times New Roman" w:hAnsi="Times New Roman" w:cs="Times New Roman"/>
          <w:bCs/>
          <w:lang w:val="tr-TR"/>
        </w:rPr>
        <w:t xml:space="preserve"> seçtiği </w:t>
      </w:r>
      <w:r w:rsidR="00114D6C" w:rsidRPr="0069313C">
        <w:rPr>
          <w:rFonts w:ascii="Times New Roman" w:hAnsi="Times New Roman" w:cs="Times New Roman"/>
          <w:bCs/>
          <w:lang w:val="tr-TR"/>
        </w:rPr>
        <w:t xml:space="preserve">her bir </w:t>
      </w:r>
      <w:r w:rsidRPr="0069313C">
        <w:rPr>
          <w:rFonts w:ascii="Times New Roman" w:hAnsi="Times New Roman" w:cs="Times New Roman"/>
          <w:bCs/>
          <w:lang w:val="tr-TR"/>
        </w:rPr>
        <w:t>eylem ara</w:t>
      </w:r>
      <w:r w:rsidR="00114D6C" w:rsidRPr="0069313C">
        <w:rPr>
          <w:rFonts w:ascii="Times New Roman" w:hAnsi="Times New Roman" w:cs="Times New Roman"/>
          <w:bCs/>
          <w:lang w:val="tr-TR"/>
        </w:rPr>
        <w:t>cını</w:t>
      </w:r>
      <w:r w:rsidRPr="0069313C">
        <w:rPr>
          <w:rFonts w:ascii="Times New Roman" w:hAnsi="Times New Roman" w:cs="Times New Roman"/>
          <w:bCs/>
          <w:lang w:val="tr-TR"/>
        </w:rPr>
        <w:t xml:space="preserve">, yetkililerin düzgün işleyişi ve topluluk içinde barışın yeniden tesis edilmesi için öncelikli gerekliliklerle uzlaştırılabilecek </w:t>
      </w:r>
      <w:r w:rsidR="00114D6C" w:rsidRPr="0069313C">
        <w:rPr>
          <w:rFonts w:ascii="Times New Roman" w:hAnsi="Times New Roman" w:cs="Times New Roman"/>
          <w:bCs/>
          <w:lang w:val="tr-TR"/>
        </w:rPr>
        <w:t>g</w:t>
      </w:r>
      <w:r w:rsidRPr="0069313C">
        <w:rPr>
          <w:rFonts w:ascii="Times New Roman" w:hAnsi="Times New Roman" w:cs="Times New Roman"/>
          <w:bCs/>
          <w:lang w:val="tr-TR"/>
        </w:rPr>
        <w:t>üvence</w:t>
      </w:r>
      <w:r w:rsidR="00114D6C" w:rsidRPr="0069313C">
        <w:rPr>
          <w:rFonts w:ascii="Times New Roman" w:hAnsi="Times New Roman" w:cs="Times New Roman"/>
          <w:bCs/>
          <w:lang w:val="tr-TR"/>
        </w:rPr>
        <w:t xml:space="preserve">lerin her biriyle </w:t>
      </w:r>
      <w:r w:rsidRPr="0069313C">
        <w:rPr>
          <w:rFonts w:ascii="Times New Roman" w:hAnsi="Times New Roman" w:cs="Times New Roman"/>
          <w:bCs/>
          <w:lang w:val="tr-TR"/>
        </w:rPr>
        <w:t>en baştan donatması gerek</w:t>
      </w:r>
      <w:r w:rsidR="00114D6C" w:rsidRPr="0069313C">
        <w:rPr>
          <w:rFonts w:ascii="Times New Roman" w:hAnsi="Times New Roman" w:cs="Times New Roman"/>
          <w:bCs/>
          <w:lang w:val="tr-TR"/>
        </w:rPr>
        <w:t xml:space="preserve">li kılındığı </w:t>
      </w:r>
      <w:r w:rsidRPr="0069313C">
        <w:rPr>
          <w:rFonts w:ascii="Times New Roman" w:hAnsi="Times New Roman" w:cs="Times New Roman"/>
          <w:bCs/>
          <w:lang w:val="tr-TR"/>
        </w:rPr>
        <w:t>takdirde</w:t>
      </w:r>
      <w:r w:rsidR="00114D6C" w:rsidRPr="0069313C">
        <w:rPr>
          <w:rFonts w:ascii="Times New Roman" w:hAnsi="Times New Roman" w:cs="Times New Roman"/>
          <w:bCs/>
          <w:lang w:val="tr-TR"/>
        </w:rPr>
        <w:t>, bir devletin</w:t>
      </w:r>
      <w:r w:rsidRPr="0069313C">
        <w:rPr>
          <w:rFonts w:ascii="Times New Roman" w:hAnsi="Times New Roman" w:cs="Times New Roman"/>
          <w:bCs/>
          <w:lang w:val="tr-TR"/>
        </w:rPr>
        <w:t xml:space="preserve"> savunmasız kalacağını yineler. 15</w:t>
      </w:r>
      <w:r w:rsidR="00FE75A5" w:rsidRPr="0069313C">
        <w:rPr>
          <w:rFonts w:ascii="Times New Roman" w:hAnsi="Times New Roman" w:cs="Times New Roman"/>
          <w:bCs/>
          <w:lang w:val="tr-TR"/>
        </w:rPr>
        <w:t>. madden</w:t>
      </w:r>
      <w:r w:rsidRPr="0069313C">
        <w:rPr>
          <w:rFonts w:ascii="Times New Roman" w:hAnsi="Times New Roman" w:cs="Times New Roman"/>
          <w:bCs/>
          <w:lang w:val="tr-TR"/>
        </w:rPr>
        <w:t>in yorumlanması, aşamalı uyarlama için bir yer bırakmalıdır (</w:t>
      </w:r>
      <w:bookmarkStart w:id="7" w:name="_cl28050"/>
      <w:bookmarkStart w:id="8" w:name="_cl28049"/>
      <w:bookmarkEnd w:id="7"/>
      <w:r w:rsidRPr="0069313C">
        <w:rPr>
          <w:rFonts w:ascii="Times New Roman" w:hAnsi="Times New Roman" w:cs="Times New Roman"/>
          <w:bCs/>
          <w:lang w:val="tr-TR"/>
        </w:rPr>
        <w:t xml:space="preserve">bkz. </w:t>
      </w:r>
      <w:r w:rsidRPr="0069313C">
        <w:rPr>
          <w:rFonts w:ascii="Times New Roman" w:hAnsi="Times New Roman" w:cs="Times New Roman"/>
          <w:bCs/>
          <w:i/>
          <w:iCs/>
          <w:lang w:val="tr-TR"/>
        </w:rPr>
        <w:t>İrlanda/Birleşik Krallık</w:t>
      </w:r>
      <w:bookmarkEnd w:id="8"/>
      <w:r w:rsidRPr="0069313C">
        <w:rPr>
          <w:rFonts w:ascii="Times New Roman" w:hAnsi="Times New Roman" w:cs="Times New Roman"/>
          <w:bCs/>
          <w:lang w:val="tr-TR"/>
        </w:rPr>
        <w:t xml:space="preserve">, 18 Ocak 1978, § 220, Seri A </w:t>
      </w:r>
      <w:proofErr w:type="spellStart"/>
      <w:r w:rsidRPr="0069313C">
        <w:rPr>
          <w:rFonts w:ascii="Times New Roman" w:hAnsi="Times New Roman" w:cs="Times New Roman"/>
          <w:bCs/>
          <w:lang w:val="tr-TR"/>
        </w:rPr>
        <w:t>no</w:t>
      </w:r>
      <w:proofErr w:type="spellEnd"/>
      <w:r w:rsidRPr="0069313C">
        <w:rPr>
          <w:rFonts w:ascii="Times New Roman" w:hAnsi="Times New Roman" w:cs="Times New Roman"/>
          <w:bCs/>
          <w:lang w:val="tr-TR"/>
        </w:rPr>
        <w:t>. 25). Bununla birlikte, mevcut davaya dönecek olursa</w:t>
      </w:r>
      <w:r w:rsidR="00114D6C" w:rsidRPr="0069313C">
        <w:rPr>
          <w:rFonts w:ascii="Times New Roman" w:hAnsi="Times New Roman" w:cs="Times New Roman"/>
          <w:bCs/>
          <w:lang w:val="tr-TR"/>
        </w:rPr>
        <w:t>;</w:t>
      </w:r>
      <w:r w:rsidRPr="0069313C">
        <w:rPr>
          <w:rFonts w:ascii="Times New Roman" w:hAnsi="Times New Roman" w:cs="Times New Roman"/>
          <w:bCs/>
          <w:lang w:val="tr-TR"/>
        </w:rPr>
        <w:t xml:space="preserve"> yukarıda vardığı sonucu desteklemek üzere belirtilen nedenlerden dolayı, Mahkeme, 667 sayılı Kanun Hükmünde Kararname'nin 6/1 (d) </w:t>
      </w:r>
      <w:r w:rsidR="00114D6C" w:rsidRPr="0069313C">
        <w:rPr>
          <w:rFonts w:ascii="Times New Roman" w:hAnsi="Times New Roman" w:cs="Times New Roman"/>
          <w:bCs/>
          <w:lang w:val="tr-TR"/>
        </w:rPr>
        <w:t>maddesinde</w:t>
      </w:r>
      <w:r w:rsidRPr="0069313C">
        <w:rPr>
          <w:rFonts w:ascii="Times New Roman" w:hAnsi="Times New Roman" w:cs="Times New Roman"/>
          <w:bCs/>
          <w:lang w:val="tr-TR"/>
        </w:rPr>
        <w:t xml:space="preserve"> keyfiliğe ve kötüye kullanıma karşı herhangi bir güvencenin bulunmamasının, davalı Devletin 21 Temmuz 2016 tarihli Sözleşme'nin 15. maddesi kapsamındaki </w:t>
      </w:r>
      <w:r w:rsidR="00114D6C" w:rsidRPr="0069313C">
        <w:rPr>
          <w:rFonts w:ascii="Times New Roman" w:hAnsi="Times New Roman" w:cs="Times New Roman"/>
          <w:bCs/>
          <w:lang w:val="tr-TR"/>
        </w:rPr>
        <w:t>askıya almasını</w:t>
      </w:r>
      <w:r w:rsidRPr="0069313C">
        <w:rPr>
          <w:rFonts w:ascii="Times New Roman" w:hAnsi="Times New Roman" w:cs="Times New Roman"/>
          <w:bCs/>
          <w:lang w:val="tr-TR"/>
        </w:rPr>
        <w:t xml:space="preserve"> haklı çıkardığı şeklinde </w:t>
      </w:r>
      <w:r w:rsidR="00114D6C" w:rsidRPr="0069313C">
        <w:rPr>
          <w:rFonts w:ascii="Times New Roman" w:hAnsi="Times New Roman" w:cs="Times New Roman"/>
          <w:bCs/>
          <w:lang w:val="tr-TR"/>
        </w:rPr>
        <w:t>görülemeyeceğini değerlendirmektedir</w:t>
      </w:r>
      <w:r w:rsidRPr="0069313C">
        <w:rPr>
          <w:rFonts w:ascii="Times New Roman" w:hAnsi="Times New Roman" w:cs="Times New Roman"/>
          <w:bCs/>
          <w:lang w:val="tr-TR"/>
        </w:rPr>
        <w:t xml:space="preserve"> (bkz.</w:t>
      </w:r>
      <w:r w:rsidR="00114D6C" w:rsidRPr="0069313C">
        <w:rPr>
          <w:rFonts w:ascii="Times New Roman" w:hAnsi="Times New Roman" w:cs="Times New Roman"/>
          <w:bCs/>
          <w:lang w:val="tr-TR"/>
        </w:rPr>
        <w:t>, gerekli uyarlamalarla</w:t>
      </w:r>
      <w:r w:rsidRPr="0069313C">
        <w:rPr>
          <w:rFonts w:ascii="Times New Roman" w:hAnsi="Times New Roman" w:cs="Times New Roman"/>
          <w:bCs/>
          <w:lang w:val="tr-TR"/>
        </w:rPr>
        <w:t xml:space="preserve">, </w:t>
      </w:r>
      <w:r w:rsidRPr="0069313C">
        <w:rPr>
          <w:rFonts w:ascii="Times New Roman" w:hAnsi="Times New Roman" w:cs="Times New Roman"/>
          <w:bCs/>
          <w:i/>
          <w:lang w:val="tr-TR"/>
        </w:rPr>
        <w:t>Pişkin</w:t>
      </w:r>
      <w:r w:rsidRPr="0069313C">
        <w:rPr>
          <w:rFonts w:ascii="Times New Roman" w:hAnsi="Times New Roman" w:cs="Times New Roman"/>
          <w:bCs/>
          <w:lang w:val="tr-TR"/>
        </w:rPr>
        <w:t>, yukarıda anılan, §§ 152, 153 ve 229</w:t>
      </w:r>
      <w:r w:rsidR="00114D6C" w:rsidRPr="0069313C">
        <w:rPr>
          <w:rFonts w:ascii="Times New Roman" w:hAnsi="Times New Roman" w:cs="Times New Roman"/>
          <w:bCs/>
          <w:lang w:val="tr-TR"/>
        </w:rPr>
        <w:t>;</w:t>
      </w:r>
      <w:r w:rsidRPr="0069313C">
        <w:rPr>
          <w:rFonts w:ascii="Times New Roman" w:hAnsi="Times New Roman" w:cs="Times New Roman"/>
          <w:bCs/>
          <w:lang w:val="tr-TR"/>
        </w:rPr>
        <w:t xml:space="preserve"> </w:t>
      </w:r>
      <w:r w:rsidRPr="0069313C">
        <w:rPr>
          <w:rFonts w:ascii="Times New Roman" w:hAnsi="Times New Roman" w:cs="Times New Roman"/>
          <w:bCs/>
          <w:i/>
          <w:lang w:val="tr-TR"/>
        </w:rPr>
        <w:t>Telek ve Diğerleri</w:t>
      </w:r>
      <w:r w:rsidRPr="0069313C">
        <w:rPr>
          <w:rFonts w:ascii="Times New Roman" w:hAnsi="Times New Roman" w:cs="Times New Roman"/>
          <w:bCs/>
          <w:lang w:val="tr-TR"/>
        </w:rPr>
        <w:t>, yukarıda anılan, § 126).</w:t>
      </w:r>
      <w:r w:rsidRPr="0069313C" w:rsidDel="00A07746">
        <w:rPr>
          <w:rFonts w:ascii="Times New Roman" w:hAnsi="Times New Roman" w:cs="Times New Roman"/>
          <w:bCs/>
          <w:lang w:val="tr-TR"/>
        </w:rPr>
        <w:t xml:space="preserve"> </w:t>
      </w:r>
    </w:p>
    <w:p w:rsidR="004D0897" w:rsidRPr="0069313C" w:rsidRDefault="004D0897" w:rsidP="004D0897">
      <w:pPr>
        <w:pStyle w:val="JuPara"/>
        <w:rPr>
          <w:rFonts w:ascii="Times New Roman" w:hAnsi="Times New Roman" w:cs="Times New Roman"/>
          <w:lang w:val="tr-TR"/>
        </w:rPr>
      </w:pPr>
      <w:r w:rsidRPr="0069313C">
        <w:rPr>
          <w:rFonts w:ascii="Times New Roman" w:hAnsi="Times New Roman" w:cs="Times New Roman"/>
          <w:bCs/>
          <w:lang w:val="tr-TR"/>
        </w:rPr>
        <w:fldChar w:fldCharType="begin"/>
      </w:r>
      <w:r w:rsidRPr="0069313C">
        <w:rPr>
          <w:rFonts w:ascii="Times New Roman" w:hAnsi="Times New Roman" w:cs="Times New Roman"/>
          <w:bCs/>
          <w:lang w:val="tr-TR"/>
        </w:rPr>
        <w:instrText xml:space="preserve"> SEQ level0 \*arabic \* MERGEFORMAT </w:instrText>
      </w:r>
      <w:r w:rsidRPr="0069313C">
        <w:rPr>
          <w:rFonts w:ascii="Times New Roman" w:hAnsi="Times New Roman" w:cs="Times New Roman"/>
          <w:bCs/>
          <w:lang w:val="tr-TR"/>
        </w:rPr>
        <w:fldChar w:fldCharType="separate"/>
      </w:r>
      <w:r w:rsidRPr="0069313C">
        <w:rPr>
          <w:rFonts w:ascii="Times New Roman" w:hAnsi="Times New Roman" w:cs="Times New Roman"/>
          <w:bCs/>
          <w:noProof/>
          <w:lang w:val="tr-TR"/>
        </w:rPr>
        <w:t>108</w:t>
      </w:r>
      <w:r w:rsidRPr="0069313C">
        <w:rPr>
          <w:rFonts w:ascii="Times New Roman" w:hAnsi="Times New Roman" w:cs="Times New Roman"/>
          <w:bCs/>
          <w:lang w:val="tr-TR"/>
        </w:rPr>
        <w:fldChar w:fldCharType="end"/>
      </w:r>
      <w:r w:rsidRPr="0069313C">
        <w:rPr>
          <w:rFonts w:ascii="Times New Roman" w:hAnsi="Times New Roman" w:cs="Times New Roman"/>
          <w:bCs/>
          <w:lang w:val="tr-TR"/>
        </w:rPr>
        <w:t xml:space="preserve">.  </w:t>
      </w:r>
      <w:r w:rsidRPr="0069313C">
        <w:rPr>
          <w:rFonts w:ascii="Times New Roman" w:hAnsi="Times New Roman" w:cs="Times New Roman"/>
          <w:lang w:val="tr-TR"/>
        </w:rPr>
        <w:t>Bu sonuç ışığında Mahkeme, mevcut davada müdahalenin bir veya daha fazla meşru amaç güdüp gütmediğini ve 8</w:t>
      </w:r>
      <w:r w:rsidR="00114D6C" w:rsidRPr="0069313C">
        <w:rPr>
          <w:rFonts w:ascii="Times New Roman" w:hAnsi="Times New Roman" w:cs="Times New Roman"/>
          <w:lang w:val="tr-TR"/>
        </w:rPr>
        <w:t>/</w:t>
      </w:r>
      <w:r w:rsidRPr="0069313C">
        <w:rPr>
          <w:rFonts w:ascii="Times New Roman" w:hAnsi="Times New Roman" w:cs="Times New Roman"/>
          <w:lang w:val="tr-TR"/>
        </w:rPr>
        <w:t>2 maddesi anlamında demokratik bir toplumda gerekli olup olmadığını incelemenin gerekli olmadığı kanaatindedir.</w:t>
      </w:r>
    </w:p>
    <w:p w:rsidR="004D0897" w:rsidRPr="0069313C" w:rsidRDefault="004D0897" w:rsidP="004D0897">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109</w:t>
      </w:r>
      <w:r w:rsidRPr="0069313C">
        <w:rPr>
          <w:rFonts w:ascii="Times New Roman" w:hAnsi="Times New Roman" w:cs="Times New Roman"/>
          <w:lang w:val="tr-TR"/>
        </w:rPr>
        <w:fldChar w:fldCharType="end"/>
      </w:r>
      <w:r w:rsidRPr="0069313C">
        <w:rPr>
          <w:rFonts w:ascii="Times New Roman" w:hAnsi="Times New Roman" w:cs="Times New Roman"/>
          <w:lang w:val="tr-TR"/>
        </w:rPr>
        <w:t>.  Buna göre Mahkeme, Sözleşme'nin 8. maddesinin ihlal edildiği sonucuna varmıştır.</w:t>
      </w:r>
    </w:p>
    <w:p w:rsidR="004D0897" w:rsidRPr="0069313C" w:rsidRDefault="004D0897" w:rsidP="004D0897">
      <w:pPr>
        <w:pStyle w:val="JuHIRoman"/>
        <w:tabs>
          <w:tab w:val="left" w:pos="567"/>
          <w:tab w:val="left" w:pos="680"/>
        </w:tabs>
        <w:ind w:left="397" w:hanging="397"/>
        <w:rPr>
          <w:rFonts w:ascii="Times New Roman" w:hAnsi="Times New Roman" w:cs="Times New Roman"/>
          <w:lang w:val="tr-TR"/>
        </w:rPr>
      </w:pPr>
      <w:r w:rsidRPr="0069313C">
        <w:rPr>
          <w:rFonts w:ascii="Times New Roman" w:hAnsi="Times New Roman" w:cs="Times New Roman"/>
          <w:lang w:val="tr-TR"/>
        </w:rPr>
        <w:t>SÖZLEŞME'NİN 41. MADDESİNİN UYGULANMASI</w:t>
      </w:r>
    </w:p>
    <w:p w:rsidR="004D0897" w:rsidRPr="0069313C" w:rsidRDefault="004D0897" w:rsidP="004D0897">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110</w:t>
      </w:r>
      <w:r w:rsidRPr="0069313C">
        <w:rPr>
          <w:rFonts w:ascii="Times New Roman" w:hAnsi="Times New Roman" w:cs="Times New Roman"/>
          <w:lang w:val="tr-TR"/>
        </w:rPr>
        <w:fldChar w:fldCharType="end"/>
      </w:r>
      <w:r w:rsidRPr="0069313C">
        <w:rPr>
          <w:rFonts w:ascii="Times New Roman" w:hAnsi="Times New Roman" w:cs="Times New Roman"/>
          <w:lang w:val="tr-TR"/>
        </w:rPr>
        <w:t xml:space="preserve">.  Sözleşme'nin 41. </w:t>
      </w:r>
      <w:r w:rsidR="00114D6C" w:rsidRPr="0069313C">
        <w:rPr>
          <w:rFonts w:ascii="Times New Roman" w:hAnsi="Times New Roman" w:cs="Times New Roman"/>
          <w:lang w:val="tr-TR"/>
        </w:rPr>
        <w:t>m</w:t>
      </w:r>
      <w:r w:rsidRPr="0069313C">
        <w:rPr>
          <w:rFonts w:ascii="Times New Roman" w:hAnsi="Times New Roman" w:cs="Times New Roman"/>
          <w:lang w:val="tr-TR"/>
        </w:rPr>
        <w:t xml:space="preserve">addesi </w:t>
      </w:r>
      <w:r w:rsidR="00D37D4B">
        <w:rPr>
          <w:rFonts w:ascii="Times New Roman" w:hAnsi="Times New Roman" w:cs="Times New Roman"/>
          <w:lang w:val="tr-TR"/>
        </w:rPr>
        <w:t>aşağıdaki gibidir</w:t>
      </w:r>
      <w:r w:rsidRPr="0069313C">
        <w:rPr>
          <w:rFonts w:ascii="Times New Roman" w:hAnsi="Times New Roman" w:cs="Times New Roman"/>
          <w:lang w:val="tr-TR"/>
        </w:rPr>
        <w:t>:</w:t>
      </w:r>
    </w:p>
    <w:p w:rsidR="004D0897" w:rsidRPr="0069313C" w:rsidRDefault="004D0897" w:rsidP="004D0897">
      <w:pPr>
        <w:pBdr>
          <w:top w:val="nil"/>
          <w:left w:val="nil"/>
          <w:bottom w:val="nil"/>
          <w:right w:val="nil"/>
          <w:between w:val="nil"/>
        </w:pBdr>
        <w:spacing w:before="120" w:after="120"/>
        <w:ind w:left="425" w:firstLine="142"/>
        <w:jc w:val="both"/>
        <w:rPr>
          <w:rFonts w:ascii="Times New Roman" w:hAnsi="Times New Roman" w:cs="Times New Roman"/>
          <w:lang w:val="tr-TR"/>
        </w:rPr>
      </w:pPr>
      <w:r w:rsidRPr="0069313C">
        <w:rPr>
          <w:rFonts w:ascii="Times New Roman" w:hAnsi="Times New Roman" w:cs="Times New Roman"/>
          <w:sz w:val="20"/>
          <w:szCs w:val="20"/>
          <w:lang w:val="tr-TR"/>
        </w:rPr>
        <w:t>"Mahkeme, işbu Sözleşme ve Protokollerinin ihlal edildiğine karar verirse ve ilgili Yüksek Sözleşme Tarafının iç hukuku bu ihlali ancak kısmen telafi edebiliyorsa, Mahkeme, gerektiği takdirde, zarar gören tarafın adil tazminine hükmeder."</w:t>
      </w:r>
    </w:p>
    <w:p w:rsidR="004D0897" w:rsidRPr="0069313C" w:rsidRDefault="004D0897" w:rsidP="004D0897">
      <w:pPr>
        <w:pStyle w:val="JuPara"/>
        <w:rPr>
          <w:rFonts w:ascii="Times New Roman" w:hAnsi="Times New Roman" w:cs="Times New Roman"/>
          <w:lang w:val="tr-TR"/>
        </w:rPr>
      </w:pPr>
      <w:r w:rsidRPr="0069313C">
        <w:rPr>
          <w:rFonts w:ascii="Times New Roman" w:hAnsi="Times New Roman" w:cs="Times New Roman"/>
          <w:lang w:val="tr-TR"/>
        </w:rPr>
        <w:lastRenderedPageBreak/>
        <w:fldChar w:fldCharType="begin"/>
      </w:r>
      <w:r w:rsidRPr="0069313C">
        <w:rPr>
          <w:rFonts w:ascii="Times New Roman" w:hAnsi="Times New Roman" w:cs="Times New Roman"/>
          <w:lang w:val="tr-TR"/>
        </w:rPr>
        <w:instrText xml:space="preserve"> SEQ level0 \*arabic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111</w:t>
      </w:r>
      <w:r w:rsidRPr="0069313C">
        <w:rPr>
          <w:rFonts w:ascii="Times New Roman" w:hAnsi="Times New Roman" w:cs="Times New Roman"/>
          <w:lang w:val="tr-TR"/>
        </w:rPr>
        <w:fldChar w:fldCharType="end"/>
      </w:r>
      <w:r w:rsidRPr="0069313C">
        <w:rPr>
          <w:rFonts w:ascii="Times New Roman" w:hAnsi="Times New Roman" w:cs="Times New Roman"/>
          <w:lang w:val="tr-TR"/>
        </w:rPr>
        <w:t>.  Birinci başvurucu, manevi tazminat olarak 10</w:t>
      </w:r>
      <w:r w:rsidR="00364F49" w:rsidRPr="0069313C">
        <w:rPr>
          <w:rFonts w:ascii="Times New Roman" w:hAnsi="Times New Roman" w:cs="Times New Roman"/>
          <w:lang w:val="tr-TR"/>
        </w:rPr>
        <w:t>.</w:t>
      </w:r>
      <w:r w:rsidRPr="0069313C">
        <w:rPr>
          <w:rFonts w:ascii="Times New Roman" w:hAnsi="Times New Roman" w:cs="Times New Roman"/>
          <w:lang w:val="tr-TR"/>
        </w:rPr>
        <w:t xml:space="preserve">000 </w:t>
      </w:r>
      <w:r w:rsidR="009F0D98" w:rsidRPr="0069313C">
        <w:rPr>
          <w:rFonts w:ascii="Times New Roman" w:hAnsi="Times New Roman" w:cs="Times New Roman"/>
          <w:lang w:val="tr-TR"/>
        </w:rPr>
        <w:t>avro</w:t>
      </w:r>
      <w:r w:rsidRPr="0069313C">
        <w:rPr>
          <w:rFonts w:ascii="Times New Roman" w:hAnsi="Times New Roman" w:cs="Times New Roman"/>
          <w:lang w:val="tr-TR"/>
        </w:rPr>
        <w:t xml:space="preserve"> (EUR) talep etmiştir. Ayrıca, avukatlık ücretleri de dahil olmak üzere, Mahkeme önünde yaptığı masraf ve harcamalar için toplam 2</w:t>
      </w:r>
      <w:r w:rsidR="00364F49" w:rsidRPr="0069313C">
        <w:rPr>
          <w:rFonts w:ascii="Times New Roman" w:hAnsi="Times New Roman" w:cs="Times New Roman"/>
          <w:lang w:val="tr-TR"/>
        </w:rPr>
        <w:t>.</w:t>
      </w:r>
      <w:r w:rsidRPr="0069313C">
        <w:rPr>
          <w:rFonts w:ascii="Times New Roman" w:hAnsi="Times New Roman" w:cs="Times New Roman"/>
          <w:lang w:val="tr-TR"/>
        </w:rPr>
        <w:t xml:space="preserve">000 </w:t>
      </w:r>
      <w:r w:rsidR="009F0D98" w:rsidRPr="0069313C">
        <w:rPr>
          <w:rFonts w:ascii="Times New Roman" w:hAnsi="Times New Roman" w:cs="Times New Roman"/>
          <w:lang w:val="tr-TR"/>
        </w:rPr>
        <w:t>EUR</w:t>
      </w:r>
      <w:r w:rsidRPr="0069313C">
        <w:rPr>
          <w:rFonts w:ascii="Times New Roman" w:hAnsi="Times New Roman" w:cs="Times New Roman"/>
          <w:lang w:val="tr-TR"/>
        </w:rPr>
        <w:t xml:space="preserve"> talep etmiştir. Taleplerini desteklemek üzere, avukatıyla yaptığı ücret sözleşmesini ve avukatının dava için harcadığı saatleri gösteren bir zaman çizelgesini sunmuştur.</w:t>
      </w:r>
    </w:p>
    <w:p w:rsidR="004D0897" w:rsidRPr="0069313C" w:rsidRDefault="004D0897" w:rsidP="004D0897">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112</w:t>
      </w:r>
      <w:r w:rsidRPr="0069313C">
        <w:rPr>
          <w:rFonts w:ascii="Times New Roman" w:hAnsi="Times New Roman" w:cs="Times New Roman"/>
          <w:noProof/>
          <w:lang w:val="tr-TR"/>
        </w:rPr>
        <w:fldChar w:fldCharType="end"/>
      </w:r>
      <w:r w:rsidRPr="0069313C">
        <w:rPr>
          <w:rFonts w:ascii="Times New Roman" w:hAnsi="Times New Roman" w:cs="Times New Roman"/>
          <w:lang w:val="tr-TR"/>
        </w:rPr>
        <w:t xml:space="preserve">.  İkinci başvurucu, maddi tazminat olarak 80 </w:t>
      </w:r>
      <w:r w:rsidR="009F0D98" w:rsidRPr="0069313C">
        <w:rPr>
          <w:rFonts w:ascii="Times New Roman" w:hAnsi="Times New Roman" w:cs="Times New Roman"/>
          <w:lang w:val="tr-TR"/>
        </w:rPr>
        <w:t>EUR</w:t>
      </w:r>
      <w:r w:rsidRPr="0069313C">
        <w:rPr>
          <w:rFonts w:ascii="Times New Roman" w:hAnsi="Times New Roman" w:cs="Times New Roman"/>
          <w:lang w:val="tr-TR"/>
        </w:rPr>
        <w:t xml:space="preserve"> ve manevi tazminat olarak 12</w:t>
      </w:r>
      <w:r w:rsidR="009F0D98" w:rsidRPr="0069313C">
        <w:rPr>
          <w:rFonts w:ascii="Times New Roman" w:hAnsi="Times New Roman" w:cs="Times New Roman"/>
          <w:lang w:val="tr-TR"/>
        </w:rPr>
        <w:t>.</w:t>
      </w:r>
      <w:r w:rsidRPr="0069313C">
        <w:rPr>
          <w:rFonts w:ascii="Times New Roman" w:hAnsi="Times New Roman" w:cs="Times New Roman"/>
          <w:lang w:val="tr-TR"/>
        </w:rPr>
        <w:t xml:space="preserve">000 </w:t>
      </w:r>
      <w:r w:rsidR="009F0D98" w:rsidRPr="0069313C">
        <w:rPr>
          <w:rFonts w:ascii="Times New Roman" w:hAnsi="Times New Roman" w:cs="Times New Roman"/>
          <w:lang w:val="tr-TR"/>
        </w:rPr>
        <w:t>EUR</w:t>
      </w:r>
      <w:r w:rsidRPr="0069313C">
        <w:rPr>
          <w:rFonts w:ascii="Times New Roman" w:hAnsi="Times New Roman" w:cs="Times New Roman"/>
          <w:lang w:val="tr-TR"/>
        </w:rPr>
        <w:t xml:space="preserve"> talep etmiştir. Ayrıca, avukatlık ücretleri de dahil olmak üzere, Mahkeme önünde yaptığı masraf ve harcamalar için 4</w:t>
      </w:r>
      <w:r w:rsidR="009F0D98" w:rsidRPr="0069313C">
        <w:rPr>
          <w:rFonts w:ascii="Times New Roman" w:hAnsi="Times New Roman" w:cs="Times New Roman"/>
          <w:lang w:val="tr-TR"/>
        </w:rPr>
        <w:t>.</w:t>
      </w:r>
      <w:r w:rsidRPr="0069313C">
        <w:rPr>
          <w:rFonts w:ascii="Times New Roman" w:hAnsi="Times New Roman" w:cs="Times New Roman"/>
          <w:lang w:val="tr-TR"/>
        </w:rPr>
        <w:t xml:space="preserve">942 </w:t>
      </w:r>
      <w:r w:rsidR="009F0D98" w:rsidRPr="0069313C">
        <w:rPr>
          <w:rFonts w:ascii="Times New Roman" w:hAnsi="Times New Roman" w:cs="Times New Roman"/>
          <w:lang w:val="tr-TR"/>
        </w:rPr>
        <w:t>EUR</w:t>
      </w:r>
      <w:r w:rsidRPr="0069313C">
        <w:rPr>
          <w:rFonts w:ascii="Times New Roman" w:hAnsi="Times New Roman" w:cs="Times New Roman"/>
          <w:lang w:val="tr-TR"/>
        </w:rPr>
        <w:t xml:space="preserve"> talep etmiştir. Bu bağlamda, avukatı ile yaptığı ücret sözleşmesini ve avukatının dava için harcadığı saatleri gösteren bir zaman çizelgesi sunmuştur.</w:t>
      </w:r>
    </w:p>
    <w:p w:rsidR="004D0897" w:rsidRPr="0069313C" w:rsidRDefault="004D0897" w:rsidP="004D0897">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113</w:t>
      </w:r>
      <w:r w:rsidRPr="0069313C">
        <w:rPr>
          <w:rFonts w:ascii="Times New Roman" w:hAnsi="Times New Roman" w:cs="Times New Roman"/>
          <w:noProof/>
          <w:lang w:val="tr-TR"/>
        </w:rPr>
        <w:fldChar w:fldCharType="end"/>
      </w:r>
      <w:r w:rsidRPr="0069313C">
        <w:rPr>
          <w:rFonts w:ascii="Times New Roman" w:hAnsi="Times New Roman" w:cs="Times New Roman"/>
          <w:lang w:val="tr-TR"/>
        </w:rPr>
        <w:t>. Üçüncü başvurucu, manevi tazminat olarak 30</w:t>
      </w:r>
      <w:r w:rsidR="009F0D98" w:rsidRPr="0069313C">
        <w:rPr>
          <w:rFonts w:ascii="Times New Roman" w:hAnsi="Times New Roman" w:cs="Times New Roman"/>
          <w:lang w:val="tr-TR"/>
        </w:rPr>
        <w:t>.</w:t>
      </w:r>
      <w:r w:rsidRPr="0069313C">
        <w:rPr>
          <w:rFonts w:ascii="Times New Roman" w:hAnsi="Times New Roman" w:cs="Times New Roman"/>
          <w:lang w:val="tr-TR"/>
        </w:rPr>
        <w:t xml:space="preserve">000 </w:t>
      </w:r>
      <w:r w:rsidR="009F0D98" w:rsidRPr="0069313C">
        <w:rPr>
          <w:rFonts w:ascii="Times New Roman" w:hAnsi="Times New Roman" w:cs="Times New Roman"/>
          <w:lang w:val="tr-TR"/>
        </w:rPr>
        <w:t>EUR</w:t>
      </w:r>
      <w:r w:rsidRPr="0069313C">
        <w:rPr>
          <w:rFonts w:ascii="Times New Roman" w:hAnsi="Times New Roman" w:cs="Times New Roman"/>
          <w:lang w:val="tr-TR"/>
        </w:rPr>
        <w:t xml:space="preserve"> talep etmiştir. Ayrıca, avukatlık ücretleri de dahil olmak üzere, Mahkeme önünde yaptığı masraf ve harcamalar için 2</w:t>
      </w:r>
      <w:r w:rsidR="009F0D98" w:rsidRPr="0069313C">
        <w:rPr>
          <w:rFonts w:ascii="Times New Roman" w:hAnsi="Times New Roman" w:cs="Times New Roman"/>
          <w:lang w:val="tr-TR"/>
        </w:rPr>
        <w:t>.</w:t>
      </w:r>
      <w:r w:rsidRPr="0069313C">
        <w:rPr>
          <w:rFonts w:ascii="Times New Roman" w:hAnsi="Times New Roman" w:cs="Times New Roman"/>
          <w:lang w:val="tr-TR"/>
        </w:rPr>
        <w:t xml:space="preserve">184 </w:t>
      </w:r>
      <w:r w:rsidR="009F0D98" w:rsidRPr="0069313C">
        <w:rPr>
          <w:rFonts w:ascii="Times New Roman" w:hAnsi="Times New Roman" w:cs="Times New Roman"/>
          <w:lang w:val="tr-TR"/>
        </w:rPr>
        <w:t>EUR</w:t>
      </w:r>
      <w:r w:rsidRPr="0069313C">
        <w:rPr>
          <w:rFonts w:ascii="Times New Roman" w:hAnsi="Times New Roman" w:cs="Times New Roman"/>
          <w:lang w:val="tr-TR"/>
        </w:rPr>
        <w:t xml:space="preserve"> talep etmiştir. Bu bağlamda, avukatı ile yaptığı ücret sözleşmesini ve avukatın dava için harcadığı saatleri gösteren bir zaman çizelgesi ile Ankara Barosunun ücret tarifesini sunmuştur.</w:t>
      </w:r>
    </w:p>
    <w:p w:rsidR="004D0897" w:rsidRPr="0069313C" w:rsidRDefault="004D0897" w:rsidP="004D0897">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114</w:t>
      </w:r>
      <w:r w:rsidRPr="0069313C">
        <w:rPr>
          <w:rFonts w:ascii="Times New Roman" w:hAnsi="Times New Roman" w:cs="Times New Roman"/>
          <w:lang w:val="tr-TR"/>
        </w:rPr>
        <w:fldChar w:fldCharType="end"/>
      </w:r>
      <w:r w:rsidRPr="0069313C">
        <w:rPr>
          <w:rFonts w:ascii="Times New Roman" w:hAnsi="Times New Roman" w:cs="Times New Roman"/>
          <w:lang w:val="tr-TR"/>
        </w:rPr>
        <w:t xml:space="preserve">.  </w:t>
      </w:r>
      <w:r w:rsidR="00CE0E4D" w:rsidRPr="0069313C">
        <w:rPr>
          <w:rFonts w:ascii="Times New Roman" w:hAnsi="Times New Roman" w:cs="Times New Roman"/>
          <w:lang w:val="tr-TR"/>
        </w:rPr>
        <w:t>Hükûmet</w:t>
      </w:r>
      <w:r w:rsidR="009F0D98" w:rsidRPr="0069313C">
        <w:rPr>
          <w:rFonts w:ascii="Times New Roman" w:hAnsi="Times New Roman" w:cs="Times New Roman"/>
          <w:lang w:val="tr-TR"/>
        </w:rPr>
        <w:t>,</w:t>
      </w:r>
      <w:r w:rsidRPr="0069313C">
        <w:rPr>
          <w:rFonts w:ascii="Times New Roman" w:hAnsi="Times New Roman" w:cs="Times New Roman"/>
          <w:lang w:val="tr-TR"/>
        </w:rPr>
        <w:t xml:space="preserve"> bu </w:t>
      </w:r>
      <w:r w:rsidR="009F0D98" w:rsidRPr="0069313C">
        <w:rPr>
          <w:rFonts w:ascii="Times New Roman" w:hAnsi="Times New Roman" w:cs="Times New Roman"/>
          <w:lang w:val="tr-TR"/>
        </w:rPr>
        <w:t>taleplere</w:t>
      </w:r>
      <w:r w:rsidRPr="0069313C">
        <w:rPr>
          <w:rFonts w:ascii="Times New Roman" w:hAnsi="Times New Roman" w:cs="Times New Roman"/>
          <w:lang w:val="tr-TR"/>
        </w:rPr>
        <w:t xml:space="preserve"> itiraz etmiştir.</w:t>
      </w:r>
    </w:p>
    <w:p w:rsidR="004D0897" w:rsidRPr="0069313C" w:rsidRDefault="004D0897" w:rsidP="004D0897">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115</w:t>
      </w:r>
      <w:r w:rsidRPr="0069313C">
        <w:rPr>
          <w:rFonts w:ascii="Times New Roman" w:hAnsi="Times New Roman" w:cs="Times New Roman"/>
          <w:noProof/>
          <w:lang w:val="tr-TR"/>
        </w:rPr>
        <w:fldChar w:fldCharType="end"/>
      </w:r>
      <w:r w:rsidRPr="0069313C">
        <w:rPr>
          <w:rFonts w:ascii="Times New Roman" w:hAnsi="Times New Roman" w:cs="Times New Roman"/>
          <w:lang w:val="tr-TR"/>
        </w:rPr>
        <w:t xml:space="preserve">.  Mahkeme, tespit edilen ihlal ile iddia edilen maddi zarar arasında herhangi bir illiyet bağı görmemektedir. Bununla birlikte, hakkaniyet temelinde karar veren Mahkeme, başvurucuların her birine manevi tazminat olarak 9,750 </w:t>
      </w:r>
      <w:r w:rsidR="009F0D98" w:rsidRPr="0069313C">
        <w:rPr>
          <w:rFonts w:ascii="Times New Roman" w:hAnsi="Times New Roman" w:cs="Times New Roman"/>
          <w:lang w:val="tr-TR"/>
        </w:rPr>
        <w:t>EUR</w:t>
      </w:r>
      <w:r w:rsidRPr="0069313C">
        <w:rPr>
          <w:rFonts w:ascii="Times New Roman" w:hAnsi="Times New Roman" w:cs="Times New Roman"/>
          <w:lang w:val="tr-TR"/>
        </w:rPr>
        <w:t xml:space="preserve"> ödenmesine hükmetmektedir.</w:t>
      </w:r>
    </w:p>
    <w:p w:rsidR="004D0897" w:rsidRPr="0069313C" w:rsidRDefault="004D0897" w:rsidP="004D0897">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116</w:t>
      </w:r>
      <w:r w:rsidRPr="0069313C">
        <w:rPr>
          <w:rFonts w:ascii="Times New Roman" w:hAnsi="Times New Roman" w:cs="Times New Roman"/>
          <w:noProof/>
          <w:lang w:val="tr-TR"/>
        </w:rPr>
        <w:fldChar w:fldCharType="end"/>
      </w:r>
      <w:r w:rsidRPr="0069313C">
        <w:rPr>
          <w:rFonts w:ascii="Times New Roman" w:hAnsi="Times New Roman" w:cs="Times New Roman"/>
          <w:lang w:val="tr-TR"/>
        </w:rPr>
        <w:t>.  Masraf ve harcamalara ilişkin olarak Mahkeme, başvurucuların avukatlarıyla yaptıkları avukatlık ücret sözleşmelerini ve avukatlarının harcadıkları saatleri gösteren zaman çizelgelerini sunduklarını ve yukarıda belirtilen meblağları ödemek için yasal bir yükümlülük altında olduklarını belirttiklerini not etmektedir. Elindeki belgeleri ve içtiha</w:t>
      </w:r>
      <w:r w:rsidR="009F0D98" w:rsidRPr="0069313C">
        <w:rPr>
          <w:rFonts w:ascii="Times New Roman" w:hAnsi="Times New Roman" w:cs="Times New Roman"/>
          <w:lang w:val="tr-TR"/>
        </w:rPr>
        <w:t>tlar</w:t>
      </w:r>
      <w:r w:rsidRPr="0069313C">
        <w:rPr>
          <w:rFonts w:ascii="Times New Roman" w:hAnsi="Times New Roman" w:cs="Times New Roman"/>
          <w:lang w:val="tr-TR"/>
        </w:rPr>
        <w:t>ını dikkate ala</w:t>
      </w:r>
      <w:bookmarkStart w:id="9" w:name="_cl42385"/>
      <w:r w:rsidR="009F0D98" w:rsidRPr="0069313C">
        <w:rPr>
          <w:rFonts w:ascii="Times New Roman" w:hAnsi="Times New Roman" w:cs="Times New Roman"/>
          <w:lang w:val="tr-TR"/>
        </w:rPr>
        <w:t>n</w:t>
      </w:r>
      <w:r w:rsidRPr="0069313C">
        <w:rPr>
          <w:rFonts w:ascii="Times New Roman" w:eastAsia="Times New Roman" w:hAnsi="Times New Roman" w:cs="Times New Roman"/>
          <w:lang w:val="tr-TR"/>
        </w:rPr>
        <w:t xml:space="preserve"> (bkz. diğerleri arasında, </w:t>
      </w:r>
      <w:r w:rsidRPr="0069313C">
        <w:rPr>
          <w:rFonts w:ascii="Times New Roman" w:eastAsia="Times New Roman" w:hAnsi="Times New Roman" w:cs="Times New Roman"/>
          <w:i/>
          <w:iCs/>
          <w:lang w:val="tr-TR"/>
        </w:rPr>
        <w:t>L.B./</w:t>
      </w:r>
      <w:r w:rsidR="009F0D98" w:rsidRPr="0069313C">
        <w:rPr>
          <w:rFonts w:ascii="Times New Roman" w:eastAsia="Times New Roman" w:hAnsi="Times New Roman" w:cs="Times New Roman"/>
          <w:i/>
          <w:iCs/>
          <w:lang w:val="tr-TR"/>
        </w:rPr>
        <w:t>Macaristan</w:t>
      </w:r>
      <w:bookmarkEnd w:id="9"/>
      <w:r w:rsidRPr="0069313C">
        <w:rPr>
          <w:rFonts w:ascii="Times New Roman" w:eastAsia="Times New Roman" w:hAnsi="Times New Roman" w:cs="Times New Roman"/>
          <w:i/>
          <w:iCs/>
          <w:lang w:val="tr-TR"/>
        </w:rPr>
        <w:t xml:space="preserve"> </w:t>
      </w:r>
      <w:r w:rsidRPr="0069313C">
        <w:rPr>
          <w:rFonts w:ascii="Times New Roman" w:eastAsia="Times New Roman" w:hAnsi="Times New Roman" w:cs="Times New Roman"/>
          <w:lang w:val="tr-TR"/>
        </w:rPr>
        <w:t>[</w:t>
      </w:r>
      <w:r w:rsidR="009F0D98" w:rsidRPr="0069313C">
        <w:rPr>
          <w:rFonts w:ascii="Times New Roman" w:eastAsia="Times New Roman" w:hAnsi="Times New Roman" w:cs="Times New Roman"/>
          <w:lang w:val="tr-TR"/>
        </w:rPr>
        <w:t>BD</w:t>
      </w:r>
      <w:r w:rsidRPr="0069313C">
        <w:rPr>
          <w:rFonts w:ascii="Times New Roman" w:eastAsia="Times New Roman" w:hAnsi="Times New Roman" w:cs="Times New Roman"/>
          <w:lang w:val="tr-TR"/>
        </w:rPr>
        <w:t>]</w:t>
      </w:r>
      <w:r w:rsidR="0073633C" w:rsidRPr="0069313C">
        <w:rPr>
          <w:rFonts w:ascii="Times New Roman" w:eastAsia="Times New Roman" w:hAnsi="Times New Roman" w:cs="Times New Roman"/>
          <w:lang w:val="tr-TR"/>
        </w:rPr>
        <w:t>, No.</w:t>
      </w:r>
      <w:r w:rsidR="00BB6013">
        <w:rPr>
          <w:rFonts w:ascii="Times New Roman" w:eastAsia="Times New Roman" w:hAnsi="Times New Roman" w:cs="Times New Roman"/>
          <w:lang w:val="tr-TR"/>
        </w:rPr>
        <w:t> </w:t>
      </w:r>
      <w:r w:rsidRPr="0069313C">
        <w:rPr>
          <w:rFonts w:ascii="Times New Roman" w:eastAsia="Times New Roman" w:hAnsi="Times New Roman" w:cs="Times New Roman"/>
          <w:lang w:val="tr-TR"/>
        </w:rPr>
        <w:t>36345/16, § 149, 9</w:t>
      </w:r>
      <w:r w:rsidR="009F0D98" w:rsidRPr="0069313C">
        <w:rPr>
          <w:rFonts w:ascii="Times New Roman" w:eastAsia="Times New Roman" w:hAnsi="Times New Roman" w:cs="Times New Roman"/>
          <w:lang w:val="tr-TR"/>
        </w:rPr>
        <w:t> </w:t>
      </w:r>
      <w:r w:rsidRPr="0069313C">
        <w:rPr>
          <w:rFonts w:ascii="Times New Roman" w:eastAsia="Times New Roman" w:hAnsi="Times New Roman" w:cs="Times New Roman"/>
          <w:lang w:val="tr-TR"/>
        </w:rPr>
        <w:t>Mart</w:t>
      </w:r>
      <w:r w:rsidR="009F0D98" w:rsidRPr="0069313C">
        <w:rPr>
          <w:rFonts w:ascii="Times New Roman" w:eastAsia="Times New Roman" w:hAnsi="Times New Roman" w:cs="Times New Roman"/>
          <w:lang w:val="tr-TR"/>
        </w:rPr>
        <w:t> </w:t>
      </w:r>
      <w:r w:rsidRPr="0069313C">
        <w:rPr>
          <w:rFonts w:ascii="Times New Roman" w:eastAsia="Times New Roman" w:hAnsi="Times New Roman" w:cs="Times New Roman"/>
          <w:lang w:val="tr-TR"/>
        </w:rPr>
        <w:t xml:space="preserve">2023) </w:t>
      </w:r>
      <w:r w:rsidRPr="0069313C">
        <w:rPr>
          <w:rFonts w:ascii="Times New Roman" w:hAnsi="Times New Roman" w:cs="Times New Roman"/>
          <w:lang w:val="tr-TR"/>
        </w:rPr>
        <w:t>Mahkeme, talep edilen meblağların tamamının ödenmesi gerektiği kanaatindedir. Bu nedenle Mahkeme, masraf ve harcamalar için birinci başvurucu</w:t>
      </w:r>
      <w:r w:rsidR="009F0D98" w:rsidRPr="0069313C">
        <w:rPr>
          <w:rFonts w:ascii="Times New Roman" w:hAnsi="Times New Roman" w:cs="Times New Roman"/>
          <w:lang w:val="tr-TR"/>
        </w:rPr>
        <w:t>y</w:t>
      </w:r>
      <w:r w:rsidRPr="0069313C">
        <w:rPr>
          <w:rFonts w:ascii="Times New Roman" w:hAnsi="Times New Roman" w:cs="Times New Roman"/>
          <w:lang w:val="tr-TR"/>
        </w:rPr>
        <w:t>a 2</w:t>
      </w:r>
      <w:r w:rsidR="009F0D98" w:rsidRPr="0069313C">
        <w:rPr>
          <w:rFonts w:ascii="Times New Roman" w:hAnsi="Times New Roman" w:cs="Times New Roman"/>
          <w:lang w:val="tr-TR"/>
        </w:rPr>
        <w:t>.</w:t>
      </w:r>
      <w:r w:rsidRPr="0069313C">
        <w:rPr>
          <w:rFonts w:ascii="Times New Roman" w:hAnsi="Times New Roman" w:cs="Times New Roman"/>
          <w:lang w:val="tr-TR"/>
        </w:rPr>
        <w:t xml:space="preserve">000 </w:t>
      </w:r>
      <w:r w:rsidR="009F0D98" w:rsidRPr="0069313C">
        <w:rPr>
          <w:rFonts w:ascii="Times New Roman" w:hAnsi="Times New Roman" w:cs="Times New Roman"/>
          <w:lang w:val="tr-TR"/>
        </w:rPr>
        <w:t>EUR</w:t>
      </w:r>
      <w:r w:rsidRPr="0069313C">
        <w:rPr>
          <w:rFonts w:ascii="Times New Roman" w:hAnsi="Times New Roman" w:cs="Times New Roman"/>
          <w:lang w:val="tr-TR"/>
        </w:rPr>
        <w:t>, ikinci başvurucu</w:t>
      </w:r>
      <w:r w:rsidR="009F0D98" w:rsidRPr="0069313C">
        <w:rPr>
          <w:rFonts w:ascii="Times New Roman" w:hAnsi="Times New Roman" w:cs="Times New Roman"/>
          <w:lang w:val="tr-TR"/>
        </w:rPr>
        <w:t>y</w:t>
      </w:r>
      <w:r w:rsidRPr="0069313C">
        <w:rPr>
          <w:rFonts w:ascii="Times New Roman" w:hAnsi="Times New Roman" w:cs="Times New Roman"/>
          <w:lang w:val="tr-TR"/>
        </w:rPr>
        <w:t>a 4</w:t>
      </w:r>
      <w:r w:rsidR="009F0D98" w:rsidRPr="0069313C">
        <w:rPr>
          <w:rFonts w:ascii="Times New Roman" w:hAnsi="Times New Roman" w:cs="Times New Roman"/>
          <w:lang w:val="tr-TR"/>
        </w:rPr>
        <w:t>.</w:t>
      </w:r>
      <w:r w:rsidRPr="0069313C">
        <w:rPr>
          <w:rFonts w:ascii="Times New Roman" w:hAnsi="Times New Roman" w:cs="Times New Roman"/>
          <w:lang w:val="tr-TR"/>
        </w:rPr>
        <w:t xml:space="preserve">942 </w:t>
      </w:r>
      <w:r w:rsidR="009F0D98" w:rsidRPr="0069313C">
        <w:rPr>
          <w:rFonts w:ascii="Times New Roman" w:hAnsi="Times New Roman" w:cs="Times New Roman"/>
          <w:lang w:val="tr-TR"/>
        </w:rPr>
        <w:t>EUR</w:t>
      </w:r>
      <w:r w:rsidRPr="0069313C">
        <w:rPr>
          <w:rFonts w:ascii="Times New Roman" w:hAnsi="Times New Roman" w:cs="Times New Roman"/>
          <w:lang w:val="tr-TR"/>
        </w:rPr>
        <w:t xml:space="preserve"> ve üçüncü başvurucu</w:t>
      </w:r>
      <w:r w:rsidR="009F0D98" w:rsidRPr="0069313C">
        <w:rPr>
          <w:rFonts w:ascii="Times New Roman" w:hAnsi="Times New Roman" w:cs="Times New Roman"/>
          <w:lang w:val="tr-TR"/>
        </w:rPr>
        <w:t>y</w:t>
      </w:r>
      <w:r w:rsidRPr="0069313C">
        <w:rPr>
          <w:rFonts w:ascii="Times New Roman" w:hAnsi="Times New Roman" w:cs="Times New Roman"/>
          <w:lang w:val="tr-TR"/>
        </w:rPr>
        <w:t>a 2</w:t>
      </w:r>
      <w:r w:rsidR="009F0D98" w:rsidRPr="0069313C">
        <w:rPr>
          <w:rFonts w:ascii="Times New Roman" w:hAnsi="Times New Roman" w:cs="Times New Roman"/>
          <w:lang w:val="tr-TR"/>
        </w:rPr>
        <w:t>.</w:t>
      </w:r>
      <w:r w:rsidRPr="0069313C">
        <w:rPr>
          <w:rFonts w:ascii="Times New Roman" w:hAnsi="Times New Roman" w:cs="Times New Roman"/>
          <w:lang w:val="tr-TR"/>
        </w:rPr>
        <w:t xml:space="preserve">184 </w:t>
      </w:r>
      <w:r w:rsidR="009F0D98" w:rsidRPr="0069313C">
        <w:rPr>
          <w:rFonts w:ascii="Times New Roman" w:hAnsi="Times New Roman" w:cs="Times New Roman"/>
          <w:lang w:val="tr-TR"/>
        </w:rPr>
        <w:t>EUR</w:t>
      </w:r>
      <w:r w:rsidRPr="0069313C">
        <w:rPr>
          <w:rFonts w:ascii="Times New Roman" w:hAnsi="Times New Roman" w:cs="Times New Roman"/>
          <w:lang w:val="tr-TR"/>
        </w:rPr>
        <w:t xml:space="preserve"> ödenmesine karar vermiştir.</w:t>
      </w:r>
    </w:p>
    <w:p w:rsidR="004D0897" w:rsidRPr="0069313C" w:rsidRDefault="004D0897" w:rsidP="004D0897">
      <w:pPr>
        <w:pStyle w:val="JuPara"/>
        <w:rPr>
          <w:rFonts w:ascii="Times New Roman" w:hAnsi="Times New Roman" w:cs="Times New Roman"/>
          <w:lang w:val="tr-TR"/>
        </w:rPr>
      </w:pPr>
      <w:r w:rsidRPr="0069313C">
        <w:rPr>
          <w:rFonts w:ascii="Times New Roman" w:hAnsi="Times New Roman" w:cs="Times New Roman"/>
          <w:lang w:val="tr-TR"/>
        </w:rPr>
        <w:fldChar w:fldCharType="begin"/>
      </w:r>
      <w:r w:rsidRPr="0069313C">
        <w:rPr>
          <w:rFonts w:ascii="Times New Roman" w:hAnsi="Times New Roman" w:cs="Times New Roman"/>
          <w:lang w:val="tr-TR"/>
        </w:rPr>
        <w:instrText xml:space="preserve"> SEQ level0 \*arabic \* MERGEFORMAT </w:instrText>
      </w:r>
      <w:r w:rsidRPr="0069313C">
        <w:rPr>
          <w:rFonts w:ascii="Times New Roman" w:hAnsi="Times New Roman" w:cs="Times New Roman"/>
          <w:lang w:val="tr-TR"/>
        </w:rPr>
        <w:fldChar w:fldCharType="separate"/>
      </w:r>
      <w:r w:rsidRPr="0069313C">
        <w:rPr>
          <w:rFonts w:ascii="Times New Roman" w:hAnsi="Times New Roman" w:cs="Times New Roman"/>
          <w:noProof/>
          <w:lang w:val="tr-TR"/>
        </w:rPr>
        <w:t>117</w:t>
      </w:r>
      <w:r w:rsidRPr="0069313C">
        <w:rPr>
          <w:rFonts w:ascii="Times New Roman" w:hAnsi="Times New Roman" w:cs="Times New Roman"/>
          <w:noProof/>
          <w:lang w:val="tr-TR"/>
        </w:rPr>
        <w:fldChar w:fldCharType="end"/>
      </w:r>
      <w:r w:rsidRPr="0069313C">
        <w:rPr>
          <w:rFonts w:ascii="Times New Roman" w:hAnsi="Times New Roman" w:cs="Times New Roman"/>
          <w:lang w:val="tr-TR"/>
        </w:rPr>
        <w:t xml:space="preserve">.  Mahkeme, temerrüt faiz oranının Avrupa Merkez Bankasının </w:t>
      </w:r>
      <w:r w:rsidR="00CD2DE4" w:rsidRPr="0069313C">
        <w:rPr>
          <w:rFonts w:ascii="Times New Roman" w:hAnsi="Times New Roman" w:cs="Times New Roman"/>
          <w:lang w:val="tr-TR"/>
        </w:rPr>
        <w:t xml:space="preserve">üzerine </w:t>
      </w:r>
      <w:r w:rsidR="00BD0968" w:rsidRPr="0069313C">
        <w:rPr>
          <w:rFonts w:ascii="Times New Roman" w:hAnsi="Times New Roman" w:cs="Times New Roman"/>
          <w:lang w:val="tr-TR"/>
        </w:rPr>
        <w:t xml:space="preserve">üç puan eklenecek olan </w:t>
      </w:r>
      <w:r w:rsidRPr="0069313C">
        <w:rPr>
          <w:rFonts w:ascii="Times New Roman" w:hAnsi="Times New Roman" w:cs="Times New Roman"/>
          <w:lang w:val="tr-TR"/>
        </w:rPr>
        <w:t xml:space="preserve">marjinal </w:t>
      </w:r>
      <w:r w:rsidR="00BD0968" w:rsidRPr="0069313C">
        <w:rPr>
          <w:rFonts w:ascii="Times New Roman" w:hAnsi="Times New Roman" w:cs="Times New Roman"/>
          <w:lang w:val="tr-TR"/>
        </w:rPr>
        <w:t xml:space="preserve">faiz </w:t>
      </w:r>
      <w:r w:rsidRPr="0069313C">
        <w:rPr>
          <w:rFonts w:ascii="Times New Roman" w:hAnsi="Times New Roman" w:cs="Times New Roman"/>
          <w:lang w:val="tr-TR"/>
        </w:rPr>
        <w:t xml:space="preserve">oranına dayanmasını uygun </w:t>
      </w:r>
      <w:r w:rsidR="00BD0968" w:rsidRPr="0069313C">
        <w:rPr>
          <w:rFonts w:ascii="Times New Roman" w:hAnsi="Times New Roman" w:cs="Times New Roman"/>
          <w:lang w:val="tr-TR"/>
        </w:rPr>
        <w:t>bulmaktadır</w:t>
      </w:r>
      <w:r w:rsidRPr="0069313C">
        <w:rPr>
          <w:rFonts w:ascii="Times New Roman" w:hAnsi="Times New Roman" w:cs="Times New Roman"/>
          <w:lang w:val="tr-TR"/>
        </w:rPr>
        <w:t>.</w:t>
      </w:r>
    </w:p>
    <w:p w:rsidR="004D0897" w:rsidRPr="0069313C" w:rsidRDefault="004D0897" w:rsidP="004D0897">
      <w:pPr>
        <w:pStyle w:val="JuHHead"/>
        <w:numPr>
          <w:ilvl w:val="0"/>
          <w:numId w:val="2"/>
        </w:numPr>
        <w:ind w:left="360" w:hanging="360"/>
        <w:rPr>
          <w:rFonts w:ascii="Times New Roman" w:hAnsi="Times New Roman" w:cs="Times New Roman"/>
          <w:lang w:val="tr-TR"/>
        </w:rPr>
      </w:pPr>
      <w:r w:rsidRPr="0069313C">
        <w:rPr>
          <w:rFonts w:ascii="Times New Roman" w:hAnsi="Times New Roman" w:cs="Times New Roman"/>
          <w:lang w:val="tr-TR"/>
        </w:rPr>
        <w:t xml:space="preserve">BU </w:t>
      </w:r>
      <w:r w:rsidR="00BD0968" w:rsidRPr="0069313C">
        <w:rPr>
          <w:rFonts w:ascii="Times New Roman" w:hAnsi="Times New Roman" w:cs="Times New Roman"/>
          <w:lang w:val="tr-TR"/>
        </w:rPr>
        <w:t>GEREKÇELERLE</w:t>
      </w:r>
      <w:r w:rsidRPr="0069313C">
        <w:rPr>
          <w:rFonts w:ascii="Times New Roman" w:hAnsi="Times New Roman" w:cs="Times New Roman"/>
          <w:lang w:val="tr-TR"/>
        </w:rPr>
        <w:t>, MAHKEME, OYB</w:t>
      </w:r>
      <w:r w:rsidR="00BD0968" w:rsidRPr="0069313C">
        <w:rPr>
          <w:rFonts w:ascii="Times New Roman" w:hAnsi="Times New Roman" w:cs="Times New Roman"/>
          <w:lang w:val="tr-TR"/>
        </w:rPr>
        <w:t>İRLİĞİ</w:t>
      </w:r>
      <w:r w:rsidRPr="0069313C">
        <w:rPr>
          <w:rFonts w:ascii="Times New Roman" w:hAnsi="Times New Roman" w:cs="Times New Roman"/>
          <w:lang w:val="tr-TR"/>
        </w:rPr>
        <w:t>YLE,</w:t>
      </w:r>
    </w:p>
    <w:p w:rsidR="004D0897" w:rsidRPr="0069313C" w:rsidRDefault="00BD0968" w:rsidP="004D0897">
      <w:pPr>
        <w:pStyle w:val="JuList"/>
        <w:ind w:left="0" w:firstLine="0"/>
        <w:rPr>
          <w:rFonts w:ascii="Times New Roman" w:hAnsi="Times New Roman" w:cs="Times New Roman"/>
          <w:iCs/>
          <w:lang w:val="tr-TR"/>
        </w:rPr>
      </w:pPr>
      <w:r w:rsidRPr="0069313C">
        <w:rPr>
          <w:rFonts w:ascii="Times New Roman" w:hAnsi="Times New Roman" w:cs="Times New Roman"/>
          <w:iCs/>
          <w:lang w:val="tr-TR"/>
        </w:rPr>
        <w:t>Başvuruları</w:t>
      </w:r>
      <w:r w:rsidR="004D0897" w:rsidRPr="0069313C">
        <w:rPr>
          <w:rFonts w:ascii="Times New Roman" w:hAnsi="Times New Roman" w:cs="Times New Roman"/>
          <w:iCs/>
          <w:lang w:val="tr-TR"/>
        </w:rPr>
        <w:t xml:space="preserve"> </w:t>
      </w:r>
      <w:r w:rsidRPr="0069313C">
        <w:rPr>
          <w:rFonts w:ascii="Times New Roman" w:hAnsi="Times New Roman" w:cs="Times New Roman"/>
          <w:iCs/>
          <w:lang w:val="tr-TR"/>
        </w:rPr>
        <w:t>birleştirmeye</w:t>
      </w:r>
      <w:r w:rsidR="004D0897" w:rsidRPr="0069313C">
        <w:rPr>
          <w:rFonts w:ascii="Times New Roman" w:hAnsi="Times New Roman" w:cs="Times New Roman"/>
          <w:iCs/>
          <w:lang w:val="tr-TR"/>
        </w:rPr>
        <w:t xml:space="preserve"> </w:t>
      </w:r>
      <w:r w:rsidR="004D0897" w:rsidRPr="0069313C">
        <w:rPr>
          <w:rFonts w:ascii="Times New Roman" w:hAnsi="Times New Roman" w:cs="Times New Roman"/>
          <w:i/>
          <w:lang w:val="tr-TR"/>
        </w:rPr>
        <w:t>karar ver</w:t>
      </w:r>
      <w:r w:rsidRPr="0069313C">
        <w:rPr>
          <w:rFonts w:ascii="Times New Roman" w:hAnsi="Times New Roman" w:cs="Times New Roman"/>
          <w:i/>
          <w:lang w:val="tr-TR"/>
        </w:rPr>
        <w:t>m</w:t>
      </w:r>
      <w:r w:rsidR="00364F49" w:rsidRPr="0069313C">
        <w:rPr>
          <w:rFonts w:ascii="Times New Roman" w:hAnsi="Times New Roman" w:cs="Times New Roman"/>
          <w:i/>
          <w:lang w:val="tr-TR"/>
        </w:rPr>
        <w:t>işt</w:t>
      </w:r>
      <w:r w:rsidR="004D0897" w:rsidRPr="0069313C">
        <w:rPr>
          <w:rFonts w:ascii="Times New Roman" w:hAnsi="Times New Roman" w:cs="Times New Roman"/>
          <w:i/>
          <w:lang w:val="tr-TR"/>
        </w:rPr>
        <w:t>ir</w:t>
      </w:r>
      <w:r w:rsidR="004D0897" w:rsidRPr="0069313C">
        <w:rPr>
          <w:rFonts w:ascii="Times New Roman" w:hAnsi="Times New Roman" w:cs="Times New Roman"/>
          <w:lang w:val="tr-TR"/>
        </w:rPr>
        <w:t>;</w:t>
      </w:r>
    </w:p>
    <w:p w:rsidR="004D0897" w:rsidRPr="0069313C" w:rsidRDefault="004D0897" w:rsidP="004D0897">
      <w:pPr>
        <w:pStyle w:val="JuList"/>
        <w:rPr>
          <w:rFonts w:ascii="Times New Roman" w:hAnsi="Times New Roman" w:cs="Times New Roman"/>
          <w:lang w:val="tr-TR"/>
        </w:rPr>
      </w:pPr>
      <w:r w:rsidRPr="0069313C">
        <w:rPr>
          <w:rFonts w:ascii="Times New Roman" w:hAnsi="Times New Roman" w:cs="Times New Roman"/>
          <w:lang w:val="tr-TR"/>
        </w:rPr>
        <w:t xml:space="preserve">Başvuruları kabul edilebilir </w:t>
      </w:r>
      <w:r w:rsidR="00CD2DE4" w:rsidRPr="0069313C">
        <w:rPr>
          <w:rFonts w:ascii="Times New Roman" w:hAnsi="Times New Roman" w:cs="Times New Roman"/>
          <w:i/>
          <w:lang w:val="tr-TR"/>
        </w:rPr>
        <w:t>bulm</w:t>
      </w:r>
      <w:r w:rsidR="00364F49" w:rsidRPr="0069313C">
        <w:rPr>
          <w:rFonts w:ascii="Times New Roman" w:hAnsi="Times New Roman" w:cs="Times New Roman"/>
          <w:i/>
          <w:lang w:val="tr-TR"/>
        </w:rPr>
        <w:t>uştur</w:t>
      </w:r>
      <w:r w:rsidRPr="0069313C">
        <w:rPr>
          <w:rFonts w:ascii="Times New Roman" w:hAnsi="Times New Roman" w:cs="Times New Roman"/>
          <w:lang w:val="tr-TR"/>
        </w:rPr>
        <w:t>;</w:t>
      </w:r>
    </w:p>
    <w:p w:rsidR="004D0897" w:rsidRPr="0069313C" w:rsidRDefault="004D0897" w:rsidP="004D0897">
      <w:pPr>
        <w:pStyle w:val="JuList"/>
        <w:rPr>
          <w:rFonts w:ascii="Times New Roman" w:hAnsi="Times New Roman" w:cs="Times New Roman"/>
          <w:lang w:val="tr-TR"/>
        </w:rPr>
      </w:pPr>
      <w:r w:rsidRPr="0069313C">
        <w:rPr>
          <w:rFonts w:ascii="Times New Roman" w:hAnsi="Times New Roman" w:cs="Times New Roman"/>
          <w:lang w:val="tr-TR"/>
        </w:rPr>
        <w:t xml:space="preserve">Sözleşme'nin 8. maddesinin ihlal edildiğine </w:t>
      </w:r>
      <w:r w:rsidRPr="0069313C">
        <w:rPr>
          <w:rFonts w:ascii="Times New Roman" w:hAnsi="Times New Roman" w:cs="Times New Roman"/>
          <w:i/>
          <w:lang w:val="tr-TR"/>
        </w:rPr>
        <w:t>karar verm</w:t>
      </w:r>
      <w:r w:rsidR="00364F49" w:rsidRPr="0069313C">
        <w:rPr>
          <w:rFonts w:ascii="Times New Roman" w:hAnsi="Times New Roman" w:cs="Times New Roman"/>
          <w:i/>
          <w:lang w:val="tr-TR"/>
        </w:rPr>
        <w:t>iştir</w:t>
      </w:r>
      <w:r w:rsidRPr="0069313C">
        <w:rPr>
          <w:rFonts w:ascii="Times New Roman" w:hAnsi="Times New Roman" w:cs="Times New Roman"/>
          <w:lang w:val="tr-TR"/>
        </w:rPr>
        <w:t>;</w:t>
      </w:r>
    </w:p>
    <w:p w:rsidR="00CD2DE4" w:rsidRPr="0069313C" w:rsidRDefault="00CD2DE4" w:rsidP="004D0897">
      <w:pPr>
        <w:pStyle w:val="JuList"/>
        <w:rPr>
          <w:rFonts w:ascii="Times New Roman" w:hAnsi="Times New Roman" w:cs="Times New Roman"/>
          <w:lang w:val="tr-TR"/>
        </w:rPr>
      </w:pPr>
    </w:p>
    <w:p w:rsidR="004D0897" w:rsidRPr="0069313C" w:rsidRDefault="00364F49" w:rsidP="004D0897">
      <w:pPr>
        <w:pStyle w:val="JuLista"/>
        <w:rPr>
          <w:rFonts w:ascii="Times New Roman" w:hAnsi="Times New Roman" w:cs="Times New Roman"/>
          <w:lang w:val="tr-TR"/>
        </w:rPr>
      </w:pPr>
      <w:r w:rsidRPr="0069313C">
        <w:rPr>
          <w:rFonts w:ascii="Times New Roman" w:hAnsi="Times New Roman" w:cs="Times New Roman"/>
          <w:lang w:val="tr-TR"/>
        </w:rPr>
        <w:t xml:space="preserve">Davalı Devlet’in </w:t>
      </w:r>
      <w:r w:rsidR="004D0897" w:rsidRPr="0069313C">
        <w:rPr>
          <w:rFonts w:ascii="Times New Roman" w:hAnsi="Times New Roman" w:cs="Times New Roman"/>
          <w:lang w:val="tr-TR"/>
        </w:rPr>
        <w:t>Sözleşme'nin 44</w:t>
      </w:r>
      <w:r w:rsidR="00CD2DE4" w:rsidRPr="0069313C">
        <w:rPr>
          <w:rFonts w:ascii="Times New Roman" w:hAnsi="Times New Roman" w:cs="Times New Roman"/>
          <w:lang w:val="tr-TR"/>
        </w:rPr>
        <w:t>/</w:t>
      </w:r>
      <w:r w:rsidR="004D0897" w:rsidRPr="0069313C">
        <w:rPr>
          <w:rFonts w:ascii="Times New Roman" w:hAnsi="Times New Roman" w:cs="Times New Roman"/>
          <w:lang w:val="tr-TR"/>
        </w:rPr>
        <w:t xml:space="preserve">2 maddesi uyarınca kararın kesinleştiği tarihten itibaren üç ay içinde başvuruculara, </w:t>
      </w:r>
      <w:r w:rsidR="00CD2DE4" w:rsidRPr="0069313C">
        <w:rPr>
          <w:rFonts w:ascii="Times New Roman" w:hAnsi="Times New Roman" w:cs="Times New Roman"/>
          <w:lang w:val="tr-TR"/>
        </w:rPr>
        <w:t>ödeme</w:t>
      </w:r>
      <w:r w:rsidR="004D0897" w:rsidRPr="0069313C">
        <w:rPr>
          <w:rFonts w:ascii="Times New Roman" w:hAnsi="Times New Roman" w:cs="Times New Roman"/>
          <w:lang w:val="tr-TR"/>
        </w:rPr>
        <w:t xml:space="preserve"> </w:t>
      </w:r>
      <w:r w:rsidR="00CD2DE4" w:rsidRPr="0069313C">
        <w:rPr>
          <w:rFonts w:ascii="Times New Roman" w:hAnsi="Times New Roman" w:cs="Times New Roman"/>
          <w:lang w:val="tr-TR"/>
        </w:rPr>
        <w:t xml:space="preserve">tarihinde </w:t>
      </w:r>
      <w:r w:rsidR="004D0897" w:rsidRPr="0069313C">
        <w:rPr>
          <w:rFonts w:ascii="Times New Roman" w:hAnsi="Times New Roman" w:cs="Times New Roman"/>
          <w:lang w:val="tr-TR"/>
        </w:rPr>
        <w:t xml:space="preserve">geçerli olan kur üzerinden davalı </w:t>
      </w:r>
      <w:r w:rsidR="004D0897" w:rsidRPr="0069313C">
        <w:rPr>
          <w:rFonts w:ascii="Times New Roman" w:hAnsi="Times New Roman" w:cs="Times New Roman"/>
          <w:bCs/>
          <w:lang w:val="tr-TR"/>
        </w:rPr>
        <w:t xml:space="preserve">Devlet'in para birimine çevrilmek üzere </w:t>
      </w:r>
      <w:r w:rsidR="004D0897" w:rsidRPr="0069313C">
        <w:rPr>
          <w:rFonts w:ascii="Times New Roman" w:hAnsi="Times New Roman" w:cs="Times New Roman"/>
          <w:lang w:val="tr-TR"/>
        </w:rPr>
        <w:t>aşağıdaki tutarları ödemesin</w:t>
      </w:r>
      <w:r w:rsidR="00CD2DE4" w:rsidRPr="0069313C">
        <w:rPr>
          <w:rFonts w:ascii="Times New Roman" w:hAnsi="Times New Roman" w:cs="Times New Roman"/>
          <w:lang w:val="tr-TR"/>
        </w:rPr>
        <w:t>e</w:t>
      </w:r>
      <w:r w:rsidR="004D0897" w:rsidRPr="0069313C">
        <w:rPr>
          <w:rFonts w:ascii="Times New Roman" w:hAnsi="Times New Roman" w:cs="Times New Roman"/>
          <w:lang w:val="tr-TR"/>
        </w:rPr>
        <w:t>:</w:t>
      </w:r>
    </w:p>
    <w:p w:rsidR="004D0897" w:rsidRPr="0069313C" w:rsidRDefault="004D0897" w:rsidP="004D0897">
      <w:pPr>
        <w:pStyle w:val="JuListi"/>
        <w:rPr>
          <w:rFonts w:ascii="Times New Roman" w:hAnsi="Times New Roman" w:cs="Times New Roman"/>
          <w:lang w:val="tr-TR"/>
        </w:rPr>
      </w:pPr>
      <w:r w:rsidRPr="0069313C">
        <w:rPr>
          <w:rFonts w:ascii="Times New Roman" w:hAnsi="Times New Roman" w:cs="Times New Roman"/>
          <w:lang w:val="tr-TR"/>
        </w:rPr>
        <w:t>Manevi tazminat olarak, başvurucuların her birine</w:t>
      </w:r>
      <w:r w:rsidR="00CD2DE4" w:rsidRPr="0069313C">
        <w:rPr>
          <w:rFonts w:ascii="Times New Roman" w:hAnsi="Times New Roman" w:cs="Times New Roman"/>
          <w:lang w:val="tr-TR"/>
        </w:rPr>
        <w:t xml:space="preserve"> her türlü vergi hariç olmak kaydıyla</w:t>
      </w:r>
      <w:r w:rsidRPr="0069313C">
        <w:rPr>
          <w:rFonts w:ascii="Times New Roman" w:hAnsi="Times New Roman" w:cs="Times New Roman"/>
          <w:lang w:val="tr-TR"/>
        </w:rPr>
        <w:t xml:space="preserve"> 9.750 </w:t>
      </w:r>
      <w:r w:rsidR="00CD2DE4" w:rsidRPr="0069313C">
        <w:rPr>
          <w:rFonts w:ascii="Times New Roman" w:hAnsi="Times New Roman" w:cs="Times New Roman"/>
          <w:lang w:val="tr-TR"/>
        </w:rPr>
        <w:t>EUR</w:t>
      </w:r>
      <w:r w:rsidRPr="0069313C">
        <w:rPr>
          <w:rFonts w:ascii="Times New Roman" w:hAnsi="Times New Roman" w:cs="Times New Roman"/>
          <w:lang w:val="tr-TR"/>
        </w:rPr>
        <w:t xml:space="preserve"> (dokuz bin yedi yüz elli </w:t>
      </w:r>
      <w:r w:rsidR="00CD2DE4" w:rsidRPr="0069313C">
        <w:rPr>
          <w:rFonts w:ascii="Times New Roman" w:hAnsi="Times New Roman" w:cs="Times New Roman"/>
          <w:lang w:val="tr-TR"/>
        </w:rPr>
        <w:t>avro</w:t>
      </w:r>
      <w:r w:rsidRPr="0069313C">
        <w:rPr>
          <w:rFonts w:ascii="Times New Roman" w:hAnsi="Times New Roman" w:cs="Times New Roman"/>
          <w:lang w:val="tr-TR"/>
        </w:rPr>
        <w:t>);</w:t>
      </w:r>
    </w:p>
    <w:p w:rsidR="004D0897" w:rsidRPr="0069313C" w:rsidRDefault="00CD2DE4" w:rsidP="004D0897">
      <w:pPr>
        <w:pStyle w:val="JuListi"/>
        <w:rPr>
          <w:rFonts w:ascii="Times New Roman" w:hAnsi="Times New Roman" w:cs="Times New Roman"/>
          <w:lang w:val="tr-TR"/>
        </w:rPr>
      </w:pPr>
      <w:r w:rsidRPr="0069313C">
        <w:rPr>
          <w:rFonts w:ascii="Times New Roman" w:hAnsi="Times New Roman" w:cs="Times New Roman"/>
          <w:lang w:val="tr-TR"/>
        </w:rPr>
        <w:lastRenderedPageBreak/>
        <w:t>Her türlü vergi hariç olmak kaydıyla, b</w:t>
      </w:r>
      <w:r w:rsidR="004D0897" w:rsidRPr="0069313C">
        <w:rPr>
          <w:rFonts w:ascii="Times New Roman" w:hAnsi="Times New Roman" w:cs="Times New Roman"/>
          <w:lang w:val="tr-TR"/>
        </w:rPr>
        <w:t>irinci başvurucu</w:t>
      </w:r>
      <w:r w:rsidRPr="0069313C">
        <w:rPr>
          <w:rFonts w:ascii="Times New Roman" w:hAnsi="Times New Roman" w:cs="Times New Roman"/>
          <w:lang w:val="tr-TR"/>
        </w:rPr>
        <w:t>y</w:t>
      </w:r>
      <w:r w:rsidR="004D0897" w:rsidRPr="0069313C">
        <w:rPr>
          <w:rFonts w:ascii="Times New Roman" w:hAnsi="Times New Roman" w:cs="Times New Roman"/>
          <w:lang w:val="tr-TR"/>
        </w:rPr>
        <w:t>a 2</w:t>
      </w:r>
      <w:r w:rsidRPr="0069313C">
        <w:rPr>
          <w:rFonts w:ascii="Times New Roman" w:hAnsi="Times New Roman" w:cs="Times New Roman"/>
          <w:lang w:val="tr-TR"/>
        </w:rPr>
        <w:t>.</w:t>
      </w:r>
      <w:r w:rsidR="004D0897" w:rsidRPr="0069313C">
        <w:rPr>
          <w:rFonts w:ascii="Times New Roman" w:hAnsi="Times New Roman" w:cs="Times New Roman"/>
          <w:lang w:val="tr-TR"/>
        </w:rPr>
        <w:t xml:space="preserve">000 </w:t>
      </w:r>
      <w:r w:rsidRPr="0069313C">
        <w:rPr>
          <w:rFonts w:ascii="Times New Roman" w:hAnsi="Times New Roman" w:cs="Times New Roman"/>
          <w:lang w:val="tr-TR"/>
        </w:rPr>
        <w:t>EUR</w:t>
      </w:r>
      <w:r w:rsidR="004D0897" w:rsidRPr="0069313C">
        <w:rPr>
          <w:rFonts w:ascii="Times New Roman" w:hAnsi="Times New Roman" w:cs="Times New Roman"/>
          <w:lang w:val="tr-TR"/>
        </w:rPr>
        <w:t xml:space="preserve"> (iki bin </w:t>
      </w:r>
      <w:r w:rsidRPr="0069313C">
        <w:rPr>
          <w:rFonts w:ascii="Times New Roman" w:hAnsi="Times New Roman" w:cs="Times New Roman"/>
          <w:lang w:val="tr-TR"/>
        </w:rPr>
        <w:t>avro</w:t>
      </w:r>
      <w:r w:rsidR="004D0897" w:rsidRPr="0069313C">
        <w:rPr>
          <w:rFonts w:ascii="Times New Roman" w:hAnsi="Times New Roman" w:cs="Times New Roman"/>
          <w:lang w:val="tr-TR"/>
        </w:rPr>
        <w:t>), ikinci başvurucu</w:t>
      </w:r>
      <w:r w:rsidRPr="0069313C">
        <w:rPr>
          <w:rFonts w:ascii="Times New Roman" w:hAnsi="Times New Roman" w:cs="Times New Roman"/>
          <w:lang w:val="tr-TR"/>
        </w:rPr>
        <w:t>y</w:t>
      </w:r>
      <w:r w:rsidR="004D0897" w:rsidRPr="0069313C">
        <w:rPr>
          <w:rFonts w:ascii="Times New Roman" w:hAnsi="Times New Roman" w:cs="Times New Roman"/>
          <w:lang w:val="tr-TR"/>
        </w:rPr>
        <w:t>a 4</w:t>
      </w:r>
      <w:r w:rsidRPr="0069313C">
        <w:rPr>
          <w:rFonts w:ascii="Times New Roman" w:hAnsi="Times New Roman" w:cs="Times New Roman"/>
          <w:lang w:val="tr-TR"/>
        </w:rPr>
        <w:t>.</w:t>
      </w:r>
      <w:r w:rsidR="004D0897" w:rsidRPr="0069313C">
        <w:rPr>
          <w:rFonts w:ascii="Times New Roman" w:hAnsi="Times New Roman" w:cs="Times New Roman"/>
          <w:lang w:val="tr-TR"/>
        </w:rPr>
        <w:t xml:space="preserve">942 </w:t>
      </w:r>
      <w:r w:rsidRPr="0069313C">
        <w:rPr>
          <w:rFonts w:ascii="Times New Roman" w:hAnsi="Times New Roman" w:cs="Times New Roman"/>
          <w:lang w:val="tr-TR"/>
        </w:rPr>
        <w:t>EUR</w:t>
      </w:r>
      <w:r w:rsidR="004D0897" w:rsidRPr="0069313C">
        <w:rPr>
          <w:rFonts w:ascii="Times New Roman" w:hAnsi="Times New Roman" w:cs="Times New Roman"/>
          <w:lang w:val="tr-TR"/>
        </w:rPr>
        <w:t xml:space="preserve"> (dört bin dokuz yüz kırk iki </w:t>
      </w:r>
      <w:r w:rsidRPr="0069313C">
        <w:rPr>
          <w:rFonts w:ascii="Times New Roman" w:hAnsi="Times New Roman" w:cs="Times New Roman"/>
          <w:lang w:val="tr-TR"/>
        </w:rPr>
        <w:t>avro</w:t>
      </w:r>
      <w:r w:rsidR="004D0897" w:rsidRPr="0069313C">
        <w:rPr>
          <w:rFonts w:ascii="Times New Roman" w:hAnsi="Times New Roman" w:cs="Times New Roman"/>
          <w:lang w:val="tr-TR"/>
        </w:rPr>
        <w:t>) ve üçüncü başvurucu</w:t>
      </w:r>
      <w:r w:rsidRPr="0069313C">
        <w:rPr>
          <w:rFonts w:ascii="Times New Roman" w:hAnsi="Times New Roman" w:cs="Times New Roman"/>
          <w:lang w:val="tr-TR"/>
        </w:rPr>
        <w:t>y</w:t>
      </w:r>
      <w:r w:rsidR="004D0897" w:rsidRPr="0069313C">
        <w:rPr>
          <w:rFonts w:ascii="Times New Roman" w:hAnsi="Times New Roman" w:cs="Times New Roman"/>
          <w:lang w:val="tr-TR"/>
        </w:rPr>
        <w:t>a 2</w:t>
      </w:r>
      <w:r w:rsidRPr="0069313C">
        <w:rPr>
          <w:rFonts w:ascii="Times New Roman" w:hAnsi="Times New Roman" w:cs="Times New Roman"/>
          <w:lang w:val="tr-TR"/>
        </w:rPr>
        <w:t>.</w:t>
      </w:r>
      <w:r w:rsidR="004D0897" w:rsidRPr="0069313C">
        <w:rPr>
          <w:rFonts w:ascii="Times New Roman" w:hAnsi="Times New Roman" w:cs="Times New Roman"/>
          <w:lang w:val="tr-TR"/>
        </w:rPr>
        <w:t xml:space="preserve">184 </w:t>
      </w:r>
      <w:r w:rsidRPr="0069313C">
        <w:rPr>
          <w:rFonts w:ascii="Times New Roman" w:hAnsi="Times New Roman" w:cs="Times New Roman"/>
          <w:lang w:val="tr-TR"/>
        </w:rPr>
        <w:t>EUR</w:t>
      </w:r>
      <w:r w:rsidR="004D0897" w:rsidRPr="0069313C">
        <w:rPr>
          <w:rFonts w:ascii="Times New Roman" w:hAnsi="Times New Roman" w:cs="Times New Roman"/>
          <w:lang w:val="tr-TR"/>
        </w:rPr>
        <w:t xml:space="preserve"> (iki bin yüz seksen dört </w:t>
      </w:r>
      <w:r w:rsidRPr="0069313C">
        <w:rPr>
          <w:rFonts w:ascii="Times New Roman" w:hAnsi="Times New Roman" w:cs="Times New Roman"/>
          <w:lang w:val="tr-TR"/>
        </w:rPr>
        <w:t>avro</w:t>
      </w:r>
      <w:r w:rsidR="004D0897" w:rsidRPr="0069313C">
        <w:rPr>
          <w:rFonts w:ascii="Times New Roman" w:hAnsi="Times New Roman" w:cs="Times New Roman"/>
          <w:lang w:val="tr-TR"/>
        </w:rPr>
        <w:t>);</w:t>
      </w:r>
    </w:p>
    <w:p w:rsidR="00CD2DE4" w:rsidRPr="0069313C" w:rsidRDefault="004D0897" w:rsidP="004D0897">
      <w:pPr>
        <w:pStyle w:val="JuLista"/>
        <w:rPr>
          <w:rFonts w:ascii="Times New Roman" w:hAnsi="Times New Roman" w:cs="Times New Roman"/>
          <w:lang w:val="tr-TR"/>
        </w:rPr>
      </w:pPr>
      <w:r w:rsidRPr="0069313C">
        <w:rPr>
          <w:rFonts w:ascii="Times New Roman" w:hAnsi="Times New Roman" w:cs="Times New Roman"/>
          <w:lang w:val="tr-TR"/>
        </w:rPr>
        <w:t xml:space="preserve">Yukarıda belirtilen üç aylık sürenin bitiminden </w:t>
      </w:r>
      <w:r w:rsidR="00CD2DE4" w:rsidRPr="0069313C">
        <w:rPr>
          <w:rFonts w:ascii="Times New Roman" w:hAnsi="Times New Roman" w:cs="Times New Roman"/>
          <w:lang w:val="tr-TR"/>
        </w:rPr>
        <w:t>ödemeye</w:t>
      </w:r>
      <w:r w:rsidRPr="0069313C">
        <w:rPr>
          <w:rFonts w:ascii="Times New Roman" w:hAnsi="Times New Roman" w:cs="Times New Roman"/>
          <w:lang w:val="tr-TR"/>
        </w:rPr>
        <w:t xml:space="preserve"> kadar, yukarıda belirtilen tutar üzerinden, temerrüt süresi boyunca Avrupa Merkez Bankasının </w:t>
      </w:r>
      <w:r w:rsidR="00CD2DE4" w:rsidRPr="0069313C">
        <w:rPr>
          <w:rFonts w:ascii="Times New Roman" w:hAnsi="Times New Roman" w:cs="Times New Roman"/>
          <w:lang w:val="tr-TR"/>
        </w:rPr>
        <w:t xml:space="preserve">üzerine üç puan eklenecek olan </w:t>
      </w:r>
      <w:r w:rsidRPr="0069313C">
        <w:rPr>
          <w:rFonts w:ascii="Times New Roman" w:hAnsi="Times New Roman" w:cs="Times New Roman"/>
          <w:lang w:val="tr-TR"/>
        </w:rPr>
        <w:t>marjinal borç verme oranına eşit bir oranda artı yüzde üç puan basit faiz ödemesine</w:t>
      </w:r>
      <w:r w:rsidR="00CD2DE4" w:rsidRPr="0069313C">
        <w:rPr>
          <w:rFonts w:ascii="Times New Roman" w:hAnsi="Times New Roman" w:cs="Times New Roman"/>
          <w:lang w:val="tr-TR"/>
        </w:rPr>
        <w:t>;</w:t>
      </w:r>
    </w:p>
    <w:p w:rsidR="004D0897" w:rsidRPr="0069313C" w:rsidRDefault="00CD2DE4" w:rsidP="00CD2DE4">
      <w:pPr>
        <w:pStyle w:val="JuLista"/>
        <w:numPr>
          <w:ilvl w:val="0"/>
          <w:numId w:val="0"/>
        </w:numPr>
        <w:ind w:left="340"/>
        <w:rPr>
          <w:rFonts w:ascii="Times New Roman" w:hAnsi="Times New Roman" w:cs="Times New Roman"/>
          <w:lang w:val="tr-TR"/>
        </w:rPr>
      </w:pPr>
      <w:proofErr w:type="gramStart"/>
      <w:r w:rsidRPr="0069313C">
        <w:rPr>
          <w:rFonts w:ascii="Times New Roman" w:hAnsi="Times New Roman" w:cs="Times New Roman"/>
          <w:i/>
          <w:lang w:val="tr-TR"/>
        </w:rPr>
        <w:t>karar</w:t>
      </w:r>
      <w:proofErr w:type="gramEnd"/>
      <w:r w:rsidRPr="0069313C">
        <w:rPr>
          <w:rFonts w:ascii="Times New Roman" w:hAnsi="Times New Roman" w:cs="Times New Roman"/>
          <w:i/>
          <w:lang w:val="tr-TR"/>
        </w:rPr>
        <w:t xml:space="preserve"> verm</w:t>
      </w:r>
      <w:r w:rsidR="00364F49" w:rsidRPr="0069313C">
        <w:rPr>
          <w:rFonts w:ascii="Times New Roman" w:hAnsi="Times New Roman" w:cs="Times New Roman"/>
          <w:i/>
          <w:lang w:val="tr-TR"/>
        </w:rPr>
        <w:t>iştir</w:t>
      </w:r>
      <w:r w:rsidRPr="0069313C">
        <w:rPr>
          <w:rFonts w:ascii="Times New Roman" w:hAnsi="Times New Roman" w:cs="Times New Roman"/>
          <w:lang w:val="tr-TR"/>
        </w:rPr>
        <w:t>.</w:t>
      </w:r>
    </w:p>
    <w:p w:rsidR="004D0897" w:rsidRPr="0069313C" w:rsidRDefault="004D0897" w:rsidP="004D0897">
      <w:pPr>
        <w:pStyle w:val="JuList"/>
        <w:rPr>
          <w:rFonts w:ascii="Times New Roman" w:hAnsi="Times New Roman" w:cs="Times New Roman"/>
          <w:lang w:val="tr-TR"/>
        </w:rPr>
      </w:pPr>
      <w:r w:rsidRPr="0069313C">
        <w:rPr>
          <w:rFonts w:ascii="Times New Roman" w:hAnsi="Times New Roman" w:cs="Times New Roman"/>
          <w:lang w:val="tr-TR"/>
        </w:rPr>
        <w:t xml:space="preserve">Başvurucuların adil tazmin talebinin geri kalan kısmını oybirliğiyle </w:t>
      </w:r>
      <w:r w:rsidRPr="0069313C">
        <w:rPr>
          <w:rFonts w:ascii="Times New Roman" w:hAnsi="Times New Roman" w:cs="Times New Roman"/>
          <w:i/>
          <w:lang w:val="tr-TR"/>
        </w:rPr>
        <w:t>reddetm</w:t>
      </w:r>
      <w:r w:rsidR="00364F49" w:rsidRPr="0069313C">
        <w:rPr>
          <w:rFonts w:ascii="Times New Roman" w:hAnsi="Times New Roman" w:cs="Times New Roman"/>
          <w:i/>
          <w:lang w:val="tr-TR"/>
        </w:rPr>
        <w:t>iştir</w:t>
      </w:r>
      <w:r w:rsidRPr="0069313C">
        <w:rPr>
          <w:rFonts w:ascii="Times New Roman" w:hAnsi="Times New Roman" w:cs="Times New Roman"/>
          <w:i/>
          <w:lang w:val="tr-TR"/>
        </w:rPr>
        <w:t>.</w:t>
      </w:r>
    </w:p>
    <w:p w:rsidR="004D0897" w:rsidRPr="0069313C" w:rsidRDefault="004D0897" w:rsidP="00364F49">
      <w:pPr>
        <w:pStyle w:val="JuParaLast"/>
        <w:rPr>
          <w:rFonts w:ascii="Times New Roman" w:hAnsi="Times New Roman" w:cs="Times New Roman"/>
          <w:lang w:val="tr-TR"/>
        </w:rPr>
      </w:pPr>
      <w:r w:rsidRPr="0069313C">
        <w:rPr>
          <w:rFonts w:ascii="Times New Roman" w:hAnsi="Times New Roman" w:cs="Times New Roman"/>
          <w:lang w:val="tr-TR"/>
        </w:rPr>
        <w:t>İngilizce olarak hazırlanmış ve Mahkeme İç Tüzüğü'nün 77</w:t>
      </w:r>
      <w:r w:rsidR="00CD2DE4" w:rsidRPr="0069313C">
        <w:rPr>
          <w:rFonts w:ascii="Times New Roman" w:hAnsi="Times New Roman" w:cs="Times New Roman"/>
          <w:lang w:val="tr-TR"/>
        </w:rPr>
        <w:t>/</w:t>
      </w:r>
      <w:r w:rsidRPr="0069313C">
        <w:rPr>
          <w:rFonts w:ascii="Times New Roman" w:hAnsi="Times New Roman" w:cs="Times New Roman"/>
          <w:lang w:val="tr-TR"/>
        </w:rPr>
        <w:t>2 ve 3 madde</w:t>
      </w:r>
      <w:r w:rsidR="00CD2DE4" w:rsidRPr="0069313C">
        <w:rPr>
          <w:rFonts w:ascii="Times New Roman" w:hAnsi="Times New Roman" w:cs="Times New Roman"/>
          <w:lang w:val="tr-TR"/>
        </w:rPr>
        <w:t>s</w:t>
      </w:r>
      <w:r w:rsidRPr="0069313C">
        <w:rPr>
          <w:rFonts w:ascii="Times New Roman" w:hAnsi="Times New Roman" w:cs="Times New Roman"/>
          <w:lang w:val="tr-TR"/>
        </w:rPr>
        <w:t xml:space="preserve">i uyarınca 14 Kasım 2023 tarihinde yazılı olarak </w:t>
      </w:r>
      <w:r w:rsidR="00CD2DE4" w:rsidRPr="0069313C">
        <w:rPr>
          <w:rFonts w:ascii="Times New Roman" w:hAnsi="Times New Roman" w:cs="Times New Roman"/>
          <w:lang w:val="tr-TR"/>
        </w:rPr>
        <w:t>bildiril</w:t>
      </w:r>
      <w:r w:rsidRPr="0069313C">
        <w:rPr>
          <w:rFonts w:ascii="Times New Roman" w:hAnsi="Times New Roman" w:cs="Times New Roman"/>
          <w:lang w:val="tr-TR"/>
        </w:rPr>
        <w:t>miştir.</w:t>
      </w:r>
    </w:p>
    <w:p w:rsidR="004B341A" w:rsidRDefault="004D0897" w:rsidP="004D0897">
      <w:pPr>
        <w:pStyle w:val="JuSigned"/>
        <w:rPr>
          <w:rFonts w:ascii="Times New Roman" w:hAnsi="Times New Roman" w:cs="Times New Roman"/>
          <w:lang w:val="tr-TR"/>
        </w:rPr>
      </w:pPr>
      <w:r w:rsidRPr="0069313C">
        <w:rPr>
          <w:rFonts w:ascii="Times New Roman" w:hAnsi="Times New Roman" w:cs="Times New Roman"/>
          <w:lang w:val="tr-TR"/>
        </w:rPr>
        <w:tab/>
        <w:t>Hasan Bakırcı</w:t>
      </w:r>
      <w:r w:rsidRPr="0069313C">
        <w:rPr>
          <w:rFonts w:ascii="Times New Roman" w:hAnsi="Times New Roman" w:cs="Times New Roman"/>
          <w:lang w:val="tr-TR"/>
        </w:rPr>
        <w:tab/>
      </w:r>
      <w:proofErr w:type="spellStart"/>
      <w:r w:rsidRPr="0069313C">
        <w:rPr>
          <w:rFonts w:ascii="Times New Roman" w:hAnsi="Times New Roman" w:cs="Times New Roman"/>
          <w:lang w:val="tr-TR"/>
        </w:rPr>
        <w:t>Arnfinn</w:t>
      </w:r>
      <w:proofErr w:type="spellEnd"/>
      <w:r w:rsidRPr="0069313C">
        <w:rPr>
          <w:rFonts w:ascii="Times New Roman" w:hAnsi="Times New Roman" w:cs="Times New Roman"/>
          <w:lang w:val="tr-TR"/>
        </w:rPr>
        <w:t xml:space="preserve"> </w:t>
      </w:r>
      <w:proofErr w:type="spellStart"/>
      <w:r w:rsidRPr="0069313C">
        <w:rPr>
          <w:rFonts w:ascii="Times New Roman" w:hAnsi="Times New Roman" w:cs="Times New Roman"/>
          <w:lang w:val="tr-TR"/>
        </w:rPr>
        <w:t>Bårdsen</w:t>
      </w:r>
      <w:proofErr w:type="spellEnd"/>
      <w:r w:rsidRPr="0069313C">
        <w:rPr>
          <w:rFonts w:ascii="Times New Roman" w:hAnsi="Times New Roman" w:cs="Times New Roman"/>
          <w:lang w:val="tr-TR"/>
        </w:rPr>
        <w:br/>
      </w:r>
      <w:r w:rsidRPr="0069313C">
        <w:rPr>
          <w:rFonts w:ascii="Times New Roman" w:hAnsi="Times New Roman" w:cs="Times New Roman"/>
          <w:lang w:val="tr-TR"/>
        </w:rPr>
        <w:tab/>
        <w:t>Yazı İşleri Müdürü</w:t>
      </w:r>
      <w:r w:rsidR="00364F49" w:rsidRPr="0069313C">
        <w:rPr>
          <w:rFonts w:ascii="Times New Roman" w:hAnsi="Times New Roman" w:cs="Times New Roman"/>
          <w:lang w:val="tr-TR"/>
        </w:rPr>
        <w:tab/>
      </w:r>
      <w:r w:rsidRPr="0069313C">
        <w:rPr>
          <w:rFonts w:ascii="Times New Roman" w:hAnsi="Times New Roman" w:cs="Times New Roman"/>
          <w:lang w:val="tr-TR"/>
        </w:rPr>
        <w:t>Başkan</w:t>
      </w:r>
    </w:p>
    <w:p w:rsidR="002C28AC" w:rsidRDefault="002C28AC" w:rsidP="002C28AC">
      <w:pPr>
        <w:pStyle w:val="JuPara"/>
        <w:rPr>
          <w:lang w:val="tr-TR"/>
        </w:rPr>
      </w:pPr>
    </w:p>
    <w:p w:rsidR="002C28AC" w:rsidRDefault="002C28AC" w:rsidP="002C28AC">
      <w:pPr>
        <w:pStyle w:val="JuPara"/>
        <w:rPr>
          <w:lang w:val="tr-TR"/>
        </w:rPr>
      </w:pPr>
    </w:p>
    <w:p w:rsidR="002C28AC" w:rsidRDefault="002C28AC" w:rsidP="002C28AC">
      <w:pPr>
        <w:pStyle w:val="JuPara"/>
        <w:rPr>
          <w:lang w:val="tr-TR"/>
        </w:rPr>
      </w:pPr>
    </w:p>
    <w:p w:rsidR="002C28AC" w:rsidRDefault="002C28AC" w:rsidP="002C28AC">
      <w:pPr>
        <w:pStyle w:val="JuPara"/>
        <w:rPr>
          <w:lang w:val="tr-TR"/>
        </w:rPr>
      </w:pPr>
    </w:p>
    <w:p w:rsidR="006205DE" w:rsidRPr="0069313C" w:rsidRDefault="003F1D43">
      <w:pPr>
        <w:pStyle w:val="DecHTitle"/>
        <w:rPr>
          <w:rFonts w:ascii="Times New Roman" w:hAnsi="Times New Roman" w:cs="Times New Roman"/>
          <w:lang w:val="tr-TR"/>
        </w:rPr>
      </w:pPr>
      <w:r w:rsidRPr="0069313C">
        <w:rPr>
          <w:rFonts w:ascii="Times New Roman" w:hAnsi="Times New Roman" w:cs="Times New Roman"/>
          <w:lang w:val="tr-TR"/>
        </w:rPr>
        <w:t>EK</w:t>
      </w:r>
    </w:p>
    <w:p w:rsidR="006205DE" w:rsidRPr="0069313C" w:rsidRDefault="003F1D43">
      <w:pPr>
        <w:rPr>
          <w:rFonts w:ascii="Times New Roman" w:hAnsi="Times New Roman" w:cs="Times New Roman"/>
          <w:lang w:val="tr-TR"/>
        </w:rPr>
      </w:pPr>
      <w:r w:rsidRPr="0069313C">
        <w:rPr>
          <w:rFonts w:ascii="Times New Roman" w:hAnsi="Times New Roman" w:cs="Times New Roman"/>
          <w:lang w:val="tr-TR"/>
        </w:rPr>
        <w:t>Davaların listesi:</w:t>
      </w:r>
    </w:p>
    <w:p w:rsidR="00554E28" w:rsidRPr="0069313C" w:rsidRDefault="00554E28" w:rsidP="00563422">
      <w:pPr>
        <w:rPr>
          <w:rFonts w:ascii="Times New Roman" w:hAnsi="Times New Roman" w:cs="Times New Roman"/>
          <w:lang w:val="tr-TR"/>
        </w:rPr>
      </w:pPr>
    </w:p>
    <w:tbl>
      <w:tblPr>
        <w:tblStyle w:val="ECHRListTable"/>
        <w:tblW w:w="0" w:type="auto"/>
        <w:tblLook w:val="0420" w:firstRow="1" w:lastRow="0" w:firstColumn="0" w:lastColumn="0" w:noHBand="0" w:noVBand="1"/>
      </w:tblPr>
      <w:tblGrid>
        <w:gridCol w:w="570"/>
        <w:gridCol w:w="1312"/>
        <w:gridCol w:w="1127"/>
        <w:gridCol w:w="1388"/>
        <w:gridCol w:w="1997"/>
        <w:gridCol w:w="1816"/>
      </w:tblGrid>
      <w:tr w:rsidR="00364F49" w:rsidRPr="0069313C" w:rsidTr="006205DE">
        <w:trPr>
          <w:cnfStyle w:val="100000000000" w:firstRow="1" w:lastRow="0" w:firstColumn="0" w:lastColumn="0" w:oddVBand="0" w:evenVBand="0" w:oddHBand="0" w:evenHBand="0" w:firstRowFirstColumn="0" w:firstRowLastColumn="0" w:lastRowFirstColumn="0" w:lastRowLastColumn="0"/>
        </w:trPr>
        <w:tc>
          <w:tcPr>
            <w:tcW w:w="0" w:type="auto"/>
            <w:hideMark/>
          </w:tcPr>
          <w:p w:rsidR="006205DE" w:rsidRPr="0069313C" w:rsidRDefault="00364F49" w:rsidP="00364F49">
            <w:pPr>
              <w:jc w:val="center"/>
              <w:rPr>
                <w:rFonts w:ascii="Times New Roman" w:eastAsia="Times New Roman" w:hAnsi="Times New Roman" w:cs="Times New Roman"/>
                <w:color w:val="auto"/>
                <w:lang w:val="tr-TR"/>
              </w:rPr>
            </w:pPr>
            <w:r w:rsidRPr="0069313C">
              <w:rPr>
                <w:rFonts w:ascii="Times New Roman" w:eastAsia="Times New Roman" w:hAnsi="Times New Roman" w:cs="Times New Roman"/>
                <w:color w:val="auto"/>
                <w:lang w:val="tr-TR"/>
              </w:rPr>
              <w:t>No</w:t>
            </w:r>
            <w:r w:rsidR="003F1D43" w:rsidRPr="0069313C">
              <w:rPr>
                <w:rFonts w:ascii="Times New Roman" w:eastAsia="Times New Roman" w:hAnsi="Times New Roman" w:cs="Times New Roman"/>
                <w:color w:val="auto"/>
                <w:lang w:val="tr-TR"/>
              </w:rPr>
              <w:t>.</w:t>
            </w:r>
          </w:p>
        </w:tc>
        <w:tc>
          <w:tcPr>
            <w:tcW w:w="0" w:type="auto"/>
            <w:hideMark/>
          </w:tcPr>
          <w:p w:rsidR="006205DE" w:rsidRPr="0069313C" w:rsidRDefault="003F1D43" w:rsidP="00364F49">
            <w:pPr>
              <w:jc w:val="center"/>
              <w:rPr>
                <w:rFonts w:ascii="Times New Roman" w:eastAsia="Times New Roman" w:hAnsi="Times New Roman" w:cs="Times New Roman"/>
                <w:color w:val="auto"/>
                <w:lang w:val="tr-TR"/>
              </w:rPr>
            </w:pPr>
            <w:r w:rsidRPr="0069313C">
              <w:rPr>
                <w:rFonts w:ascii="Times New Roman" w:eastAsia="Times New Roman" w:hAnsi="Times New Roman" w:cs="Times New Roman"/>
                <w:color w:val="auto"/>
                <w:lang w:val="tr-TR"/>
              </w:rPr>
              <w:t xml:space="preserve">Başvuru </w:t>
            </w:r>
            <w:r w:rsidR="00364F49" w:rsidRPr="0069313C">
              <w:rPr>
                <w:rFonts w:ascii="Times New Roman" w:eastAsia="Times New Roman" w:hAnsi="Times New Roman" w:cs="Times New Roman"/>
                <w:color w:val="auto"/>
                <w:lang w:val="tr-TR"/>
              </w:rPr>
              <w:t>N</w:t>
            </w:r>
            <w:r w:rsidRPr="0069313C">
              <w:rPr>
                <w:rFonts w:ascii="Times New Roman" w:eastAsia="Times New Roman" w:hAnsi="Times New Roman" w:cs="Times New Roman"/>
                <w:color w:val="auto"/>
                <w:lang w:val="tr-TR"/>
              </w:rPr>
              <w:t>o.</w:t>
            </w:r>
          </w:p>
        </w:tc>
        <w:tc>
          <w:tcPr>
            <w:tcW w:w="1127" w:type="dxa"/>
            <w:hideMark/>
          </w:tcPr>
          <w:p w:rsidR="006205DE" w:rsidRPr="0069313C" w:rsidRDefault="00364F49" w:rsidP="00364F49">
            <w:pPr>
              <w:jc w:val="center"/>
              <w:rPr>
                <w:rFonts w:ascii="Times New Roman" w:eastAsia="Times New Roman" w:hAnsi="Times New Roman" w:cs="Times New Roman"/>
                <w:color w:val="auto"/>
                <w:lang w:val="tr-TR"/>
              </w:rPr>
            </w:pPr>
            <w:r w:rsidRPr="0069313C">
              <w:rPr>
                <w:rFonts w:ascii="Times New Roman" w:eastAsia="Times New Roman" w:hAnsi="Times New Roman" w:cs="Times New Roman"/>
                <w:color w:val="auto"/>
                <w:lang w:val="tr-TR"/>
              </w:rPr>
              <w:t>Dava</w:t>
            </w:r>
            <w:r w:rsidR="003F1D43" w:rsidRPr="0069313C">
              <w:rPr>
                <w:rFonts w:ascii="Times New Roman" w:eastAsia="Times New Roman" w:hAnsi="Times New Roman" w:cs="Times New Roman"/>
                <w:color w:val="auto"/>
                <w:lang w:val="tr-TR"/>
              </w:rPr>
              <w:t xml:space="preserve"> adı</w:t>
            </w:r>
          </w:p>
        </w:tc>
        <w:tc>
          <w:tcPr>
            <w:tcW w:w="1388" w:type="dxa"/>
            <w:hideMark/>
          </w:tcPr>
          <w:p w:rsidR="006205DE" w:rsidRPr="0069313C" w:rsidRDefault="00364F49" w:rsidP="00364F49">
            <w:pPr>
              <w:jc w:val="center"/>
              <w:rPr>
                <w:rFonts w:ascii="Times New Roman" w:eastAsia="Times New Roman" w:hAnsi="Times New Roman" w:cs="Times New Roman"/>
                <w:color w:val="auto"/>
                <w:lang w:val="tr-TR"/>
              </w:rPr>
            </w:pPr>
            <w:r w:rsidRPr="0069313C">
              <w:rPr>
                <w:rFonts w:ascii="Times New Roman" w:eastAsia="Times New Roman" w:hAnsi="Times New Roman" w:cs="Times New Roman"/>
                <w:color w:val="auto"/>
                <w:lang w:val="tr-TR"/>
              </w:rPr>
              <w:t>Başvuru Tarihi</w:t>
            </w:r>
          </w:p>
        </w:tc>
        <w:tc>
          <w:tcPr>
            <w:tcW w:w="0" w:type="auto"/>
            <w:hideMark/>
          </w:tcPr>
          <w:p w:rsidR="006205DE" w:rsidRPr="0069313C" w:rsidRDefault="003F1D43" w:rsidP="00364F49">
            <w:pPr>
              <w:jc w:val="center"/>
              <w:rPr>
                <w:rFonts w:ascii="Times New Roman" w:eastAsia="Times New Roman" w:hAnsi="Times New Roman" w:cs="Times New Roman"/>
                <w:color w:val="auto"/>
                <w:lang w:val="tr-TR"/>
              </w:rPr>
            </w:pPr>
            <w:r w:rsidRPr="0069313C">
              <w:rPr>
                <w:rFonts w:ascii="Times New Roman" w:eastAsia="Times New Roman" w:hAnsi="Times New Roman" w:cs="Times New Roman"/>
                <w:color w:val="auto"/>
                <w:lang w:val="tr-TR"/>
              </w:rPr>
              <w:t>Başvuru</w:t>
            </w:r>
            <w:r w:rsidR="00364F49" w:rsidRPr="0069313C">
              <w:rPr>
                <w:rFonts w:ascii="Times New Roman" w:eastAsia="Times New Roman" w:hAnsi="Times New Roman" w:cs="Times New Roman"/>
                <w:color w:val="auto"/>
                <w:lang w:val="tr-TR"/>
              </w:rPr>
              <w:t>cu</w:t>
            </w:r>
            <w:r w:rsidRPr="0069313C">
              <w:rPr>
                <w:rFonts w:ascii="Times New Roman" w:eastAsia="Times New Roman" w:hAnsi="Times New Roman" w:cs="Times New Roman"/>
                <w:color w:val="auto"/>
                <w:lang w:val="tr-TR"/>
              </w:rPr>
              <w:t xml:space="preserve"> </w:t>
            </w:r>
            <w:r w:rsidRPr="0069313C">
              <w:rPr>
                <w:rFonts w:ascii="Times New Roman" w:eastAsia="Times New Roman" w:hAnsi="Times New Roman" w:cs="Times New Roman"/>
                <w:color w:val="auto"/>
                <w:lang w:val="tr-TR"/>
              </w:rPr>
              <w:br/>
              <w:t xml:space="preserve">Doğum yılı </w:t>
            </w:r>
            <w:r w:rsidRPr="0069313C">
              <w:rPr>
                <w:rFonts w:ascii="Times New Roman" w:eastAsia="Times New Roman" w:hAnsi="Times New Roman" w:cs="Times New Roman"/>
                <w:color w:val="auto"/>
                <w:lang w:val="tr-TR"/>
              </w:rPr>
              <w:br/>
              <w:t>İkamet yeri</w:t>
            </w:r>
          </w:p>
        </w:tc>
        <w:tc>
          <w:tcPr>
            <w:tcW w:w="0" w:type="auto"/>
            <w:hideMark/>
          </w:tcPr>
          <w:p w:rsidR="006205DE" w:rsidRPr="0069313C" w:rsidRDefault="00364F49" w:rsidP="00364F49">
            <w:pPr>
              <w:jc w:val="center"/>
              <w:rPr>
                <w:rFonts w:ascii="Times New Roman" w:eastAsia="Times New Roman" w:hAnsi="Times New Roman" w:cs="Times New Roman"/>
                <w:color w:val="auto"/>
                <w:lang w:val="tr-TR"/>
              </w:rPr>
            </w:pPr>
            <w:r w:rsidRPr="0069313C">
              <w:rPr>
                <w:rFonts w:ascii="Times New Roman" w:eastAsia="Times New Roman" w:hAnsi="Times New Roman" w:cs="Times New Roman"/>
                <w:color w:val="auto"/>
                <w:lang w:val="tr-TR"/>
              </w:rPr>
              <w:t>Temsilci</w:t>
            </w:r>
          </w:p>
        </w:tc>
      </w:tr>
      <w:tr w:rsidR="00364F49" w:rsidRPr="0069313C" w:rsidTr="006205DE">
        <w:tc>
          <w:tcPr>
            <w:tcW w:w="0" w:type="auto"/>
            <w:hideMark/>
          </w:tcPr>
          <w:p w:rsidR="006205DE" w:rsidRPr="0069313C" w:rsidRDefault="003F1D43">
            <w:pPr>
              <w:rPr>
                <w:rFonts w:ascii="Times New Roman" w:eastAsia="Times New Roman" w:hAnsi="Times New Roman" w:cs="Times New Roman"/>
                <w:lang w:val="tr-TR"/>
              </w:rPr>
            </w:pPr>
            <w:r w:rsidRPr="0069313C">
              <w:rPr>
                <w:rFonts w:ascii="Times New Roman" w:eastAsia="Times New Roman" w:hAnsi="Times New Roman" w:cs="Times New Roman"/>
                <w:lang w:val="tr-TR"/>
              </w:rPr>
              <w:t>1.</w:t>
            </w:r>
          </w:p>
        </w:tc>
        <w:tc>
          <w:tcPr>
            <w:tcW w:w="0" w:type="auto"/>
            <w:hideMark/>
          </w:tcPr>
          <w:p w:rsidR="006205DE" w:rsidRPr="0069313C" w:rsidRDefault="003F1D43">
            <w:pPr>
              <w:rPr>
                <w:rFonts w:ascii="Times New Roman" w:eastAsia="Times New Roman" w:hAnsi="Times New Roman" w:cs="Times New Roman"/>
                <w:lang w:val="tr-TR"/>
              </w:rPr>
            </w:pPr>
            <w:r w:rsidRPr="0069313C">
              <w:rPr>
                <w:rFonts w:ascii="Times New Roman" w:eastAsia="Times New Roman" w:hAnsi="Times New Roman" w:cs="Times New Roman"/>
                <w:lang w:val="tr-TR"/>
              </w:rPr>
              <w:t>24074/19</w:t>
            </w:r>
          </w:p>
        </w:tc>
        <w:tc>
          <w:tcPr>
            <w:tcW w:w="1127" w:type="dxa"/>
            <w:hideMark/>
          </w:tcPr>
          <w:p w:rsidR="00364F49" w:rsidRPr="0069313C" w:rsidRDefault="003F1D43">
            <w:pPr>
              <w:rPr>
                <w:rFonts w:ascii="Times New Roman" w:eastAsia="Times New Roman" w:hAnsi="Times New Roman" w:cs="Times New Roman"/>
                <w:lang w:val="tr-TR"/>
              </w:rPr>
            </w:pPr>
            <w:proofErr w:type="spellStart"/>
            <w:r w:rsidRPr="0069313C">
              <w:rPr>
                <w:rFonts w:ascii="Times New Roman" w:eastAsia="Times New Roman" w:hAnsi="Times New Roman" w:cs="Times New Roman"/>
                <w:lang w:val="tr-TR"/>
              </w:rPr>
              <w:t>Canavcı</w:t>
            </w:r>
            <w:proofErr w:type="spellEnd"/>
            <w:r w:rsidR="00364F49" w:rsidRPr="0069313C">
              <w:rPr>
                <w:rFonts w:ascii="Times New Roman" w:eastAsia="Times New Roman" w:hAnsi="Times New Roman" w:cs="Times New Roman"/>
                <w:lang w:val="tr-TR"/>
              </w:rPr>
              <w:t>/</w:t>
            </w:r>
          </w:p>
          <w:p w:rsidR="006205DE" w:rsidRPr="0069313C" w:rsidRDefault="003F1D43">
            <w:pPr>
              <w:rPr>
                <w:rFonts w:ascii="Times New Roman" w:eastAsia="Times New Roman" w:hAnsi="Times New Roman" w:cs="Times New Roman"/>
                <w:lang w:val="tr-TR"/>
              </w:rPr>
            </w:pPr>
            <w:r w:rsidRPr="0069313C">
              <w:rPr>
                <w:rFonts w:ascii="Times New Roman" w:eastAsia="Times New Roman" w:hAnsi="Times New Roman" w:cs="Times New Roman"/>
                <w:lang w:val="tr-TR"/>
              </w:rPr>
              <w:t>Türkiy</w:t>
            </w:r>
            <w:r w:rsidR="00364F49" w:rsidRPr="0069313C">
              <w:rPr>
                <w:rFonts w:ascii="Times New Roman" w:eastAsia="Times New Roman" w:hAnsi="Times New Roman" w:cs="Times New Roman"/>
                <w:lang w:val="tr-TR"/>
              </w:rPr>
              <w:t>e</w:t>
            </w:r>
          </w:p>
        </w:tc>
        <w:tc>
          <w:tcPr>
            <w:tcW w:w="1388" w:type="dxa"/>
            <w:hideMark/>
          </w:tcPr>
          <w:p w:rsidR="006205DE" w:rsidRPr="0069313C" w:rsidRDefault="003F1D43">
            <w:pPr>
              <w:rPr>
                <w:rFonts w:ascii="Times New Roman" w:eastAsia="Times New Roman" w:hAnsi="Times New Roman" w:cs="Times New Roman"/>
                <w:lang w:val="tr-TR"/>
              </w:rPr>
            </w:pPr>
            <w:r w:rsidRPr="0069313C">
              <w:rPr>
                <w:rFonts w:ascii="Times New Roman" w:eastAsia="Times New Roman" w:hAnsi="Times New Roman" w:cs="Times New Roman"/>
                <w:lang w:val="tr-TR"/>
              </w:rPr>
              <w:t>01/04/2019</w:t>
            </w:r>
          </w:p>
        </w:tc>
        <w:tc>
          <w:tcPr>
            <w:tcW w:w="0" w:type="auto"/>
            <w:hideMark/>
          </w:tcPr>
          <w:p w:rsidR="006205DE" w:rsidRPr="0069313C" w:rsidRDefault="003F1D43">
            <w:pPr>
              <w:rPr>
                <w:rFonts w:ascii="Times New Roman" w:eastAsia="Times New Roman" w:hAnsi="Times New Roman" w:cs="Times New Roman"/>
                <w:lang w:val="tr-TR"/>
              </w:rPr>
            </w:pPr>
            <w:r w:rsidRPr="0069313C">
              <w:rPr>
                <w:rFonts w:ascii="Times New Roman" w:eastAsia="Times New Roman" w:hAnsi="Times New Roman" w:cs="Times New Roman"/>
                <w:b/>
                <w:bCs/>
                <w:lang w:val="tr-TR"/>
              </w:rPr>
              <w:t xml:space="preserve">Mehmet Ali CANAVCI </w:t>
            </w:r>
            <w:r w:rsidRPr="0069313C">
              <w:rPr>
                <w:rFonts w:ascii="Times New Roman" w:eastAsia="Times New Roman" w:hAnsi="Times New Roman" w:cs="Times New Roman"/>
                <w:lang w:val="tr-TR"/>
              </w:rPr>
              <w:br/>
              <w:t xml:space="preserve">1978 </w:t>
            </w:r>
            <w:r w:rsidRPr="0069313C">
              <w:rPr>
                <w:rFonts w:ascii="Times New Roman" w:eastAsia="Times New Roman" w:hAnsi="Times New Roman" w:cs="Times New Roman"/>
                <w:lang w:val="tr-TR"/>
              </w:rPr>
              <w:br/>
              <w:t>İstanbul</w:t>
            </w:r>
          </w:p>
        </w:tc>
        <w:tc>
          <w:tcPr>
            <w:tcW w:w="0" w:type="auto"/>
            <w:hideMark/>
          </w:tcPr>
          <w:p w:rsidR="006205DE" w:rsidRPr="0069313C" w:rsidRDefault="003F1D43">
            <w:pPr>
              <w:rPr>
                <w:rFonts w:ascii="Times New Roman" w:eastAsia="Times New Roman" w:hAnsi="Times New Roman" w:cs="Times New Roman"/>
                <w:lang w:val="tr-TR"/>
              </w:rPr>
            </w:pPr>
            <w:r w:rsidRPr="0069313C">
              <w:rPr>
                <w:rFonts w:ascii="Times New Roman" w:eastAsia="Times New Roman" w:hAnsi="Times New Roman" w:cs="Times New Roman"/>
                <w:lang w:val="tr-TR"/>
              </w:rPr>
              <w:t>Tarık Said GÜLDİBİ</w:t>
            </w:r>
          </w:p>
        </w:tc>
      </w:tr>
      <w:tr w:rsidR="00364F49" w:rsidRPr="0069313C" w:rsidTr="006205DE">
        <w:tc>
          <w:tcPr>
            <w:tcW w:w="0" w:type="auto"/>
            <w:hideMark/>
          </w:tcPr>
          <w:p w:rsidR="006205DE" w:rsidRPr="0069313C" w:rsidRDefault="003F1D43">
            <w:pPr>
              <w:rPr>
                <w:rFonts w:ascii="Times New Roman" w:eastAsia="Times New Roman" w:hAnsi="Times New Roman" w:cs="Times New Roman"/>
                <w:lang w:val="tr-TR"/>
              </w:rPr>
            </w:pPr>
            <w:r w:rsidRPr="0069313C">
              <w:rPr>
                <w:rFonts w:ascii="Times New Roman" w:eastAsia="Times New Roman" w:hAnsi="Times New Roman" w:cs="Times New Roman"/>
                <w:lang w:val="tr-TR"/>
              </w:rPr>
              <w:t>2.</w:t>
            </w:r>
          </w:p>
        </w:tc>
        <w:tc>
          <w:tcPr>
            <w:tcW w:w="0" w:type="auto"/>
            <w:hideMark/>
          </w:tcPr>
          <w:p w:rsidR="006205DE" w:rsidRPr="0069313C" w:rsidRDefault="003F1D43">
            <w:pPr>
              <w:rPr>
                <w:rFonts w:ascii="Times New Roman" w:eastAsia="Times New Roman" w:hAnsi="Times New Roman" w:cs="Times New Roman"/>
                <w:lang w:val="tr-TR"/>
              </w:rPr>
            </w:pPr>
            <w:r w:rsidRPr="0069313C">
              <w:rPr>
                <w:rFonts w:ascii="Times New Roman" w:eastAsia="Times New Roman" w:hAnsi="Times New Roman" w:cs="Times New Roman"/>
                <w:lang w:val="tr-TR"/>
              </w:rPr>
              <w:t>44839/19</w:t>
            </w:r>
          </w:p>
        </w:tc>
        <w:tc>
          <w:tcPr>
            <w:tcW w:w="1127" w:type="dxa"/>
            <w:hideMark/>
          </w:tcPr>
          <w:p w:rsidR="006205DE" w:rsidRPr="0069313C" w:rsidRDefault="003F1D43">
            <w:pPr>
              <w:rPr>
                <w:rFonts w:ascii="Times New Roman" w:eastAsia="Times New Roman" w:hAnsi="Times New Roman" w:cs="Times New Roman"/>
                <w:lang w:val="tr-TR"/>
              </w:rPr>
            </w:pPr>
            <w:r w:rsidRPr="0069313C">
              <w:rPr>
                <w:rFonts w:ascii="Times New Roman" w:eastAsia="Times New Roman" w:hAnsi="Times New Roman" w:cs="Times New Roman"/>
                <w:lang w:val="tr-TR"/>
              </w:rPr>
              <w:t>Çaylı</w:t>
            </w:r>
            <w:r w:rsidR="00364F49" w:rsidRPr="0069313C">
              <w:rPr>
                <w:rFonts w:ascii="Times New Roman" w:eastAsia="Times New Roman" w:hAnsi="Times New Roman" w:cs="Times New Roman"/>
                <w:lang w:val="tr-TR"/>
              </w:rPr>
              <w:t>/</w:t>
            </w:r>
            <w:r w:rsidRPr="0069313C">
              <w:rPr>
                <w:rFonts w:ascii="Times New Roman" w:eastAsia="Times New Roman" w:hAnsi="Times New Roman" w:cs="Times New Roman"/>
                <w:lang w:val="tr-TR"/>
              </w:rPr>
              <w:t xml:space="preserve"> Türkiye</w:t>
            </w:r>
          </w:p>
        </w:tc>
        <w:tc>
          <w:tcPr>
            <w:tcW w:w="1388" w:type="dxa"/>
            <w:hideMark/>
          </w:tcPr>
          <w:p w:rsidR="006205DE" w:rsidRPr="0069313C" w:rsidRDefault="003F1D43">
            <w:pPr>
              <w:rPr>
                <w:rFonts w:ascii="Times New Roman" w:eastAsia="Times New Roman" w:hAnsi="Times New Roman" w:cs="Times New Roman"/>
                <w:lang w:val="tr-TR"/>
              </w:rPr>
            </w:pPr>
            <w:r w:rsidRPr="0069313C">
              <w:rPr>
                <w:rFonts w:ascii="Times New Roman" w:eastAsia="Times New Roman" w:hAnsi="Times New Roman" w:cs="Times New Roman"/>
                <w:lang w:val="tr-TR"/>
              </w:rPr>
              <w:t>20/09/2018</w:t>
            </w:r>
          </w:p>
        </w:tc>
        <w:tc>
          <w:tcPr>
            <w:tcW w:w="0" w:type="auto"/>
            <w:hideMark/>
          </w:tcPr>
          <w:p w:rsidR="006205DE" w:rsidRPr="0069313C" w:rsidRDefault="003F1D43">
            <w:pPr>
              <w:rPr>
                <w:rFonts w:ascii="Times New Roman" w:eastAsia="Times New Roman" w:hAnsi="Times New Roman" w:cs="Times New Roman"/>
                <w:lang w:val="tr-TR"/>
              </w:rPr>
            </w:pPr>
            <w:r w:rsidRPr="0069313C">
              <w:rPr>
                <w:rFonts w:ascii="Times New Roman" w:eastAsia="Times New Roman" w:hAnsi="Times New Roman" w:cs="Times New Roman"/>
                <w:b/>
                <w:bCs/>
                <w:lang w:val="tr-TR"/>
              </w:rPr>
              <w:t xml:space="preserve">Ramazan ÇAYLI </w:t>
            </w:r>
            <w:r w:rsidRPr="0069313C">
              <w:rPr>
                <w:rFonts w:ascii="Times New Roman" w:eastAsia="Times New Roman" w:hAnsi="Times New Roman" w:cs="Times New Roman"/>
                <w:lang w:val="tr-TR"/>
              </w:rPr>
              <w:br/>
              <w:t xml:space="preserve">1978 </w:t>
            </w:r>
            <w:r w:rsidRPr="0069313C">
              <w:rPr>
                <w:rFonts w:ascii="Times New Roman" w:eastAsia="Times New Roman" w:hAnsi="Times New Roman" w:cs="Times New Roman"/>
                <w:lang w:val="tr-TR"/>
              </w:rPr>
              <w:br/>
              <w:t>Zonguldak</w:t>
            </w:r>
          </w:p>
        </w:tc>
        <w:tc>
          <w:tcPr>
            <w:tcW w:w="0" w:type="auto"/>
            <w:hideMark/>
          </w:tcPr>
          <w:p w:rsidR="006205DE" w:rsidRPr="0069313C" w:rsidRDefault="003F1D43">
            <w:pPr>
              <w:rPr>
                <w:rFonts w:ascii="Times New Roman" w:eastAsia="Times New Roman" w:hAnsi="Times New Roman" w:cs="Times New Roman"/>
                <w:lang w:val="tr-TR"/>
              </w:rPr>
            </w:pPr>
            <w:r w:rsidRPr="0069313C">
              <w:rPr>
                <w:rFonts w:ascii="Times New Roman" w:eastAsia="Times New Roman" w:hAnsi="Times New Roman" w:cs="Times New Roman"/>
                <w:lang w:val="tr-TR"/>
              </w:rPr>
              <w:t>Ahmet Can DEMİRCİ</w:t>
            </w:r>
          </w:p>
        </w:tc>
      </w:tr>
      <w:tr w:rsidR="00364F49" w:rsidRPr="0069313C" w:rsidTr="006205DE">
        <w:tc>
          <w:tcPr>
            <w:tcW w:w="0" w:type="auto"/>
            <w:hideMark/>
          </w:tcPr>
          <w:p w:rsidR="006205DE" w:rsidRPr="0069313C" w:rsidRDefault="003F1D43">
            <w:pPr>
              <w:rPr>
                <w:rFonts w:ascii="Times New Roman" w:eastAsia="Times New Roman" w:hAnsi="Times New Roman" w:cs="Times New Roman"/>
                <w:lang w:val="tr-TR"/>
              </w:rPr>
            </w:pPr>
            <w:r w:rsidRPr="0069313C">
              <w:rPr>
                <w:rFonts w:ascii="Times New Roman" w:eastAsia="Times New Roman" w:hAnsi="Times New Roman" w:cs="Times New Roman"/>
                <w:lang w:val="tr-TR"/>
              </w:rPr>
              <w:t>3.</w:t>
            </w:r>
          </w:p>
        </w:tc>
        <w:tc>
          <w:tcPr>
            <w:tcW w:w="0" w:type="auto"/>
            <w:hideMark/>
          </w:tcPr>
          <w:p w:rsidR="006205DE" w:rsidRPr="0069313C" w:rsidRDefault="003F1D43">
            <w:pPr>
              <w:rPr>
                <w:rFonts w:ascii="Times New Roman" w:eastAsia="Times New Roman" w:hAnsi="Times New Roman" w:cs="Times New Roman"/>
                <w:lang w:val="tr-TR"/>
              </w:rPr>
            </w:pPr>
            <w:r w:rsidRPr="0069313C">
              <w:rPr>
                <w:rFonts w:ascii="Times New Roman" w:eastAsia="Times New Roman" w:hAnsi="Times New Roman" w:cs="Times New Roman"/>
                <w:lang w:val="tr-TR"/>
              </w:rPr>
              <w:t>9077/20</w:t>
            </w:r>
          </w:p>
        </w:tc>
        <w:tc>
          <w:tcPr>
            <w:tcW w:w="1127" w:type="dxa"/>
            <w:hideMark/>
          </w:tcPr>
          <w:p w:rsidR="006205DE" w:rsidRPr="0069313C" w:rsidRDefault="003F1D43">
            <w:pPr>
              <w:rPr>
                <w:rFonts w:ascii="Times New Roman" w:eastAsia="Times New Roman" w:hAnsi="Times New Roman" w:cs="Times New Roman"/>
                <w:lang w:val="tr-TR"/>
              </w:rPr>
            </w:pPr>
            <w:proofErr w:type="spellStart"/>
            <w:r w:rsidRPr="0069313C">
              <w:rPr>
                <w:rFonts w:ascii="Times New Roman" w:eastAsia="Times New Roman" w:hAnsi="Times New Roman" w:cs="Times New Roman"/>
                <w:lang w:val="tr-TR"/>
              </w:rPr>
              <w:t>Altun</w:t>
            </w:r>
            <w:proofErr w:type="spellEnd"/>
            <w:r w:rsidR="00364F49" w:rsidRPr="0069313C">
              <w:rPr>
                <w:rFonts w:ascii="Times New Roman" w:eastAsia="Times New Roman" w:hAnsi="Times New Roman" w:cs="Times New Roman"/>
                <w:lang w:val="tr-TR"/>
              </w:rPr>
              <w:t>/</w:t>
            </w:r>
            <w:r w:rsidRPr="0069313C">
              <w:rPr>
                <w:rFonts w:ascii="Times New Roman" w:eastAsia="Times New Roman" w:hAnsi="Times New Roman" w:cs="Times New Roman"/>
                <w:lang w:val="tr-TR"/>
              </w:rPr>
              <w:t xml:space="preserve"> Türkiye</w:t>
            </w:r>
          </w:p>
        </w:tc>
        <w:tc>
          <w:tcPr>
            <w:tcW w:w="1388" w:type="dxa"/>
            <w:hideMark/>
          </w:tcPr>
          <w:p w:rsidR="006205DE" w:rsidRPr="0069313C" w:rsidRDefault="003F1D43">
            <w:pPr>
              <w:rPr>
                <w:rFonts w:ascii="Times New Roman" w:eastAsia="Times New Roman" w:hAnsi="Times New Roman" w:cs="Times New Roman"/>
                <w:lang w:val="tr-TR"/>
              </w:rPr>
            </w:pPr>
            <w:r w:rsidRPr="0069313C">
              <w:rPr>
                <w:rFonts w:ascii="Times New Roman" w:eastAsia="Times New Roman" w:hAnsi="Times New Roman" w:cs="Times New Roman"/>
                <w:lang w:val="tr-TR"/>
              </w:rPr>
              <w:t>03/02/2020</w:t>
            </w:r>
          </w:p>
        </w:tc>
        <w:tc>
          <w:tcPr>
            <w:tcW w:w="0" w:type="auto"/>
            <w:hideMark/>
          </w:tcPr>
          <w:p w:rsidR="006205DE" w:rsidRPr="0069313C" w:rsidRDefault="003F1D43">
            <w:pPr>
              <w:rPr>
                <w:rFonts w:ascii="Times New Roman" w:eastAsia="Times New Roman" w:hAnsi="Times New Roman" w:cs="Times New Roman"/>
                <w:lang w:val="tr-TR"/>
              </w:rPr>
            </w:pPr>
            <w:r w:rsidRPr="0069313C">
              <w:rPr>
                <w:rFonts w:ascii="Times New Roman" w:eastAsia="Times New Roman" w:hAnsi="Times New Roman" w:cs="Times New Roman"/>
                <w:b/>
                <w:bCs/>
                <w:lang w:val="tr-TR"/>
              </w:rPr>
              <w:t xml:space="preserve">Harun ALTUN </w:t>
            </w:r>
            <w:r w:rsidRPr="0069313C">
              <w:rPr>
                <w:rFonts w:ascii="Times New Roman" w:eastAsia="Times New Roman" w:hAnsi="Times New Roman" w:cs="Times New Roman"/>
                <w:lang w:val="tr-TR"/>
              </w:rPr>
              <w:br/>
              <w:t xml:space="preserve">1979 </w:t>
            </w:r>
            <w:r w:rsidRPr="0069313C">
              <w:rPr>
                <w:rFonts w:ascii="Times New Roman" w:eastAsia="Times New Roman" w:hAnsi="Times New Roman" w:cs="Times New Roman"/>
                <w:lang w:val="tr-TR"/>
              </w:rPr>
              <w:br/>
              <w:t>Ankara</w:t>
            </w:r>
          </w:p>
        </w:tc>
        <w:tc>
          <w:tcPr>
            <w:tcW w:w="0" w:type="auto"/>
            <w:hideMark/>
          </w:tcPr>
          <w:p w:rsidR="006205DE" w:rsidRPr="0069313C" w:rsidRDefault="003F1D43">
            <w:pPr>
              <w:rPr>
                <w:rFonts w:ascii="Times New Roman" w:eastAsia="Times New Roman" w:hAnsi="Times New Roman" w:cs="Times New Roman"/>
                <w:lang w:val="tr-TR"/>
              </w:rPr>
            </w:pPr>
            <w:r w:rsidRPr="0069313C">
              <w:rPr>
                <w:rFonts w:ascii="Times New Roman" w:eastAsia="Times New Roman" w:hAnsi="Times New Roman" w:cs="Times New Roman"/>
                <w:lang w:val="tr-TR"/>
              </w:rPr>
              <w:t>Yakup GÖNEN</w:t>
            </w:r>
          </w:p>
        </w:tc>
      </w:tr>
    </w:tbl>
    <w:p w:rsidR="002C28AC" w:rsidRDefault="002C28AC" w:rsidP="00563422">
      <w:pPr>
        <w:rPr>
          <w:rFonts w:ascii="Times New Roman" w:hAnsi="Times New Roman" w:cs="Times New Roman"/>
          <w:lang w:val="tr-TR"/>
        </w:rPr>
      </w:pPr>
    </w:p>
    <w:sectPr w:rsidR="002C28AC" w:rsidSect="00254011">
      <w:headerReference w:type="even" r:id="rId13"/>
      <w:headerReference w:type="default" r:id="rId14"/>
      <w:footerReference w:type="even" r:id="rId15"/>
      <w:footerReference w:type="default" r:id="rId16"/>
      <w:footnotePr>
        <w:numRestart w:val="eachSect"/>
      </w:footnotePr>
      <w:pgSz w:w="11906" w:h="16838" w:code="9"/>
      <w:pgMar w:top="1985" w:right="1701" w:bottom="1701" w:left="1985" w:header="170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78D" w:rsidRDefault="00E4178D">
      <w:r>
        <w:separator/>
      </w:r>
    </w:p>
  </w:endnote>
  <w:endnote w:type="continuationSeparator" w:id="0">
    <w:p w:rsidR="00E4178D" w:rsidRDefault="00E4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11" w:rsidRPr="00150BFA" w:rsidRDefault="00254011" w:rsidP="0020718E">
    <w:pPr>
      <w:jc w:val="center"/>
    </w:pPr>
    <w:r>
      <w:rPr>
        <w:noProof/>
        <w:lang w:val="en-US"/>
      </w:rPr>
      <w:drawing>
        <wp:inline distT="0" distB="0" distL="0" distR="0">
          <wp:extent cx="771525" cy="619125"/>
          <wp:effectExtent l="0" t="0" r="9525" b="9525"/>
          <wp:docPr id="46" name="Picture 4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254011" w:rsidRPr="00E67565" w:rsidRDefault="00254011" w:rsidP="00AF12C5">
    <w:pPr>
      <w:pStyle w:val="AltBilgi"/>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5451091"/>
      <w:docPartObj>
        <w:docPartGallery w:val="Page Numbers (Bottom of Page)"/>
        <w:docPartUnique/>
      </w:docPartObj>
    </w:sdtPr>
    <w:sdtEndPr>
      <w:rPr>
        <w:sz w:val="22"/>
        <w:szCs w:val="22"/>
      </w:rPr>
    </w:sdtEndPr>
    <w:sdtContent>
      <w:p w:rsidR="00254011" w:rsidRDefault="00254011">
        <w:pPr>
          <w:pStyle w:val="AltBilgi"/>
          <w:jc w:val="center"/>
          <w:rPr>
            <w:sz w:val="22"/>
            <w:szCs w:val="22"/>
          </w:rPr>
        </w:pPr>
        <w:r w:rsidRPr="00867A23">
          <w:rPr>
            <w:sz w:val="22"/>
            <w:szCs w:val="22"/>
          </w:rPr>
          <w:fldChar w:fldCharType="begin"/>
        </w:r>
        <w:r w:rsidRPr="00867A23">
          <w:rPr>
            <w:sz w:val="22"/>
            <w:szCs w:val="22"/>
          </w:rPr>
          <w:instrText>PAGE   \* MERGEFORMAT</w:instrText>
        </w:r>
        <w:r w:rsidRPr="00867A23">
          <w:rPr>
            <w:sz w:val="22"/>
            <w:szCs w:val="22"/>
          </w:rPr>
          <w:fldChar w:fldCharType="separate"/>
        </w:r>
        <w:r w:rsidRPr="00867A23">
          <w:rPr>
            <w:sz w:val="22"/>
            <w:szCs w:val="22"/>
            <w:lang w:val="tr-TR"/>
          </w:rPr>
          <w:t>2</w:t>
        </w:r>
        <w:r w:rsidRPr="00867A23">
          <w:rPr>
            <w:sz w:val="22"/>
            <w:szCs w:val="22"/>
          </w:rPr>
          <w:fldChar w:fldCharType="end"/>
        </w:r>
      </w:p>
      <w:p w:rsidR="00254011" w:rsidRPr="00867A23" w:rsidRDefault="00254011" w:rsidP="00867A23">
        <w:pPr>
          <w:pStyle w:val="AltBilgi"/>
        </w:pPr>
        <w:r>
          <w:rPr>
            <w:sz w:val="22"/>
            <w:szCs w:val="22"/>
          </w:rPr>
          <w:t xml:space="preserve">Bu </w:t>
        </w:r>
        <w:proofErr w:type="spellStart"/>
        <w:r>
          <w:rPr>
            <w:sz w:val="22"/>
            <w:szCs w:val="22"/>
          </w:rPr>
          <w:t>çeviri</w:t>
        </w:r>
        <w:proofErr w:type="spellEnd"/>
        <w:r>
          <w:rPr>
            <w:sz w:val="22"/>
            <w:szCs w:val="22"/>
          </w:rPr>
          <w:t xml:space="preserve">, </w:t>
        </w:r>
        <w:hyperlink r:id="rId1" w:history="1">
          <w:proofErr w:type="spellStart"/>
          <w:r>
            <w:rPr>
              <w:rStyle w:val="Kpr"/>
              <w:sz w:val="22"/>
              <w:szCs w:val="22"/>
            </w:rPr>
            <w:t>Stichting</w:t>
          </w:r>
          <w:proofErr w:type="spellEnd"/>
          <w:r>
            <w:rPr>
              <w:rStyle w:val="Kpr"/>
              <w:sz w:val="22"/>
              <w:szCs w:val="22"/>
            </w:rPr>
            <w:t xml:space="preserve"> Justic</w:t>
          </w:r>
          <w:r>
            <w:rPr>
              <w:rStyle w:val="Kpr"/>
              <w:sz w:val="22"/>
              <w:szCs w:val="22"/>
            </w:rPr>
            <w:t>e</w:t>
          </w:r>
          <w:r>
            <w:rPr>
              <w:rStyle w:val="Kpr"/>
              <w:sz w:val="22"/>
              <w:szCs w:val="22"/>
            </w:rPr>
            <w:t xml:space="preserve"> Square</w:t>
          </w:r>
        </w:hyperlink>
        <w:r>
          <w:rPr>
            <w:sz w:val="22"/>
            <w:szCs w:val="22"/>
          </w:rPr>
          <w:t xml:space="preserve"> </w:t>
        </w:r>
        <w:proofErr w:type="spellStart"/>
        <w:r>
          <w:rPr>
            <w:sz w:val="22"/>
            <w:szCs w:val="22"/>
          </w:rPr>
          <w:t>tarafından</w:t>
        </w:r>
        <w:proofErr w:type="spellEnd"/>
        <w:r>
          <w:rPr>
            <w:sz w:val="22"/>
            <w:szCs w:val="22"/>
          </w:rPr>
          <w:t xml:space="preserve"> </w:t>
        </w:r>
        <w:proofErr w:type="spellStart"/>
        <w:r>
          <w:rPr>
            <w:sz w:val="22"/>
            <w:szCs w:val="22"/>
          </w:rPr>
          <w:t>yapılmıştır</w:t>
        </w:r>
        <w:proofErr w:type="spellEnd"/>
        <w:r>
          <w:rPr>
            <w:sz w:val="22"/>
            <w:szCs w:val="22"/>
          </w:rPr>
          <w:t>.</w:t>
        </w:r>
      </w:p>
    </w:sdtContent>
  </w:sdt>
  <w:p w:rsidR="00254011" w:rsidRPr="00E67565" w:rsidRDefault="00254011" w:rsidP="009E7A6F">
    <w:pPr>
      <w:pStyle w:val="AltBilgi"/>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11" w:rsidRDefault="00254011">
    <w:pPr>
      <w:pStyle w:val="JuHeade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11" w:rsidRDefault="00254011">
    <w:pPr>
      <w:pStyle w:val="JuHeader"/>
    </w:pPr>
    <w:r>
      <w:fldChar w:fldCharType="begin"/>
    </w:r>
    <w:r>
      <w:instrText xml:space="preserve"> PAGE </w:instrText>
    </w:r>
    <w:r>
      <w:fldChar w:fldCharType="separate"/>
    </w:r>
    <w:r>
      <w:rPr>
        <w:noProof/>
      </w:rPr>
      <w:t>2</w:t>
    </w:r>
    <w:r>
      <w:fldChar w:fldCharType="end"/>
    </w:r>
  </w:p>
  <w:p w:rsidR="00254011" w:rsidRPr="00254011" w:rsidRDefault="00254011" w:rsidP="00254011">
    <w:pPr>
      <w:pStyle w:val="AltBilgi"/>
      <w:jc w:val="right"/>
      <w:rPr>
        <w:sz w:val="20"/>
        <w:szCs w:val="20"/>
      </w:rPr>
    </w:pPr>
    <w:hyperlink r:id="rId1" w:history="1">
      <w:proofErr w:type="spellStart"/>
      <w:r>
        <w:rPr>
          <w:rStyle w:val="Kpr"/>
          <w:sz w:val="20"/>
          <w:szCs w:val="20"/>
        </w:rPr>
        <w:t>Stichting</w:t>
      </w:r>
      <w:proofErr w:type="spellEnd"/>
      <w:r>
        <w:rPr>
          <w:rStyle w:val="Kpr"/>
          <w:sz w:val="20"/>
          <w:szCs w:val="20"/>
        </w:rPr>
        <w:t xml:space="preserve"> Justice Square</w:t>
      </w:r>
    </w:hyperlink>
    <w:r w:rsidRPr="00931B4E">
      <w:rPr>
        <w:sz w:val="20"/>
        <w:szCs w:val="20"/>
      </w:rPr>
      <w:t xml:space="preserve"> (</w:t>
    </w:r>
    <w:hyperlink r:id="rId2" w:history="1">
      <w:r w:rsidRPr="00931B4E">
        <w:rPr>
          <w:rStyle w:val="Kpr"/>
          <w:sz w:val="20"/>
          <w:szCs w:val="20"/>
        </w:rPr>
        <w:t>@</w:t>
      </w:r>
      <w:proofErr w:type="spellStart"/>
      <w:r w:rsidRPr="00931B4E">
        <w:rPr>
          <w:rStyle w:val="Kpr"/>
          <w:sz w:val="20"/>
          <w:szCs w:val="20"/>
        </w:rPr>
        <w:t>JJusticesquare</w:t>
      </w:r>
      <w:proofErr w:type="spellEnd"/>
    </w:hyperlink>
    <w:r w:rsidRPr="00931B4E">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78D" w:rsidRDefault="00E4178D">
      <w:r>
        <w:separator/>
      </w:r>
    </w:p>
  </w:footnote>
  <w:footnote w:type="continuationSeparator" w:id="0">
    <w:p w:rsidR="00E4178D" w:rsidRDefault="00E4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11" w:rsidRPr="00A45145" w:rsidRDefault="00254011" w:rsidP="00A45145">
    <w:pPr>
      <w:jc w:val="center"/>
    </w:pPr>
    <w:r>
      <w:rPr>
        <w:noProof/>
        <w:lang w:val="en-US"/>
      </w:rPr>
      <w:drawing>
        <wp:inline distT="0" distB="0" distL="0" distR="0">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254011" w:rsidRPr="00E67565" w:rsidRDefault="00254011" w:rsidP="00B1479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11" w:rsidRPr="00A45145" w:rsidRDefault="00254011" w:rsidP="00A45145">
    <w:pPr>
      <w:jc w:val="center"/>
    </w:pPr>
    <w:r>
      <w:rPr>
        <w:noProof/>
        <w:lang w:val="en-US"/>
      </w:rPr>
      <w:drawing>
        <wp:inline distT="0" distB="0" distL="0" distR="0">
          <wp:extent cx="2545705" cy="1047750"/>
          <wp:effectExtent l="0" t="0" r="7620" b="0"/>
          <wp:docPr id="40" name="Picture 4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54852" cy="1051515"/>
                  </a:xfrm>
                  <a:prstGeom prst="rect">
                    <a:avLst/>
                  </a:prstGeom>
                  <a:noFill/>
                  <a:ln>
                    <a:noFill/>
                  </a:ln>
                </pic:spPr>
              </pic:pic>
            </a:graphicData>
          </a:graphic>
        </wp:inline>
      </w:drawing>
    </w:r>
  </w:p>
  <w:p w:rsidR="00254011" w:rsidRPr="00E67565" w:rsidRDefault="0025401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11" w:rsidRDefault="00254011">
    <w:pPr>
      <w:pStyle w:val="JuHeader"/>
    </w:pPr>
    <w:r>
      <w:t>CANAVCI VE DİĞERLERİ/TÜRKİYE KARARI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011" w:rsidRDefault="00254011">
    <w:pPr>
      <w:pStyle w:val="JuHeader"/>
    </w:pPr>
    <w:r>
      <w:t>CANAVCI</w:t>
    </w:r>
    <w:r w:rsidR="00DD1678">
      <w:t xml:space="preserve"> VE DİĞERLERİ</w:t>
    </w:r>
    <w:r>
      <w:t xml:space="preserve">/TÜRKİYE </w:t>
    </w:r>
    <w:r w:rsidRPr="00882CD5">
      <w:t>KARARI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6701916"/>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2"/>
    <w:multiLevelType w:val="singleLevel"/>
    <w:tmpl w:val="87486FE2"/>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4A528BA6"/>
    <w:lvl w:ilvl="0">
      <w:start w:val="1"/>
      <w:numFmt w:val="bullet"/>
      <w:pStyle w:val="ListeMaddemi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66C20B0"/>
    <w:lvl w:ilvl="0">
      <w:start w:val="1"/>
      <w:numFmt w:val="decimal"/>
      <w:pStyle w:val="ListeNumaras"/>
      <w:lvlText w:val="%1."/>
      <w:lvlJc w:val="left"/>
      <w:pPr>
        <w:tabs>
          <w:tab w:val="num" w:pos="360"/>
        </w:tabs>
        <w:ind w:left="360" w:hanging="360"/>
      </w:pPr>
    </w:lvl>
  </w:abstractNum>
  <w:abstractNum w:abstractNumId="8" w15:restartNumberingAfterBreak="0">
    <w:nsid w:val="048F2261"/>
    <w:multiLevelType w:val="multilevel"/>
    <w:tmpl w:val="C8FE6436"/>
    <w:numStyleLink w:val="ECHRA1StyleList"/>
  </w:abstractNum>
  <w:abstractNum w:abstractNumId="9"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MakaleBlm"/>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7" w15:restartNumberingAfterBreak="0">
    <w:nsid w:val="67FD1241"/>
    <w:multiLevelType w:val="hybridMultilevel"/>
    <w:tmpl w:val="F6D86CC2"/>
    <w:lvl w:ilvl="0" w:tplc="7C58CD20">
      <w:start w:val="1"/>
      <w:numFmt w:val="bullet"/>
      <w:pStyle w:val="ListeMaddemi"/>
      <w:lvlText w:val=""/>
      <w:lvlJc w:val="left"/>
      <w:pPr>
        <w:tabs>
          <w:tab w:val="num" w:pos="851"/>
        </w:tabs>
        <w:ind w:left="568" w:firstLine="0"/>
      </w:pPr>
      <w:rPr>
        <w:rFonts w:ascii="Wingdings" w:hAnsi="Wingdings" w:hint="default"/>
        <w:color w:val="808080"/>
        <w:sz w:val="16"/>
      </w:rPr>
    </w:lvl>
    <w:lvl w:ilvl="1" w:tplc="F0DA8C6E" w:tentative="1">
      <w:start w:val="1"/>
      <w:numFmt w:val="bullet"/>
      <w:lvlText w:val="o"/>
      <w:lvlJc w:val="left"/>
      <w:pPr>
        <w:tabs>
          <w:tab w:val="num" w:pos="1724"/>
        </w:tabs>
        <w:ind w:left="1724" w:hanging="360"/>
      </w:pPr>
      <w:rPr>
        <w:rFonts w:ascii="Courier New" w:hAnsi="Courier New" w:cs="Courier New" w:hint="default"/>
      </w:rPr>
    </w:lvl>
    <w:lvl w:ilvl="2" w:tplc="DE200982" w:tentative="1">
      <w:start w:val="1"/>
      <w:numFmt w:val="bullet"/>
      <w:lvlText w:val=""/>
      <w:lvlJc w:val="left"/>
      <w:pPr>
        <w:tabs>
          <w:tab w:val="num" w:pos="2444"/>
        </w:tabs>
        <w:ind w:left="2444" w:hanging="360"/>
      </w:pPr>
      <w:rPr>
        <w:rFonts w:ascii="Wingdings" w:hAnsi="Wingdings" w:hint="default"/>
      </w:rPr>
    </w:lvl>
    <w:lvl w:ilvl="3" w:tplc="1606648A" w:tentative="1">
      <w:start w:val="1"/>
      <w:numFmt w:val="bullet"/>
      <w:lvlText w:val=""/>
      <w:lvlJc w:val="left"/>
      <w:pPr>
        <w:tabs>
          <w:tab w:val="num" w:pos="3164"/>
        </w:tabs>
        <w:ind w:left="3164" w:hanging="360"/>
      </w:pPr>
      <w:rPr>
        <w:rFonts w:ascii="Symbol" w:hAnsi="Symbol" w:hint="default"/>
      </w:rPr>
    </w:lvl>
    <w:lvl w:ilvl="4" w:tplc="8B084AF4" w:tentative="1">
      <w:start w:val="1"/>
      <w:numFmt w:val="bullet"/>
      <w:lvlText w:val="o"/>
      <w:lvlJc w:val="left"/>
      <w:pPr>
        <w:tabs>
          <w:tab w:val="num" w:pos="3884"/>
        </w:tabs>
        <w:ind w:left="3884" w:hanging="360"/>
      </w:pPr>
      <w:rPr>
        <w:rFonts w:ascii="Courier New" w:hAnsi="Courier New" w:cs="Courier New" w:hint="default"/>
      </w:rPr>
    </w:lvl>
    <w:lvl w:ilvl="5" w:tplc="D2102568" w:tentative="1">
      <w:start w:val="1"/>
      <w:numFmt w:val="bullet"/>
      <w:lvlText w:val=""/>
      <w:lvlJc w:val="left"/>
      <w:pPr>
        <w:tabs>
          <w:tab w:val="num" w:pos="4604"/>
        </w:tabs>
        <w:ind w:left="4604" w:hanging="360"/>
      </w:pPr>
      <w:rPr>
        <w:rFonts w:ascii="Wingdings" w:hAnsi="Wingdings" w:hint="default"/>
      </w:rPr>
    </w:lvl>
    <w:lvl w:ilvl="6" w:tplc="5B367AC2" w:tentative="1">
      <w:start w:val="1"/>
      <w:numFmt w:val="bullet"/>
      <w:lvlText w:val=""/>
      <w:lvlJc w:val="left"/>
      <w:pPr>
        <w:tabs>
          <w:tab w:val="num" w:pos="5324"/>
        </w:tabs>
        <w:ind w:left="5324" w:hanging="360"/>
      </w:pPr>
      <w:rPr>
        <w:rFonts w:ascii="Symbol" w:hAnsi="Symbol" w:hint="default"/>
      </w:rPr>
    </w:lvl>
    <w:lvl w:ilvl="7" w:tplc="03EE044A" w:tentative="1">
      <w:start w:val="1"/>
      <w:numFmt w:val="bullet"/>
      <w:lvlText w:val="o"/>
      <w:lvlJc w:val="left"/>
      <w:pPr>
        <w:tabs>
          <w:tab w:val="num" w:pos="6044"/>
        </w:tabs>
        <w:ind w:left="6044" w:hanging="360"/>
      </w:pPr>
      <w:rPr>
        <w:rFonts w:ascii="Courier New" w:hAnsi="Courier New" w:cs="Courier New" w:hint="default"/>
      </w:rPr>
    </w:lvl>
    <w:lvl w:ilvl="8" w:tplc="FCCA8D6E"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6"/>
  </w:num>
  <w:num w:numId="2">
    <w:abstractNumId w:val="1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1"/>
  </w:num>
  <w:num w:numId="6">
    <w:abstractNumId w:val="10"/>
  </w:num>
  <w:num w:numId="7">
    <w:abstractNumId w:val="17"/>
  </w:num>
  <w:num w:numId="8">
    <w:abstractNumId w:val="6"/>
  </w:num>
  <w:num w:numId="9">
    <w:abstractNumId w:val="5"/>
  </w:num>
  <w:num w:numId="10">
    <w:abstractNumId w:val="4"/>
  </w:num>
  <w:num w:numId="11">
    <w:abstractNumId w:val="7"/>
  </w:num>
  <w:num w:numId="12">
    <w:abstractNumId w:val="3"/>
  </w:num>
  <w:num w:numId="13">
    <w:abstractNumId w:val="2"/>
  </w:num>
  <w:num w:numId="14">
    <w:abstractNumId w:val="1"/>
  </w:num>
  <w:num w:numId="15">
    <w:abstractNumId w:val="0"/>
  </w:num>
  <w:num w:numId="16">
    <w:abstractNumId w:val="14"/>
  </w:num>
  <w:num w:numId="17">
    <w:abstractNumId w:val="12"/>
  </w:num>
  <w:num w:numId="18">
    <w:abstractNumId w:val="15"/>
  </w:num>
  <w:num w:numId="19">
    <w:abstractNumId w:val="14"/>
  </w:num>
  <w:num w:numId="20">
    <w:abstractNumId w:val="15"/>
  </w:num>
  <w:num w:numId="21">
    <w:abstractNumId w:val="9"/>
  </w:num>
  <w:num w:numId="22">
    <w:abstractNumId w:val="8"/>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licationsApp" w:val="3"/>
    <w:docVar w:name="EMM" w:val="0"/>
    <w:docVar w:name="NBApplication" w:val="3"/>
    <w:docVar w:name="NBEMMDOC" w:val="0"/>
    <w:docVar w:name="Plural" w:val="3"/>
  </w:docVars>
  <w:rsids>
    <w:rsidRoot w:val="004B341A"/>
    <w:rsid w:val="000041F8"/>
    <w:rsid w:val="000042A8"/>
    <w:rsid w:val="00004308"/>
    <w:rsid w:val="00005BF0"/>
    <w:rsid w:val="0000617D"/>
    <w:rsid w:val="00007154"/>
    <w:rsid w:val="000103AE"/>
    <w:rsid w:val="00011D69"/>
    <w:rsid w:val="00012AD3"/>
    <w:rsid w:val="00015C2D"/>
    <w:rsid w:val="00015F00"/>
    <w:rsid w:val="00022C1D"/>
    <w:rsid w:val="0002592F"/>
    <w:rsid w:val="00031428"/>
    <w:rsid w:val="00034987"/>
    <w:rsid w:val="00041560"/>
    <w:rsid w:val="0005105D"/>
    <w:rsid w:val="000602DF"/>
    <w:rsid w:val="00061B05"/>
    <w:rsid w:val="000632D5"/>
    <w:rsid w:val="000644EE"/>
    <w:rsid w:val="00067199"/>
    <w:rsid w:val="000712E3"/>
    <w:rsid w:val="0007780A"/>
    <w:rsid w:val="00085457"/>
    <w:rsid w:val="000925AD"/>
    <w:rsid w:val="00096FE1"/>
    <w:rsid w:val="00097A62"/>
    <w:rsid w:val="000A24EB"/>
    <w:rsid w:val="000B686A"/>
    <w:rsid w:val="000B6923"/>
    <w:rsid w:val="000B7195"/>
    <w:rsid w:val="000C5F3C"/>
    <w:rsid w:val="000C6DCC"/>
    <w:rsid w:val="000D47AA"/>
    <w:rsid w:val="000D721F"/>
    <w:rsid w:val="000E069B"/>
    <w:rsid w:val="000E0E82"/>
    <w:rsid w:val="000E1DC5"/>
    <w:rsid w:val="000E223F"/>
    <w:rsid w:val="000E46B8"/>
    <w:rsid w:val="000E7D45"/>
    <w:rsid w:val="000F13A8"/>
    <w:rsid w:val="000F52F4"/>
    <w:rsid w:val="000F7851"/>
    <w:rsid w:val="00101505"/>
    <w:rsid w:val="00104E23"/>
    <w:rsid w:val="00110DA8"/>
    <w:rsid w:val="00111B0C"/>
    <w:rsid w:val="00114D6C"/>
    <w:rsid w:val="00120D6C"/>
    <w:rsid w:val="001257EC"/>
    <w:rsid w:val="00133D33"/>
    <w:rsid w:val="00134B6A"/>
    <w:rsid w:val="00134D64"/>
    <w:rsid w:val="00135A30"/>
    <w:rsid w:val="0013612C"/>
    <w:rsid w:val="00137FF6"/>
    <w:rsid w:val="00141650"/>
    <w:rsid w:val="00150BFA"/>
    <w:rsid w:val="001561B6"/>
    <w:rsid w:val="00162A12"/>
    <w:rsid w:val="00166530"/>
    <w:rsid w:val="00170027"/>
    <w:rsid w:val="00182EBA"/>
    <w:rsid w:val="001832BD"/>
    <w:rsid w:val="001943B5"/>
    <w:rsid w:val="00195134"/>
    <w:rsid w:val="001A020C"/>
    <w:rsid w:val="001A145B"/>
    <w:rsid w:val="001A3E09"/>
    <w:rsid w:val="001A674C"/>
    <w:rsid w:val="001B3B24"/>
    <w:rsid w:val="001C055B"/>
    <w:rsid w:val="001C0F98"/>
    <w:rsid w:val="001C2A42"/>
    <w:rsid w:val="001D63ED"/>
    <w:rsid w:val="001D7348"/>
    <w:rsid w:val="001E035B"/>
    <w:rsid w:val="001E0961"/>
    <w:rsid w:val="001E3EAE"/>
    <w:rsid w:val="001E6857"/>
    <w:rsid w:val="001E6F32"/>
    <w:rsid w:val="001F2145"/>
    <w:rsid w:val="001F6262"/>
    <w:rsid w:val="001F67B0"/>
    <w:rsid w:val="001F7B3D"/>
    <w:rsid w:val="00202752"/>
    <w:rsid w:val="0020335A"/>
    <w:rsid w:val="002052BC"/>
    <w:rsid w:val="0020541C"/>
    <w:rsid w:val="00205F9F"/>
    <w:rsid w:val="0020718E"/>
    <w:rsid w:val="00210338"/>
    <w:rsid w:val="002115FC"/>
    <w:rsid w:val="0021423C"/>
    <w:rsid w:val="00226C89"/>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011"/>
    <w:rsid w:val="00254DF2"/>
    <w:rsid w:val="00260A1B"/>
    <w:rsid w:val="00260C03"/>
    <w:rsid w:val="0026439A"/>
    <w:rsid w:val="0026540E"/>
    <w:rsid w:val="00275123"/>
    <w:rsid w:val="00281B7C"/>
    <w:rsid w:val="00282240"/>
    <w:rsid w:val="00282BD8"/>
    <w:rsid w:val="00287AD5"/>
    <w:rsid w:val="002934D0"/>
    <w:rsid w:val="00293676"/>
    <w:rsid w:val="00293BD9"/>
    <w:rsid w:val="002948AD"/>
    <w:rsid w:val="002A01CC"/>
    <w:rsid w:val="002A613A"/>
    <w:rsid w:val="002A61B1"/>
    <w:rsid w:val="002A663C"/>
    <w:rsid w:val="002B444B"/>
    <w:rsid w:val="002B5887"/>
    <w:rsid w:val="002B5B43"/>
    <w:rsid w:val="002C0E27"/>
    <w:rsid w:val="002C28AC"/>
    <w:rsid w:val="002C3040"/>
    <w:rsid w:val="002C4433"/>
    <w:rsid w:val="002C5ADD"/>
    <w:rsid w:val="002C7826"/>
    <w:rsid w:val="002D022D"/>
    <w:rsid w:val="002D24BB"/>
    <w:rsid w:val="002D2FA7"/>
    <w:rsid w:val="002D47BA"/>
    <w:rsid w:val="002D77B9"/>
    <w:rsid w:val="002E46DA"/>
    <w:rsid w:val="002E7764"/>
    <w:rsid w:val="002F2AF7"/>
    <w:rsid w:val="002F69C4"/>
    <w:rsid w:val="002F7D9E"/>
    <w:rsid w:val="002F7E1C"/>
    <w:rsid w:val="00301A75"/>
    <w:rsid w:val="00302F70"/>
    <w:rsid w:val="0030336F"/>
    <w:rsid w:val="0030342A"/>
    <w:rsid w:val="0030375E"/>
    <w:rsid w:val="00312A30"/>
    <w:rsid w:val="003201D8"/>
    <w:rsid w:val="00320F72"/>
    <w:rsid w:val="0032463E"/>
    <w:rsid w:val="00326224"/>
    <w:rsid w:val="00337196"/>
    <w:rsid w:val="00337EE4"/>
    <w:rsid w:val="00340FFD"/>
    <w:rsid w:val="00345C41"/>
    <w:rsid w:val="003506B1"/>
    <w:rsid w:val="00355877"/>
    <w:rsid w:val="00356AC7"/>
    <w:rsid w:val="003609FA"/>
    <w:rsid w:val="00364F49"/>
    <w:rsid w:val="003710C8"/>
    <w:rsid w:val="003750BE"/>
    <w:rsid w:val="00385A36"/>
    <w:rsid w:val="00385F3D"/>
    <w:rsid w:val="0038740C"/>
    <w:rsid w:val="00387B9D"/>
    <w:rsid w:val="00387C70"/>
    <w:rsid w:val="00390294"/>
    <w:rsid w:val="0039364F"/>
    <w:rsid w:val="00396686"/>
    <w:rsid w:val="0039778E"/>
    <w:rsid w:val="003B4941"/>
    <w:rsid w:val="003C5714"/>
    <w:rsid w:val="003C6B9F"/>
    <w:rsid w:val="003C6E2A"/>
    <w:rsid w:val="003D0299"/>
    <w:rsid w:val="003E6D80"/>
    <w:rsid w:val="003E78F0"/>
    <w:rsid w:val="003E7BCC"/>
    <w:rsid w:val="003F05FA"/>
    <w:rsid w:val="003F1D43"/>
    <w:rsid w:val="003F244A"/>
    <w:rsid w:val="003F2517"/>
    <w:rsid w:val="003F30B8"/>
    <w:rsid w:val="003F4C45"/>
    <w:rsid w:val="003F5F7B"/>
    <w:rsid w:val="003F7D64"/>
    <w:rsid w:val="0040433A"/>
    <w:rsid w:val="00414300"/>
    <w:rsid w:val="00414F27"/>
    <w:rsid w:val="00420703"/>
    <w:rsid w:val="00425C67"/>
    <w:rsid w:val="00427E7A"/>
    <w:rsid w:val="004355AC"/>
    <w:rsid w:val="00436C49"/>
    <w:rsid w:val="00443D98"/>
    <w:rsid w:val="00445366"/>
    <w:rsid w:val="00447F5B"/>
    <w:rsid w:val="00461DB0"/>
    <w:rsid w:val="00463926"/>
    <w:rsid w:val="00463FE3"/>
    <w:rsid w:val="00464AB7"/>
    <w:rsid w:val="00464C9A"/>
    <w:rsid w:val="00474F3D"/>
    <w:rsid w:val="00477E3A"/>
    <w:rsid w:val="00483E5F"/>
    <w:rsid w:val="00485FF9"/>
    <w:rsid w:val="0049049B"/>
    <w:rsid w:val="004907F0"/>
    <w:rsid w:val="0049140B"/>
    <w:rsid w:val="004923A5"/>
    <w:rsid w:val="0049310E"/>
    <w:rsid w:val="004950E2"/>
    <w:rsid w:val="00496BFB"/>
    <w:rsid w:val="004A15C7"/>
    <w:rsid w:val="004A3201"/>
    <w:rsid w:val="004A7044"/>
    <w:rsid w:val="004B013B"/>
    <w:rsid w:val="004B112B"/>
    <w:rsid w:val="004B341A"/>
    <w:rsid w:val="004B444E"/>
    <w:rsid w:val="004C01E4"/>
    <w:rsid w:val="004C086C"/>
    <w:rsid w:val="004C1F56"/>
    <w:rsid w:val="004C27BC"/>
    <w:rsid w:val="004C6621"/>
    <w:rsid w:val="004D0897"/>
    <w:rsid w:val="004D0EC7"/>
    <w:rsid w:val="004D15F3"/>
    <w:rsid w:val="004D3B3D"/>
    <w:rsid w:val="004D4EF1"/>
    <w:rsid w:val="004D5311"/>
    <w:rsid w:val="004D5DCC"/>
    <w:rsid w:val="004D7E45"/>
    <w:rsid w:val="004F10AF"/>
    <w:rsid w:val="004F11A4"/>
    <w:rsid w:val="004F2389"/>
    <w:rsid w:val="004F304D"/>
    <w:rsid w:val="004F4290"/>
    <w:rsid w:val="004F61BE"/>
    <w:rsid w:val="004F66B1"/>
    <w:rsid w:val="00505F69"/>
    <w:rsid w:val="00511C07"/>
    <w:rsid w:val="005125CB"/>
    <w:rsid w:val="00512EC4"/>
    <w:rsid w:val="0051725A"/>
    <w:rsid w:val="005173A6"/>
    <w:rsid w:val="00517BB8"/>
    <w:rsid w:val="00520354"/>
    <w:rsid w:val="00520BAA"/>
    <w:rsid w:val="005217D8"/>
    <w:rsid w:val="00525208"/>
    <w:rsid w:val="005257A5"/>
    <w:rsid w:val="005264C0"/>
    <w:rsid w:val="00526A8A"/>
    <w:rsid w:val="00527FB1"/>
    <w:rsid w:val="00530FE6"/>
    <w:rsid w:val="00531A60"/>
    <w:rsid w:val="00531DF2"/>
    <w:rsid w:val="0053315C"/>
    <w:rsid w:val="00537476"/>
    <w:rsid w:val="005442EE"/>
    <w:rsid w:val="00545DA6"/>
    <w:rsid w:val="00547353"/>
    <w:rsid w:val="005474E7"/>
    <w:rsid w:val="005512A3"/>
    <w:rsid w:val="00554E28"/>
    <w:rsid w:val="005578CE"/>
    <w:rsid w:val="00562781"/>
    <w:rsid w:val="00562B6C"/>
    <w:rsid w:val="00563422"/>
    <w:rsid w:val="0057271C"/>
    <w:rsid w:val="00572845"/>
    <w:rsid w:val="005778D5"/>
    <w:rsid w:val="005813B1"/>
    <w:rsid w:val="005879A2"/>
    <w:rsid w:val="00592772"/>
    <w:rsid w:val="0059574A"/>
    <w:rsid w:val="005A1B9B"/>
    <w:rsid w:val="005A2221"/>
    <w:rsid w:val="005A2E79"/>
    <w:rsid w:val="005A6751"/>
    <w:rsid w:val="005B092E"/>
    <w:rsid w:val="005B152C"/>
    <w:rsid w:val="005B1EE0"/>
    <w:rsid w:val="005B2B24"/>
    <w:rsid w:val="005B2F6D"/>
    <w:rsid w:val="005B4425"/>
    <w:rsid w:val="005B4B94"/>
    <w:rsid w:val="005C2674"/>
    <w:rsid w:val="005C2C62"/>
    <w:rsid w:val="005C3EE8"/>
    <w:rsid w:val="005D2F2A"/>
    <w:rsid w:val="005D34F9"/>
    <w:rsid w:val="005D4190"/>
    <w:rsid w:val="005D67A3"/>
    <w:rsid w:val="005E2988"/>
    <w:rsid w:val="005E3085"/>
    <w:rsid w:val="005F0EB3"/>
    <w:rsid w:val="005F51E1"/>
    <w:rsid w:val="00611C80"/>
    <w:rsid w:val="006205DE"/>
    <w:rsid w:val="00620692"/>
    <w:rsid w:val="006242CA"/>
    <w:rsid w:val="00627507"/>
    <w:rsid w:val="00633717"/>
    <w:rsid w:val="006344E1"/>
    <w:rsid w:val="00643524"/>
    <w:rsid w:val="0064393B"/>
    <w:rsid w:val="00644C86"/>
    <w:rsid w:val="00645CF2"/>
    <w:rsid w:val="006545C4"/>
    <w:rsid w:val="00661971"/>
    <w:rsid w:val="00661CE8"/>
    <w:rsid w:val="006623D9"/>
    <w:rsid w:val="006642A5"/>
    <w:rsid w:val="0066550C"/>
    <w:rsid w:val="00665BD2"/>
    <w:rsid w:val="006716F2"/>
    <w:rsid w:val="00675AF2"/>
    <w:rsid w:val="00682BF2"/>
    <w:rsid w:val="0068573E"/>
    <w:rsid w:val="006859CE"/>
    <w:rsid w:val="00691270"/>
    <w:rsid w:val="0069313C"/>
    <w:rsid w:val="00694BA8"/>
    <w:rsid w:val="006A037C"/>
    <w:rsid w:val="006A0C84"/>
    <w:rsid w:val="006A36F4"/>
    <w:rsid w:val="006A406F"/>
    <w:rsid w:val="006A4E97"/>
    <w:rsid w:val="006A5D3A"/>
    <w:rsid w:val="006B1942"/>
    <w:rsid w:val="006C23D4"/>
    <w:rsid w:val="006C7BB0"/>
    <w:rsid w:val="006D3237"/>
    <w:rsid w:val="006E2E37"/>
    <w:rsid w:val="006E3CF1"/>
    <w:rsid w:val="006E68A3"/>
    <w:rsid w:val="006E7E80"/>
    <w:rsid w:val="006F1C2D"/>
    <w:rsid w:val="006F48CA"/>
    <w:rsid w:val="006F64DD"/>
    <w:rsid w:val="006F712D"/>
    <w:rsid w:val="007004B3"/>
    <w:rsid w:val="00710215"/>
    <w:rsid w:val="00715127"/>
    <w:rsid w:val="00715E8E"/>
    <w:rsid w:val="00723580"/>
    <w:rsid w:val="00723755"/>
    <w:rsid w:val="0073136C"/>
    <w:rsid w:val="00731F0F"/>
    <w:rsid w:val="00733250"/>
    <w:rsid w:val="0073633C"/>
    <w:rsid w:val="00741404"/>
    <w:rsid w:val="007449E5"/>
    <w:rsid w:val="0074750E"/>
    <w:rsid w:val="00747FF0"/>
    <w:rsid w:val="00751066"/>
    <w:rsid w:val="007539B3"/>
    <w:rsid w:val="0075566E"/>
    <w:rsid w:val="00763602"/>
    <w:rsid w:val="00764D4E"/>
    <w:rsid w:val="00765A1F"/>
    <w:rsid w:val="00775B6D"/>
    <w:rsid w:val="00776D68"/>
    <w:rsid w:val="00781140"/>
    <w:rsid w:val="0078323E"/>
    <w:rsid w:val="007849C2"/>
    <w:rsid w:val="007850EE"/>
    <w:rsid w:val="00785B95"/>
    <w:rsid w:val="00790E96"/>
    <w:rsid w:val="007926FD"/>
    <w:rsid w:val="00793366"/>
    <w:rsid w:val="0079666C"/>
    <w:rsid w:val="007A716F"/>
    <w:rsid w:val="007B270A"/>
    <w:rsid w:val="007B4182"/>
    <w:rsid w:val="007C0695"/>
    <w:rsid w:val="007C419A"/>
    <w:rsid w:val="007C4CC8"/>
    <w:rsid w:val="007C5426"/>
    <w:rsid w:val="007C5798"/>
    <w:rsid w:val="007D1ECD"/>
    <w:rsid w:val="007D3701"/>
    <w:rsid w:val="007D4832"/>
    <w:rsid w:val="007E21B2"/>
    <w:rsid w:val="007E2C4E"/>
    <w:rsid w:val="007E2C8C"/>
    <w:rsid w:val="007E51BA"/>
    <w:rsid w:val="007E73D7"/>
    <w:rsid w:val="007E79A4"/>
    <w:rsid w:val="007F1905"/>
    <w:rsid w:val="007F27E4"/>
    <w:rsid w:val="007F3437"/>
    <w:rsid w:val="00802C64"/>
    <w:rsid w:val="00805E52"/>
    <w:rsid w:val="008061D0"/>
    <w:rsid w:val="00810B38"/>
    <w:rsid w:val="008204C7"/>
    <w:rsid w:val="00820992"/>
    <w:rsid w:val="00823602"/>
    <w:rsid w:val="008255F5"/>
    <w:rsid w:val="00826890"/>
    <w:rsid w:val="0083014E"/>
    <w:rsid w:val="0083214A"/>
    <w:rsid w:val="00834220"/>
    <w:rsid w:val="008350B5"/>
    <w:rsid w:val="0083780E"/>
    <w:rsid w:val="00845723"/>
    <w:rsid w:val="008519E7"/>
    <w:rsid w:val="00851EF9"/>
    <w:rsid w:val="008577FD"/>
    <w:rsid w:val="00860B03"/>
    <w:rsid w:val="0086497A"/>
    <w:rsid w:val="0086538E"/>
    <w:rsid w:val="00867066"/>
    <w:rsid w:val="00867A23"/>
    <w:rsid w:val="008713A1"/>
    <w:rsid w:val="00872584"/>
    <w:rsid w:val="008754AB"/>
    <w:rsid w:val="0088060C"/>
    <w:rsid w:val="00882CD5"/>
    <w:rsid w:val="00883151"/>
    <w:rsid w:val="00893576"/>
    <w:rsid w:val="00893E73"/>
    <w:rsid w:val="008A2C1D"/>
    <w:rsid w:val="008B02DC"/>
    <w:rsid w:val="008B092C"/>
    <w:rsid w:val="008B57CE"/>
    <w:rsid w:val="008C26DE"/>
    <w:rsid w:val="008C331D"/>
    <w:rsid w:val="008C7D57"/>
    <w:rsid w:val="008D1668"/>
    <w:rsid w:val="008D2225"/>
    <w:rsid w:val="008D4752"/>
    <w:rsid w:val="008D5A13"/>
    <w:rsid w:val="008E271C"/>
    <w:rsid w:val="008E3A08"/>
    <w:rsid w:val="008E418E"/>
    <w:rsid w:val="008E5BC6"/>
    <w:rsid w:val="008E6217"/>
    <w:rsid w:val="008E6A25"/>
    <w:rsid w:val="008F246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59AC"/>
    <w:rsid w:val="00926F38"/>
    <w:rsid w:val="00927BEB"/>
    <w:rsid w:val="009333DC"/>
    <w:rsid w:val="00934301"/>
    <w:rsid w:val="00936CD1"/>
    <w:rsid w:val="0094131C"/>
    <w:rsid w:val="00941747"/>
    <w:rsid w:val="00941EFB"/>
    <w:rsid w:val="00947AFB"/>
    <w:rsid w:val="00951AA3"/>
    <w:rsid w:val="00951D7D"/>
    <w:rsid w:val="00956D0C"/>
    <w:rsid w:val="009630C7"/>
    <w:rsid w:val="00972B55"/>
    <w:rsid w:val="009743B7"/>
    <w:rsid w:val="0098228B"/>
    <w:rsid w:val="009828DA"/>
    <w:rsid w:val="0098410D"/>
    <w:rsid w:val="00985BAB"/>
    <w:rsid w:val="00986B3C"/>
    <w:rsid w:val="009A115C"/>
    <w:rsid w:val="009A7FC1"/>
    <w:rsid w:val="009B0097"/>
    <w:rsid w:val="009B1606"/>
    <w:rsid w:val="009B1B5F"/>
    <w:rsid w:val="009B6673"/>
    <w:rsid w:val="009C191B"/>
    <w:rsid w:val="009C2BD6"/>
    <w:rsid w:val="009D57AA"/>
    <w:rsid w:val="009E1F32"/>
    <w:rsid w:val="009E2CC2"/>
    <w:rsid w:val="009E47A2"/>
    <w:rsid w:val="009E776C"/>
    <w:rsid w:val="009E7A6F"/>
    <w:rsid w:val="009F0D98"/>
    <w:rsid w:val="009F390E"/>
    <w:rsid w:val="009F4C8F"/>
    <w:rsid w:val="00A02972"/>
    <w:rsid w:val="00A05588"/>
    <w:rsid w:val="00A15601"/>
    <w:rsid w:val="00A1726E"/>
    <w:rsid w:val="00A204CF"/>
    <w:rsid w:val="00A21D2B"/>
    <w:rsid w:val="00A22745"/>
    <w:rsid w:val="00A23D49"/>
    <w:rsid w:val="00A27004"/>
    <w:rsid w:val="00A308CE"/>
    <w:rsid w:val="00A30C29"/>
    <w:rsid w:val="00A34DD6"/>
    <w:rsid w:val="00A35683"/>
    <w:rsid w:val="00A36819"/>
    <w:rsid w:val="00A36989"/>
    <w:rsid w:val="00A407BC"/>
    <w:rsid w:val="00A41D86"/>
    <w:rsid w:val="00A43628"/>
    <w:rsid w:val="00A45145"/>
    <w:rsid w:val="00A51D0F"/>
    <w:rsid w:val="00A54192"/>
    <w:rsid w:val="00A57147"/>
    <w:rsid w:val="00A6035E"/>
    <w:rsid w:val="00A6144C"/>
    <w:rsid w:val="00A66617"/>
    <w:rsid w:val="00A671F8"/>
    <w:rsid w:val="00A673A4"/>
    <w:rsid w:val="00A724AE"/>
    <w:rsid w:val="00A73329"/>
    <w:rsid w:val="00A82359"/>
    <w:rsid w:val="00A865D2"/>
    <w:rsid w:val="00A87C10"/>
    <w:rsid w:val="00A90BCD"/>
    <w:rsid w:val="00A92625"/>
    <w:rsid w:val="00A94C20"/>
    <w:rsid w:val="00A95D81"/>
    <w:rsid w:val="00AA1B09"/>
    <w:rsid w:val="00AA227F"/>
    <w:rsid w:val="00AA3BC7"/>
    <w:rsid w:val="00AA754A"/>
    <w:rsid w:val="00AB099E"/>
    <w:rsid w:val="00AB4328"/>
    <w:rsid w:val="00AC38DE"/>
    <w:rsid w:val="00AC4CD4"/>
    <w:rsid w:val="00AE0A2E"/>
    <w:rsid w:val="00AE354C"/>
    <w:rsid w:val="00AF12C5"/>
    <w:rsid w:val="00AF4B07"/>
    <w:rsid w:val="00AF6186"/>
    <w:rsid w:val="00AF7A3A"/>
    <w:rsid w:val="00B02587"/>
    <w:rsid w:val="00B049D1"/>
    <w:rsid w:val="00B14793"/>
    <w:rsid w:val="00B153A0"/>
    <w:rsid w:val="00B160DB"/>
    <w:rsid w:val="00B20836"/>
    <w:rsid w:val="00B235BB"/>
    <w:rsid w:val="00B27A44"/>
    <w:rsid w:val="00B30BBF"/>
    <w:rsid w:val="00B33C03"/>
    <w:rsid w:val="00B4421F"/>
    <w:rsid w:val="00B44E56"/>
    <w:rsid w:val="00B45917"/>
    <w:rsid w:val="00B46543"/>
    <w:rsid w:val="00B47D33"/>
    <w:rsid w:val="00B52BE0"/>
    <w:rsid w:val="00B54133"/>
    <w:rsid w:val="00B55A8D"/>
    <w:rsid w:val="00B701ED"/>
    <w:rsid w:val="00B748F7"/>
    <w:rsid w:val="00B8086C"/>
    <w:rsid w:val="00B81C58"/>
    <w:rsid w:val="00B861B4"/>
    <w:rsid w:val="00B86DFE"/>
    <w:rsid w:val="00B90990"/>
    <w:rsid w:val="00B922FF"/>
    <w:rsid w:val="00B9281E"/>
    <w:rsid w:val="00B93925"/>
    <w:rsid w:val="00B95187"/>
    <w:rsid w:val="00BA2D55"/>
    <w:rsid w:val="00BA71B1"/>
    <w:rsid w:val="00BB0637"/>
    <w:rsid w:val="00BB2E78"/>
    <w:rsid w:val="00BB345F"/>
    <w:rsid w:val="00BB6013"/>
    <w:rsid w:val="00BB68EA"/>
    <w:rsid w:val="00BC0B99"/>
    <w:rsid w:val="00BC1C27"/>
    <w:rsid w:val="00BC56A7"/>
    <w:rsid w:val="00BC6BBF"/>
    <w:rsid w:val="00BD0968"/>
    <w:rsid w:val="00BD1572"/>
    <w:rsid w:val="00BE14E3"/>
    <w:rsid w:val="00BE3774"/>
    <w:rsid w:val="00BE41E5"/>
    <w:rsid w:val="00BE4CE2"/>
    <w:rsid w:val="00BF118F"/>
    <w:rsid w:val="00BF4109"/>
    <w:rsid w:val="00BF4CC3"/>
    <w:rsid w:val="00C054C7"/>
    <w:rsid w:val="00C057B5"/>
    <w:rsid w:val="00C07D0E"/>
    <w:rsid w:val="00C115C3"/>
    <w:rsid w:val="00C15547"/>
    <w:rsid w:val="00C1672D"/>
    <w:rsid w:val="00C22687"/>
    <w:rsid w:val="00C26A92"/>
    <w:rsid w:val="00C26B1C"/>
    <w:rsid w:val="00C32E4D"/>
    <w:rsid w:val="00C333A0"/>
    <w:rsid w:val="00C36A81"/>
    <w:rsid w:val="00C41974"/>
    <w:rsid w:val="00C43ACE"/>
    <w:rsid w:val="00C44A2C"/>
    <w:rsid w:val="00C44F09"/>
    <w:rsid w:val="00C464D6"/>
    <w:rsid w:val="00C477F7"/>
    <w:rsid w:val="00C47B2D"/>
    <w:rsid w:val="00C509A6"/>
    <w:rsid w:val="00C53F4A"/>
    <w:rsid w:val="00C54125"/>
    <w:rsid w:val="00C55B54"/>
    <w:rsid w:val="00C6098E"/>
    <w:rsid w:val="00C6152C"/>
    <w:rsid w:val="00C71424"/>
    <w:rsid w:val="00C74810"/>
    <w:rsid w:val="00C90D68"/>
    <w:rsid w:val="00C939FE"/>
    <w:rsid w:val="00CA4BDA"/>
    <w:rsid w:val="00CB13E3"/>
    <w:rsid w:val="00CB1F66"/>
    <w:rsid w:val="00CB232C"/>
    <w:rsid w:val="00CB2951"/>
    <w:rsid w:val="00CB4277"/>
    <w:rsid w:val="00CC5067"/>
    <w:rsid w:val="00CD11D3"/>
    <w:rsid w:val="00CD282B"/>
    <w:rsid w:val="00CD2DE4"/>
    <w:rsid w:val="00CD447B"/>
    <w:rsid w:val="00CD4C35"/>
    <w:rsid w:val="00CD7369"/>
    <w:rsid w:val="00CE0B0E"/>
    <w:rsid w:val="00CE0E4D"/>
    <w:rsid w:val="00CE3831"/>
    <w:rsid w:val="00CE4937"/>
    <w:rsid w:val="00CF2397"/>
    <w:rsid w:val="00D00ABB"/>
    <w:rsid w:val="00D02EEC"/>
    <w:rsid w:val="00D03551"/>
    <w:rsid w:val="00D04315"/>
    <w:rsid w:val="00D06A63"/>
    <w:rsid w:val="00D07E0E"/>
    <w:rsid w:val="00D10CD6"/>
    <w:rsid w:val="00D11478"/>
    <w:rsid w:val="00D15ED0"/>
    <w:rsid w:val="00D164BF"/>
    <w:rsid w:val="00D21B3E"/>
    <w:rsid w:val="00D21FED"/>
    <w:rsid w:val="00D23048"/>
    <w:rsid w:val="00D24251"/>
    <w:rsid w:val="00D26E72"/>
    <w:rsid w:val="00D343E2"/>
    <w:rsid w:val="00D361A2"/>
    <w:rsid w:val="00D37272"/>
    <w:rsid w:val="00D37D4B"/>
    <w:rsid w:val="00D44C2E"/>
    <w:rsid w:val="00D45414"/>
    <w:rsid w:val="00D50A0A"/>
    <w:rsid w:val="00D5102C"/>
    <w:rsid w:val="00D53548"/>
    <w:rsid w:val="00D5576B"/>
    <w:rsid w:val="00D566BD"/>
    <w:rsid w:val="00D575AF"/>
    <w:rsid w:val="00D57A4D"/>
    <w:rsid w:val="00D60AA7"/>
    <w:rsid w:val="00D6435F"/>
    <w:rsid w:val="00D66471"/>
    <w:rsid w:val="00D669D4"/>
    <w:rsid w:val="00D70641"/>
    <w:rsid w:val="00D74888"/>
    <w:rsid w:val="00D7488B"/>
    <w:rsid w:val="00D75E28"/>
    <w:rsid w:val="00D772C2"/>
    <w:rsid w:val="00D8008E"/>
    <w:rsid w:val="00D82C45"/>
    <w:rsid w:val="00D908A8"/>
    <w:rsid w:val="00D977B6"/>
    <w:rsid w:val="00DA1223"/>
    <w:rsid w:val="00DA4A31"/>
    <w:rsid w:val="00DA7B04"/>
    <w:rsid w:val="00DB36C2"/>
    <w:rsid w:val="00DC00A8"/>
    <w:rsid w:val="00DC169B"/>
    <w:rsid w:val="00DC2AB9"/>
    <w:rsid w:val="00DC2F44"/>
    <w:rsid w:val="00DC63F0"/>
    <w:rsid w:val="00DD1678"/>
    <w:rsid w:val="00DD37EA"/>
    <w:rsid w:val="00DD6EE5"/>
    <w:rsid w:val="00DE386C"/>
    <w:rsid w:val="00DE4D35"/>
    <w:rsid w:val="00DF098B"/>
    <w:rsid w:val="00DF11C4"/>
    <w:rsid w:val="00DF210C"/>
    <w:rsid w:val="00DF4B6A"/>
    <w:rsid w:val="00DF53D5"/>
    <w:rsid w:val="00DF5FC3"/>
    <w:rsid w:val="00E004C0"/>
    <w:rsid w:val="00E02C09"/>
    <w:rsid w:val="00E04040"/>
    <w:rsid w:val="00E04D59"/>
    <w:rsid w:val="00E07DA1"/>
    <w:rsid w:val="00E123CB"/>
    <w:rsid w:val="00E13B09"/>
    <w:rsid w:val="00E20E13"/>
    <w:rsid w:val="00E21DBC"/>
    <w:rsid w:val="00E275D7"/>
    <w:rsid w:val="00E27DBE"/>
    <w:rsid w:val="00E32962"/>
    <w:rsid w:val="00E32AB1"/>
    <w:rsid w:val="00E36C71"/>
    <w:rsid w:val="00E40404"/>
    <w:rsid w:val="00E4126A"/>
    <w:rsid w:val="00E4178D"/>
    <w:rsid w:val="00E42A06"/>
    <w:rsid w:val="00E459C6"/>
    <w:rsid w:val="00E47589"/>
    <w:rsid w:val="00E557AA"/>
    <w:rsid w:val="00E63EC7"/>
    <w:rsid w:val="00E64915"/>
    <w:rsid w:val="00E64D3A"/>
    <w:rsid w:val="00E661D4"/>
    <w:rsid w:val="00E67565"/>
    <w:rsid w:val="00E70091"/>
    <w:rsid w:val="00E70D2E"/>
    <w:rsid w:val="00E720F5"/>
    <w:rsid w:val="00E744E0"/>
    <w:rsid w:val="00E76D47"/>
    <w:rsid w:val="00E827BC"/>
    <w:rsid w:val="00E849F7"/>
    <w:rsid w:val="00E90302"/>
    <w:rsid w:val="00E91D05"/>
    <w:rsid w:val="00E9262D"/>
    <w:rsid w:val="00E94245"/>
    <w:rsid w:val="00E95C1E"/>
    <w:rsid w:val="00E97396"/>
    <w:rsid w:val="00EA185E"/>
    <w:rsid w:val="00EA592A"/>
    <w:rsid w:val="00EB04F1"/>
    <w:rsid w:val="00EB14E4"/>
    <w:rsid w:val="00EB32A5"/>
    <w:rsid w:val="00EB34ED"/>
    <w:rsid w:val="00EB447C"/>
    <w:rsid w:val="00EB7B7F"/>
    <w:rsid w:val="00EB7BE0"/>
    <w:rsid w:val="00EC315E"/>
    <w:rsid w:val="00ED077C"/>
    <w:rsid w:val="00ED10A9"/>
    <w:rsid w:val="00ED1190"/>
    <w:rsid w:val="00ED34AC"/>
    <w:rsid w:val="00ED6544"/>
    <w:rsid w:val="00EE0277"/>
    <w:rsid w:val="00EE2899"/>
    <w:rsid w:val="00EE3E00"/>
    <w:rsid w:val="00EE5DD2"/>
    <w:rsid w:val="00EF36C5"/>
    <w:rsid w:val="00EF3DB4"/>
    <w:rsid w:val="00F00A79"/>
    <w:rsid w:val="00F00D13"/>
    <w:rsid w:val="00F00D68"/>
    <w:rsid w:val="00F00E86"/>
    <w:rsid w:val="00F07C1E"/>
    <w:rsid w:val="00F105DB"/>
    <w:rsid w:val="00F132BC"/>
    <w:rsid w:val="00F13D80"/>
    <w:rsid w:val="00F15B4D"/>
    <w:rsid w:val="00F16A7C"/>
    <w:rsid w:val="00F16AAA"/>
    <w:rsid w:val="00F1709C"/>
    <w:rsid w:val="00F21161"/>
    <w:rsid w:val="00F218EF"/>
    <w:rsid w:val="00F21BC7"/>
    <w:rsid w:val="00F24C8C"/>
    <w:rsid w:val="00F266A2"/>
    <w:rsid w:val="00F32269"/>
    <w:rsid w:val="00F35B7A"/>
    <w:rsid w:val="00F56A6F"/>
    <w:rsid w:val="00F5709C"/>
    <w:rsid w:val="00F60B85"/>
    <w:rsid w:val="00F64EF1"/>
    <w:rsid w:val="00F72498"/>
    <w:rsid w:val="00F72B14"/>
    <w:rsid w:val="00F7349B"/>
    <w:rsid w:val="00F8765F"/>
    <w:rsid w:val="00F90767"/>
    <w:rsid w:val="00F9263C"/>
    <w:rsid w:val="00FA1637"/>
    <w:rsid w:val="00FA685B"/>
    <w:rsid w:val="00FB0C01"/>
    <w:rsid w:val="00FB5934"/>
    <w:rsid w:val="00FC18F2"/>
    <w:rsid w:val="00FC2A17"/>
    <w:rsid w:val="00FC38CF"/>
    <w:rsid w:val="00FC39E5"/>
    <w:rsid w:val="00FC3A78"/>
    <w:rsid w:val="00FD1005"/>
    <w:rsid w:val="00FD1F7F"/>
    <w:rsid w:val="00FD6C75"/>
    <w:rsid w:val="00FD7972"/>
    <w:rsid w:val="00FE0401"/>
    <w:rsid w:val="00FE71B3"/>
    <w:rsid w:val="00FE75A5"/>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A0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5">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644C86"/>
    <w:rPr>
      <w:sz w:val="24"/>
      <w:szCs w:val="24"/>
      <w:lang w:val="en-GB"/>
    </w:rPr>
  </w:style>
  <w:style w:type="paragraph" w:styleId="Balk1">
    <w:name w:val="heading 1"/>
    <w:basedOn w:val="Normal"/>
    <w:next w:val="Normal"/>
    <w:link w:val="Balk1Char"/>
    <w:uiPriority w:val="98"/>
    <w:semiHidden/>
    <w:rsid w:val="00644C86"/>
    <w:pPr>
      <w:spacing w:before="480"/>
      <w:contextualSpacing/>
      <w:outlineLvl w:val="0"/>
    </w:pPr>
    <w:rPr>
      <w:rFonts w:asciiTheme="majorHAnsi" w:eastAsiaTheme="majorEastAsia" w:hAnsiTheme="majorHAnsi" w:cstheme="majorBidi"/>
      <w:b/>
      <w:bCs/>
      <w:color w:val="333333"/>
      <w:sz w:val="28"/>
      <w:szCs w:val="28"/>
    </w:rPr>
  </w:style>
  <w:style w:type="paragraph" w:styleId="Balk2">
    <w:name w:val="heading 2"/>
    <w:basedOn w:val="Normal"/>
    <w:next w:val="Normal"/>
    <w:link w:val="Balk2Char"/>
    <w:uiPriority w:val="98"/>
    <w:semiHidden/>
    <w:rsid w:val="00644C86"/>
    <w:pPr>
      <w:spacing w:before="200"/>
      <w:outlineLvl w:val="1"/>
    </w:pPr>
    <w:rPr>
      <w:rFonts w:asciiTheme="majorHAnsi" w:eastAsiaTheme="majorEastAsia" w:hAnsiTheme="majorHAnsi" w:cstheme="majorBidi"/>
      <w:b/>
      <w:bCs/>
      <w:color w:val="4D4D4D"/>
      <w:sz w:val="26"/>
      <w:szCs w:val="26"/>
    </w:rPr>
  </w:style>
  <w:style w:type="paragraph" w:styleId="Balk3">
    <w:name w:val="heading 3"/>
    <w:basedOn w:val="Normal"/>
    <w:next w:val="Normal"/>
    <w:link w:val="Balk3Char"/>
    <w:uiPriority w:val="98"/>
    <w:semiHidden/>
    <w:rsid w:val="00644C86"/>
    <w:pPr>
      <w:spacing w:before="200" w:line="271" w:lineRule="auto"/>
      <w:outlineLvl w:val="2"/>
    </w:pPr>
    <w:rPr>
      <w:rFonts w:asciiTheme="majorHAnsi" w:eastAsiaTheme="majorEastAsia" w:hAnsiTheme="majorHAnsi" w:cstheme="majorBidi"/>
      <w:b/>
      <w:bCs/>
      <w:color w:val="5F5F5F"/>
      <w:sz w:val="22"/>
      <w:szCs w:val="22"/>
    </w:rPr>
  </w:style>
  <w:style w:type="paragraph" w:styleId="Balk4">
    <w:name w:val="heading 4"/>
    <w:basedOn w:val="Normal"/>
    <w:next w:val="Normal"/>
    <w:link w:val="Balk4Char"/>
    <w:uiPriority w:val="98"/>
    <w:semiHidden/>
    <w:rsid w:val="00644C86"/>
    <w:pPr>
      <w:spacing w:before="200"/>
      <w:outlineLvl w:val="3"/>
    </w:pPr>
    <w:rPr>
      <w:rFonts w:asciiTheme="majorHAnsi" w:eastAsiaTheme="majorEastAsia" w:hAnsiTheme="majorHAnsi" w:cstheme="majorBidi"/>
      <w:b/>
      <w:bCs/>
      <w:i/>
      <w:iCs/>
      <w:color w:val="777777"/>
      <w:sz w:val="22"/>
      <w:szCs w:val="22"/>
    </w:rPr>
  </w:style>
  <w:style w:type="paragraph" w:styleId="Balk5">
    <w:name w:val="heading 5"/>
    <w:basedOn w:val="Normal"/>
    <w:next w:val="Normal"/>
    <w:link w:val="Balk5Char"/>
    <w:uiPriority w:val="98"/>
    <w:semiHidden/>
    <w:qFormat/>
    <w:rsid w:val="00644C86"/>
    <w:pPr>
      <w:spacing w:before="200"/>
      <w:outlineLvl w:val="4"/>
    </w:pPr>
    <w:rPr>
      <w:rFonts w:asciiTheme="majorHAnsi" w:eastAsiaTheme="majorEastAsia" w:hAnsiTheme="majorHAnsi" w:cstheme="majorBidi"/>
      <w:b/>
      <w:bCs/>
      <w:color w:val="808080"/>
      <w:sz w:val="22"/>
      <w:szCs w:val="22"/>
    </w:rPr>
  </w:style>
  <w:style w:type="paragraph" w:styleId="Balk6">
    <w:name w:val="heading 6"/>
    <w:basedOn w:val="Normal"/>
    <w:next w:val="Normal"/>
    <w:link w:val="Balk6Char"/>
    <w:uiPriority w:val="98"/>
    <w:semiHidden/>
    <w:rsid w:val="00644C86"/>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Balk7">
    <w:name w:val="heading 7"/>
    <w:basedOn w:val="Normal"/>
    <w:next w:val="Normal"/>
    <w:link w:val="Balk7Char"/>
    <w:uiPriority w:val="98"/>
    <w:semiHidden/>
    <w:qFormat/>
    <w:rsid w:val="00644C86"/>
    <w:pPr>
      <w:outlineLvl w:val="6"/>
    </w:pPr>
    <w:rPr>
      <w:rFonts w:asciiTheme="majorHAnsi" w:eastAsiaTheme="majorEastAsia" w:hAnsiTheme="majorHAnsi" w:cstheme="majorBidi"/>
      <w:i/>
      <w:iCs/>
      <w:sz w:val="22"/>
      <w:szCs w:val="22"/>
      <w:lang w:bidi="en-US"/>
    </w:rPr>
  </w:style>
  <w:style w:type="paragraph" w:styleId="Balk8">
    <w:name w:val="heading 8"/>
    <w:basedOn w:val="Normal"/>
    <w:next w:val="Normal"/>
    <w:link w:val="Balk8Char"/>
    <w:uiPriority w:val="98"/>
    <w:semiHidden/>
    <w:qFormat/>
    <w:rsid w:val="00644C86"/>
    <w:pPr>
      <w:outlineLvl w:val="7"/>
    </w:pPr>
    <w:rPr>
      <w:rFonts w:asciiTheme="majorHAnsi" w:eastAsiaTheme="majorEastAsia" w:hAnsiTheme="majorHAnsi" w:cstheme="majorBidi"/>
      <w:sz w:val="20"/>
      <w:szCs w:val="20"/>
      <w:lang w:bidi="en-US"/>
    </w:rPr>
  </w:style>
  <w:style w:type="paragraph" w:styleId="Balk9">
    <w:name w:val="heading 9"/>
    <w:basedOn w:val="Normal"/>
    <w:next w:val="Normal"/>
    <w:link w:val="Balk9Char"/>
    <w:uiPriority w:val="98"/>
    <w:semiHidden/>
    <w:qFormat/>
    <w:rsid w:val="00644C86"/>
    <w:pPr>
      <w:outlineLvl w:val="8"/>
    </w:pPr>
    <w:rPr>
      <w:rFonts w:asciiTheme="majorHAnsi" w:eastAsiaTheme="majorEastAsia" w:hAnsiTheme="majorHAnsi" w:cstheme="majorBidi"/>
      <w:i/>
      <w:iCs/>
      <w:spacing w:val="5"/>
      <w:sz w:val="20"/>
      <w:szCs w:val="20"/>
      <w:lang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8"/>
    <w:semiHidden/>
    <w:rsid w:val="00644C86"/>
    <w:rPr>
      <w:rFonts w:ascii="Tahoma" w:hAnsi="Tahoma" w:cs="Tahoma"/>
      <w:sz w:val="16"/>
      <w:szCs w:val="16"/>
    </w:rPr>
  </w:style>
  <w:style w:type="character" w:customStyle="1" w:styleId="BalonMetniChar">
    <w:name w:val="Balon Metni Char"/>
    <w:basedOn w:val="VarsaylanParagrafYazTipi"/>
    <w:link w:val="BalonMetni"/>
    <w:uiPriority w:val="98"/>
    <w:semiHidden/>
    <w:rsid w:val="00644C86"/>
    <w:rPr>
      <w:rFonts w:ascii="Tahoma" w:hAnsi="Tahoma" w:cs="Tahoma"/>
      <w:sz w:val="16"/>
      <w:szCs w:val="16"/>
      <w:lang w:val="en-GB"/>
    </w:rPr>
  </w:style>
  <w:style w:type="character" w:styleId="KitapBal">
    <w:name w:val="Book Title"/>
    <w:uiPriority w:val="98"/>
    <w:semiHidden/>
    <w:qFormat/>
    <w:rsid w:val="00644C86"/>
    <w:rPr>
      <w:i/>
      <w:iCs/>
      <w:smallCaps/>
      <w:spacing w:val="5"/>
    </w:rPr>
  </w:style>
  <w:style w:type="paragraph" w:customStyle="1" w:styleId="JuHeader">
    <w:name w:val="Ju_Header"/>
    <w:aliases w:val="_Header"/>
    <w:basedOn w:val="stBilgi"/>
    <w:uiPriority w:val="29"/>
    <w:qFormat/>
    <w:rsid w:val="00644C86"/>
    <w:pPr>
      <w:tabs>
        <w:tab w:val="clear" w:pos="4536"/>
        <w:tab w:val="clear" w:pos="9072"/>
      </w:tabs>
      <w:jc w:val="center"/>
    </w:pPr>
    <w:rPr>
      <w:sz w:val="18"/>
    </w:rPr>
  </w:style>
  <w:style w:type="paragraph" w:customStyle="1" w:styleId="NormalJustified">
    <w:name w:val="Normal_Justified"/>
    <w:basedOn w:val="Normal"/>
    <w:semiHidden/>
    <w:rsid w:val="00644C86"/>
    <w:pPr>
      <w:jc w:val="both"/>
    </w:pPr>
  </w:style>
  <w:style w:type="character" w:styleId="Gl">
    <w:name w:val="Strong"/>
    <w:uiPriority w:val="98"/>
    <w:semiHidden/>
    <w:qFormat/>
    <w:rsid w:val="00644C86"/>
    <w:rPr>
      <w:b/>
      <w:bCs/>
    </w:rPr>
  </w:style>
  <w:style w:type="paragraph" w:styleId="AralkYok">
    <w:name w:val="No Spacing"/>
    <w:basedOn w:val="Normal"/>
    <w:link w:val="AralkYokChar"/>
    <w:uiPriority w:val="98"/>
    <w:semiHidden/>
    <w:qFormat/>
    <w:rsid w:val="00644C86"/>
  </w:style>
  <w:style w:type="character" w:customStyle="1" w:styleId="AralkYokChar">
    <w:name w:val="Aralık Yok Char"/>
    <w:basedOn w:val="VarsaylanParagrafYazTipi"/>
    <w:link w:val="AralkYok"/>
    <w:uiPriority w:val="98"/>
    <w:semiHidden/>
    <w:rsid w:val="00644C86"/>
    <w:rPr>
      <w:sz w:val="24"/>
      <w:szCs w:val="24"/>
      <w:lang w:val="en-GB"/>
    </w:rPr>
  </w:style>
  <w:style w:type="paragraph" w:customStyle="1" w:styleId="JuQuot">
    <w:name w:val="Ju_Quot"/>
    <w:aliases w:val="_Quote"/>
    <w:basedOn w:val="NormalJustified"/>
    <w:uiPriority w:val="20"/>
    <w:qFormat/>
    <w:rsid w:val="00644C86"/>
    <w:pPr>
      <w:spacing w:before="120" w:after="120"/>
      <w:ind w:left="425" w:firstLine="142"/>
    </w:pPr>
    <w:rPr>
      <w:sz w:val="20"/>
    </w:rPr>
  </w:style>
  <w:style w:type="paragraph" w:customStyle="1" w:styleId="DummyStyle">
    <w:name w:val="Dummy_Style"/>
    <w:aliases w:val="_Dummy"/>
    <w:basedOn w:val="Normal"/>
    <w:semiHidden/>
    <w:qFormat/>
    <w:rsid w:val="00644C86"/>
    <w:rPr>
      <w:color w:val="00B050"/>
      <w:sz w:val="22"/>
    </w:rPr>
  </w:style>
  <w:style w:type="paragraph" w:customStyle="1" w:styleId="JuList">
    <w:name w:val="Ju_List"/>
    <w:aliases w:val="_List_1"/>
    <w:basedOn w:val="NormalJustified"/>
    <w:uiPriority w:val="23"/>
    <w:qFormat/>
    <w:rsid w:val="00644C86"/>
    <w:pPr>
      <w:numPr>
        <w:numId w:val="22"/>
      </w:numPr>
      <w:spacing w:before="280" w:after="60"/>
    </w:pPr>
  </w:style>
  <w:style w:type="paragraph" w:customStyle="1" w:styleId="JuLista">
    <w:name w:val="Ju_List_a"/>
    <w:aliases w:val="_List_2"/>
    <w:basedOn w:val="NormalJustified"/>
    <w:uiPriority w:val="23"/>
    <w:rsid w:val="00644C86"/>
    <w:pPr>
      <w:numPr>
        <w:ilvl w:val="1"/>
        <w:numId w:val="22"/>
      </w:numPr>
    </w:pPr>
  </w:style>
  <w:style w:type="paragraph" w:customStyle="1" w:styleId="JuListi">
    <w:name w:val="Ju_List_i"/>
    <w:aliases w:val="_List_3"/>
    <w:basedOn w:val="NormalJustified"/>
    <w:uiPriority w:val="23"/>
    <w:rsid w:val="00644C86"/>
    <w:pPr>
      <w:numPr>
        <w:ilvl w:val="2"/>
        <w:numId w:val="22"/>
      </w:numPr>
    </w:pPr>
  </w:style>
  <w:style w:type="paragraph" w:customStyle="1" w:styleId="JuHArticle">
    <w:name w:val="Ju_H_Article"/>
    <w:aliases w:val="_Title_Quote"/>
    <w:basedOn w:val="Normal"/>
    <w:next w:val="JuQuot"/>
    <w:uiPriority w:val="19"/>
    <w:qFormat/>
    <w:rsid w:val="00644C86"/>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644C86"/>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644C86"/>
    <w:pPr>
      <w:keepNext/>
      <w:keepLines/>
      <w:tabs>
        <w:tab w:val="right" w:pos="7938"/>
      </w:tabs>
      <w:ind w:firstLine="0"/>
      <w:jc w:val="center"/>
    </w:pPr>
    <w:rPr>
      <w:i/>
    </w:rPr>
  </w:style>
  <w:style w:type="paragraph" w:customStyle="1" w:styleId="JuHHead">
    <w:name w:val="Ju_H_Head"/>
    <w:aliases w:val="_Head_1"/>
    <w:basedOn w:val="Balk1"/>
    <w:next w:val="JuPara"/>
    <w:uiPriority w:val="17"/>
    <w:qFormat/>
    <w:rsid w:val="00644C86"/>
    <w:pPr>
      <w:keepNext/>
      <w:keepLines/>
      <w:numPr>
        <w:numId w:val="21"/>
      </w:numPr>
      <w:spacing w:before="100" w:beforeAutospacing="1" w:after="240"/>
      <w:contextualSpacing w:val="0"/>
      <w:jc w:val="both"/>
    </w:pPr>
    <w:rPr>
      <w:b w:val="0"/>
      <w:caps/>
      <w:color w:val="auto"/>
    </w:rPr>
  </w:style>
  <w:style w:type="numbering" w:customStyle="1" w:styleId="ECHRA1StyleBulletedSquare">
    <w:name w:val="ECHR_A1_Style_Bulleted_Square"/>
    <w:basedOn w:val="ListeYok"/>
    <w:rsid w:val="00644C86"/>
    <w:pPr>
      <w:numPr>
        <w:numId w:val="16"/>
      </w:numPr>
    </w:pPr>
  </w:style>
  <w:style w:type="paragraph" w:customStyle="1" w:styleId="JuSigned">
    <w:name w:val="Ju_Signed"/>
    <w:aliases w:val="_Signature"/>
    <w:basedOn w:val="Normal"/>
    <w:next w:val="JuPara"/>
    <w:uiPriority w:val="31"/>
    <w:qFormat/>
    <w:rsid w:val="00644C86"/>
    <w:pPr>
      <w:tabs>
        <w:tab w:val="center" w:pos="1418"/>
        <w:tab w:val="center" w:pos="5954"/>
      </w:tabs>
      <w:spacing w:before="720"/>
    </w:pPr>
  </w:style>
  <w:style w:type="paragraph" w:styleId="KonuBal">
    <w:name w:val="Title"/>
    <w:basedOn w:val="Normal"/>
    <w:next w:val="Normal"/>
    <w:link w:val="KonuBalChar"/>
    <w:uiPriority w:val="98"/>
    <w:semiHidden/>
    <w:qFormat/>
    <w:rsid w:val="00644C86"/>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KonuBalChar">
    <w:name w:val="Konu Başlığı Char"/>
    <w:basedOn w:val="VarsaylanParagrafYazTipi"/>
    <w:link w:val="KonuBal"/>
    <w:uiPriority w:val="98"/>
    <w:semiHidden/>
    <w:rsid w:val="00644C86"/>
    <w:rPr>
      <w:rFonts w:asciiTheme="majorHAnsi" w:eastAsiaTheme="majorEastAsia" w:hAnsiTheme="majorHAnsi" w:cstheme="majorBidi"/>
      <w:spacing w:val="5"/>
      <w:sz w:val="52"/>
      <w:szCs w:val="52"/>
      <w:lang w:val="en-GB" w:bidi="en-US"/>
    </w:rPr>
  </w:style>
  <w:style w:type="numbering" w:customStyle="1" w:styleId="ECHRA1StyleList">
    <w:name w:val="ECHR_A1_Style_List"/>
    <w:basedOn w:val="ListeYok"/>
    <w:uiPriority w:val="99"/>
    <w:rsid w:val="00644C86"/>
    <w:pPr>
      <w:numPr>
        <w:numId w:val="17"/>
      </w:numPr>
    </w:pPr>
  </w:style>
  <w:style w:type="numbering" w:customStyle="1" w:styleId="ECHRA1StyleNumberedList">
    <w:name w:val="ECHR_A1_Style_Numbered_List"/>
    <w:basedOn w:val="ListeYok"/>
    <w:rsid w:val="00644C86"/>
    <w:pPr>
      <w:numPr>
        <w:numId w:val="18"/>
      </w:numPr>
    </w:pPr>
  </w:style>
  <w:style w:type="table" w:customStyle="1" w:styleId="ECHRTable2019">
    <w:name w:val="ECHR_Table_2019"/>
    <w:basedOn w:val="NormalTablo"/>
    <w:uiPriority w:val="99"/>
    <w:rsid w:val="00644C86"/>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AltBilgi"/>
    <w:uiPriority w:val="57"/>
    <w:semiHidden/>
    <w:rsid w:val="007D3701"/>
    <w:rPr>
      <w:sz w:val="8"/>
    </w:rPr>
  </w:style>
  <w:style w:type="paragraph" w:customStyle="1" w:styleId="JuCourt">
    <w:name w:val="Ju_Court"/>
    <w:aliases w:val="_Court_Names"/>
    <w:basedOn w:val="Normal"/>
    <w:next w:val="Normal"/>
    <w:uiPriority w:val="32"/>
    <w:qFormat/>
    <w:rsid w:val="00644C86"/>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Balk2"/>
    <w:next w:val="JuPara"/>
    <w:uiPriority w:val="17"/>
    <w:qFormat/>
    <w:rsid w:val="00644C86"/>
    <w:pPr>
      <w:keepNext/>
      <w:keepLines/>
      <w:numPr>
        <w:ilvl w:val="1"/>
        <w:numId w:val="21"/>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Balk3"/>
    <w:next w:val="JuPara"/>
    <w:link w:val="JuHAChar"/>
    <w:uiPriority w:val="17"/>
    <w:qFormat/>
    <w:rsid w:val="00644C86"/>
    <w:pPr>
      <w:keepNext/>
      <w:keepLines/>
      <w:numPr>
        <w:ilvl w:val="2"/>
        <w:numId w:val="21"/>
      </w:numPr>
      <w:spacing w:before="100" w:beforeAutospacing="1" w:after="240" w:line="240" w:lineRule="auto"/>
      <w:jc w:val="both"/>
    </w:pPr>
    <w:rPr>
      <w:color w:val="auto"/>
      <w:sz w:val="24"/>
    </w:rPr>
  </w:style>
  <w:style w:type="paragraph" w:customStyle="1" w:styleId="JuH1">
    <w:name w:val="Ju_H_1."/>
    <w:aliases w:val="_Head_4"/>
    <w:basedOn w:val="Balk4"/>
    <w:next w:val="JuPara"/>
    <w:uiPriority w:val="17"/>
    <w:rsid w:val="00644C86"/>
    <w:pPr>
      <w:keepNext/>
      <w:keepLines/>
      <w:numPr>
        <w:ilvl w:val="3"/>
        <w:numId w:val="21"/>
      </w:numPr>
      <w:spacing w:before="100" w:beforeAutospacing="1" w:after="120"/>
      <w:jc w:val="both"/>
    </w:pPr>
    <w:rPr>
      <w:b w:val="0"/>
      <w:color w:val="auto"/>
      <w:sz w:val="24"/>
    </w:rPr>
  </w:style>
  <w:style w:type="paragraph" w:styleId="stBilgi">
    <w:name w:val="header"/>
    <w:basedOn w:val="Normal"/>
    <w:link w:val="stBilgiChar"/>
    <w:uiPriority w:val="99"/>
    <w:rsid w:val="00644C86"/>
    <w:pPr>
      <w:tabs>
        <w:tab w:val="center" w:pos="4536"/>
        <w:tab w:val="right" w:pos="9072"/>
      </w:tabs>
    </w:pPr>
  </w:style>
  <w:style w:type="character" w:customStyle="1" w:styleId="stBilgiChar">
    <w:name w:val="Üst Bilgi Char"/>
    <w:basedOn w:val="VarsaylanParagrafYazTipi"/>
    <w:link w:val="stBilgi"/>
    <w:uiPriority w:val="99"/>
    <w:rsid w:val="00644C86"/>
    <w:rPr>
      <w:sz w:val="24"/>
      <w:szCs w:val="24"/>
      <w:lang w:val="en-GB"/>
    </w:rPr>
  </w:style>
  <w:style w:type="character" w:customStyle="1" w:styleId="Balk1Char">
    <w:name w:val="Başlık 1 Char"/>
    <w:basedOn w:val="VarsaylanParagrafYazTipi"/>
    <w:link w:val="Balk1"/>
    <w:uiPriority w:val="98"/>
    <w:semiHidden/>
    <w:rsid w:val="00644C86"/>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Balk5"/>
    <w:next w:val="JuPara"/>
    <w:uiPriority w:val="17"/>
    <w:rsid w:val="00644C86"/>
    <w:pPr>
      <w:keepNext/>
      <w:keepLines/>
      <w:numPr>
        <w:ilvl w:val="4"/>
        <w:numId w:val="21"/>
      </w:numPr>
      <w:spacing w:before="100" w:beforeAutospacing="1" w:after="120"/>
      <w:jc w:val="both"/>
    </w:pPr>
    <w:rPr>
      <w:color w:val="auto"/>
      <w:sz w:val="20"/>
    </w:rPr>
  </w:style>
  <w:style w:type="paragraph" w:customStyle="1" w:styleId="JuHi">
    <w:name w:val="Ju_H_i"/>
    <w:aliases w:val="_Head_6"/>
    <w:basedOn w:val="Balk6"/>
    <w:next w:val="JuPara"/>
    <w:uiPriority w:val="17"/>
    <w:rsid w:val="00644C86"/>
    <w:pPr>
      <w:keepNext/>
      <w:keepLines/>
      <w:numPr>
        <w:ilvl w:val="5"/>
        <w:numId w:val="21"/>
      </w:numPr>
      <w:tabs>
        <w:tab w:val="left" w:pos="1077"/>
        <w:tab w:val="left" w:pos="1134"/>
        <w:tab w:val="left" w:pos="1191"/>
        <w:tab w:val="left" w:pos="1247"/>
      </w:tabs>
      <w:spacing w:before="100" w:beforeAutospacing="1" w:after="120"/>
      <w:jc w:val="both"/>
    </w:pPr>
    <w:rPr>
      <w:b w:val="0"/>
      <w:color w:val="auto"/>
      <w:sz w:val="20"/>
    </w:rPr>
  </w:style>
  <w:style w:type="character" w:customStyle="1" w:styleId="Balk2Char">
    <w:name w:val="Başlık 2 Char"/>
    <w:basedOn w:val="VarsaylanParagrafYazTipi"/>
    <w:link w:val="Balk2"/>
    <w:uiPriority w:val="98"/>
    <w:semiHidden/>
    <w:rsid w:val="00644C86"/>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Balk7"/>
    <w:next w:val="JuPara"/>
    <w:uiPriority w:val="17"/>
    <w:rsid w:val="00644C86"/>
    <w:pPr>
      <w:keepNext/>
      <w:keepLines/>
      <w:numPr>
        <w:ilvl w:val="6"/>
        <w:numId w:val="21"/>
      </w:numPr>
      <w:tabs>
        <w:tab w:val="left" w:pos="1361"/>
      </w:tabs>
      <w:spacing w:before="100" w:beforeAutospacing="1" w:after="120"/>
      <w:jc w:val="both"/>
    </w:pPr>
    <w:rPr>
      <w:i w:val="0"/>
      <w:sz w:val="20"/>
    </w:rPr>
  </w:style>
  <w:style w:type="paragraph" w:customStyle="1" w:styleId="JuH">
    <w:name w:val="Ju_H_–"/>
    <w:aliases w:val="_Head_8"/>
    <w:basedOn w:val="Balk8"/>
    <w:next w:val="JuPara"/>
    <w:uiPriority w:val="17"/>
    <w:rsid w:val="00644C86"/>
    <w:pPr>
      <w:keepNext/>
      <w:keepLines/>
      <w:numPr>
        <w:ilvl w:val="7"/>
        <w:numId w:val="21"/>
      </w:numPr>
      <w:spacing w:before="100" w:beforeAutospacing="1" w:after="120"/>
      <w:jc w:val="both"/>
    </w:pPr>
    <w:rPr>
      <w:i/>
    </w:rPr>
  </w:style>
  <w:style w:type="character" w:customStyle="1" w:styleId="Balk3Char">
    <w:name w:val="Başlık 3 Char"/>
    <w:basedOn w:val="VarsaylanParagrafYazTipi"/>
    <w:link w:val="Balk3"/>
    <w:uiPriority w:val="98"/>
    <w:semiHidden/>
    <w:rsid w:val="00644C86"/>
    <w:rPr>
      <w:rFonts w:asciiTheme="majorHAnsi" w:eastAsiaTheme="majorEastAsia" w:hAnsiTheme="majorHAnsi" w:cstheme="majorBidi"/>
      <w:b/>
      <w:bCs/>
      <w:color w:val="5F5F5F"/>
      <w:lang w:val="en-GB"/>
    </w:rPr>
  </w:style>
  <w:style w:type="paragraph" w:customStyle="1" w:styleId="JuParaLast">
    <w:name w:val="Ju_Para_Last"/>
    <w:aliases w:val="_Para_Spaced"/>
    <w:basedOn w:val="NormalJustified"/>
    <w:uiPriority w:val="5"/>
    <w:qFormat/>
    <w:rsid w:val="00644C86"/>
    <w:pPr>
      <w:keepNext/>
      <w:keepLines/>
      <w:spacing w:before="240" w:after="240"/>
      <w:ind w:firstLine="284"/>
    </w:pPr>
  </w:style>
  <w:style w:type="paragraph" w:customStyle="1" w:styleId="JuJudges">
    <w:name w:val="Ju_Judges"/>
    <w:aliases w:val="_Judges"/>
    <w:basedOn w:val="Normal"/>
    <w:uiPriority w:val="32"/>
    <w:qFormat/>
    <w:rsid w:val="00644C86"/>
    <w:pPr>
      <w:tabs>
        <w:tab w:val="left" w:pos="567"/>
        <w:tab w:val="left" w:pos="1134"/>
      </w:tabs>
    </w:pPr>
  </w:style>
  <w:style w:type="character" w:customStyle="1" w:styleId="Balk4Char">
    <w:name w:val="Başlık 4 Char"/>
    <w:basedOn w:val="VarsaylanParagrafYazTipi"/>
    <w:link w:val="Balk4"/>
    <w:uiPriority w:val="98"/>
    <w:semiHidden/>
    <w:rsid w:val="00644C86"/>
    <w:rPr>
      <w:rFonts w:asciiTheme="majorHAnsi" w:eastAsiaTheme="majorEastAsia" w:hAnsiTheme="majorHAnsi" w:cstheme="majorBidi"/>
      <w:b/>
      <w:bCs/>
      <w:i/>
      <w:iCs/>
      <w:color w:val="777777"/>
      <w:lang w:val="en-GB"/>
    </w:rPr>
  </w:style>
  <w:style w:type="paragraph" w:customStyle="1" w:styleId="JuInitialled">
    <w:name w:val="Ju_Initialled"/>
    <w:aliases w:val="_Right"/>
    <w:basedOn w:val="Normal"/>
    <w:uiPriority w:val="30"/>
    <w:qFormat/>
    <w:rsid w:val="00644C86"/>
    <w:pPr>
      <w:tabs>
        <w:tab w:val="center" w:pos="6407"/>
      </w:tabs>
      <w:spacing w:before="720"/>
      <w:jc w:val="right"/>
    </w:pPr>
  </w:style>
  <w:style w:type="character" w:customStyle="1" w:styleId="Balk5Char">
    <w:name w:val="Başlık 5 Char"/>
    <w:basedOn w:val="VarsaylanParagrafYazTipi"/>
    <w:link w:val="Balk5"/>
    <w:uiPriority w:val="98"/>
    <w:semiHidden/>
    <w:rsid w:val="00644C86"/>
    <w:rPr>
      <w:rFonts w:asciiTheme="majorHAnsi" w:eastAsiaTheme="majorEastAsia" w:hAnsiTheme="majorHAnsi" w:cstheme="majorBidi"/>
      <w:b/>
      <w:bCs/>
      <w:color w:val="808080"/>
      <w:lang w:val="en-GB"/>
    </w:rPr>
  </w:style>
  <w:style w:type="character" w:customStyle="1" w:styleId="JuITMark">
    <w:name w:val="Ju_ITMark"/>
    <w:aliases w:val="_ITMark"/>
    <w:basedOn w:val="VarsaylanParagrafYazTipi"/>
    <w:uiPriority w:val="54"/>
    <w:qFormat/>
    <w:rsid w:val="00644C86"/>
    <w:rPr>
      <w:vanish w:val="0"/>
      <w:color w:val="auto"/>
      <w:sz w:val="14"/>
      <w:bdr w:val="none" w:sz="0" w:space="0" w:color="auto"/>
      <w:shd w:val="clear" w:color="auto" w:fill="FFFFFF" w:themeFill="background1" w:themeFillTint="33"/>
    </w:rPr>
  </w:style>
  <w:style w:type="character" w:customStyle="1" w:styleId="JUNAMES">
    <w:name w:val="JU_NAMES"/>
    <w:aliases w:val="_Ju_Names"/>
    <w:uiPriority w:val="33"/>
    <w:qFormat/>
    <w:rsid w:val="00644C86"/>
    <w:rPr>
      <w:caps w:val="0"/>
      <w:smallCaps/>
    </w:rPr>
  </w:style>
  <w:style w:type="character" w:styleId="HafifVurgulama">
    <w:name w:val="Subtle Emphasis"/>
    <w:uiPriority w:val="98"/>
    <w:semiHidden/>
    <w:qFormat/>
    <w:rsid w:val="00644C86"/>
    <w:rPr>
      <w:i/>
      <w:iCs/>
    </w:rPr>
  </w:style>
  <w:style w:type="table" w:customStyle="1" w:styleId="ECHRTable">
    <w:name w:val="ECHR_Table"/>
    <w:basedOn w:val="NormalTablo"/>
    <w:rsid w:val="00644C86"/>
    <w:rPr>
      <w:rFonts w:eastAsia="Times New Roman" w:cs="Times New Roman"/>
      <w:sz w:val="20"/>
      <w:szCs w:val="20"/>
      <w:lang w:val="en-GB"/>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NormalTablo"/>
    <w:rsid w:val="00644C86"/>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character" w:styleId="Vurgu">
    <w:name w:val="Emphasis"/>
    <w:uiPriority w:val="98"/>
    <w:semiHidden/>
    <w:qFormat/>
    <w:rsid w:val="00644C86"/>
    <w:rPr>
      <w:b/>
      <w:bCs/>
      <w:i/>
      <w:iCs/>
      <w:spacing w:val="10"/>
      <w:bdr w:val="none" w:sz="0" w:space="0" w:color="auto"/>
      <w:shd w:val="clear" w:color="auto" w:fill="auto"/>
    </w:rPr>
  </w:style>
  <w:style w:type="paragraph" w:styleId="AltBilgi">
    <w:name w:val="footer"/>
    <w:basedOn w:val="Normal"/>
    <w:link w:val="AltBilgiChar"/>
    <w:uiPriority w:val="99"/>
    <w:rsid w:val="00644C86"/>
    <w:pPr>
      <w:tabs>
        <w:tab w:val="center" w:pos="3686"/>
        <w:tab w:val="right" w:pos="7371"/>
      </w:tabs>
    </w:pPr>
  </w:style>
  <w:style w:type="character" w:customStyle="1" w:styleId="AltBilgiChar">
    <w:name w:val="Alt Bilgi Char"/>
    <w:basedOn w:val="VarsaylanParagrafYazTipi"/>
    <w:link w:val="AltBilgi"/>
    <w:uiPriority w:val="99"/>
    <w:rsid w:val="00644C86"/>
    <w:rPr>
      <w:sz w:val="24"/>
      <w:szCs w:val="24"/>
      <w:lang w:val="en-GB"/>
    </w:rPr>
  </w:style>
  <w:style w:type="character" w:styleId="DipnotBavurusu">
    <w:name w:val="footnote reference"/>
    <w:basedOn w:val="VarsaylanParagrafYazTipi"/>
    <w:uiPriority w:val="98"/>
    <w:semiHidden/>
    <w:rsid w:val="00644C86"/>
    <w:rPr>
      <w:vertAlign w:val="superscript"/>
    </w:rPr>
  </w:style>
  <w:style w:type="paragraph" w:styleId="DipnotMetni">
    <w:name w:val="footnote text"/>
    <w:basedOn w:val="NormalJustified"/>
    <w:link w:val="DipnotMetniChar"/>
    <w:uiPriority w:val="98"/>
    <w:semiHidden/>
    <w:rsid w:val="00644C86"/>
    <w:rPr>
      <w:sz w:val="20"/>
      <w:szCs w:val="20"/>
    </w:rPr>
  </w:style>
  <w:style w:type="character" w:customStyle="1" w:styleId="DipnotMetniChar">
    <w:name w:val="Dipnot Metni Char"/>
    <w:basedOn w:val="VarsaylanParagrafYazTipi"/>
    <w:link w:val="DipnotMetni"/>
    <w:uiPriority w:val="98"/>
    <w:semiHidden/>
    <w:rsid w:val="00644C86"/>
    <w:rPr>
      <w:sz w:val="20"/>
      <w:szCs w:val="20"/>
      <w:lang w:val="en-GB"/>
    </w:rPr>
  </w:style>
  <w:style w:type="character" w:customStyle="1" w:styleId="Balk6Char">
    <w:name w:val="Başlık 6 Char"/>
    <w:basedOn w:val="VarsaylanParagrafYazTipi"/>
    <w:link w:val="Balk6"/>
    <w:uiPriority w:val="98"/>
    <w:semiHidden/>
    <w:rsid w:val="00644C86"/>
    <w:rPr>
      <w:rFonts w:asciiTheme="majorHAnsi" w:eastAsiaTheme="majorEastAsia" w:hAnsiTheme="majorHAnsi" w:cstheme="majorBidi"/>
      <w:b/>
      <w:bCs/>
      <w:i/>
      <w:iCs/>
      <w:color w:val="7F7F7F" w:themeColor="text1" w:themeTint="80"/>
      <w:lang w:val="en-GB" w:bidi="en-US"/>
    </w:rPr>
  </w:style>
  <w:style w:type="character" w:customStyle="1" w:styleId="Balk7Char">
    <w:name w:val="Başlık 7 Char"/>
    <w:basedOn w:val="VarsaylanParagrafYazTipi"/>
    <w:link w:val="Balk7"/>
    <w:uiPriority w:val="98"/>
    <w:semiHidden/>
    <w:rsid w:val="00644C86"/>
    <w:rPr>
      <w:rFonts w:asciiTheme="majorHAnsi" w:eastAsiaTheme="majorEastAsia" w:hAnsiTheme="majorHAnsi" w:cstheme="majorBidi"/>
      <w:i/>
      <w:iCs/>
      <w:lang w:val="en-GB" w:bidi="en-US"/>
    </w:rPr>
  </w:style>
  <w:style w:type="character" w:customStyle="1" w:styleId="Balk8Char">
    <w:name w:val="Başlık 8 Char"/>
    <w:basedOn w:val="VarsaylanParagrafYazTipi"/>
    <w:link w:val="Balk8"/>
    <w:uiPriority w:val="98"/>
    <w:semiHidden/>
    <w:rsid w:val="00644C86"/>
    <w:rPr>
      <w:rFonts w:asciiTheme="majorHAnsi" w:eastAsiaTheme="majorEastAsia" w:hAnsiTheme="majorHAnsi" w:cstheme="majorBidi"/>
      <w:sz w:val="20"/>
      <w:szCs w:val="20"/>
      <w:lang w:val="en-GB" w:bidi="en-US"/>
    </w:rPr>
  </w:style>
  <w:style w:type="character" w:customStyle="1" w:styleId="Balk9Char">
    <w:name w:val="Başlık 9 Char"/>
    <w:basedOn w:val="VarsaylanParagrafYazTipi"/>
    <w:link w:val="Balk9"/>
    <w:uiPriority w:val="98"/>
    <w:semiHidden/>
    <w:rsid w:val="00644C86"/>
    <w:rPr>
      <w:rFonts w:asciiTheme="majorHAnsi" w:eastAsiaTheme="majorEastAsia" w:hAnsiTheme="majorHAnsi" w:cstheme="majorBidi"/>
      <w:i/>
      <w:iCs/>
      <w:spacing w:val="5"/>
      <w:sz w:val="20"/>
      <w:szCs w:val="20"/>
      <w:lang w:val="en-GB" w:bidi="en-US"/>
    </w:rPr>
  </w:style>
  <w:style w:type="character" w:styleId="Kpr">
    <w:name w:val="Hyperlink"/>
    <w:basedOn w:val="VarsaylanParagrafYazTipi"/>
    <w:uiPriority w:val="99"/>
    <w:rsid w:val="00644C86"/>
    <w:rPr>
      <w:color w:val="0072BC" w:themeColor="hyperlink"/>
      <w:u w:val="single"/>
    </w:rPr>
  </w:style>
  <w:style w:type="character" w:styleId="GlVurgulama">
    <w:name w:val="Intense Emphasis"/>
    <w:uiPriority w:val="98"/>
    <w:semiHidden/>
    <w:qFormat/>
    <w:rsid w:val="00644C86"/>
    <w:rPr>
      <w:b/>
      <w:bCs/>
    </w:rPr>
  </w:style>
  <w:style w:type="paragraph" w:styleId="GlAlnt">
    <w:name w:val="Intense Quote"/>
    <w:basedOn w:val="Normal"/>
    <w:next w:val="Normal"/>
    <w:link w:val="GlAlntChar"/>
    <w:uiPriority w:val="98"/>
    <w:semiHidden/>
    <w:qFormat/>
    <w:rsid w:val="00644C86"/>
    <w:pPr>
      <w:pBdr>
        <w:bottom w:val="single" w:sz="4" w:space="1" w:color="auto"/>
      </w:pBdr>
      <w:spacing w:before="200" w:after="280"/>
      <w:ind w:left="1008" w:right="1152"/>
    </w:pPr>
    <w:rPr>
      <w:b/>
      <w:bCs/>
      <w:i/>
      <w:iCs/>
      <w:lang w:bidi="en-US"/>
    </w:rPr>
  </w:style>
  <w:style w:type="character" w:customStyle="1" w:styleId="GlAlntChar">
    <w:name w:val="Güçlü Alıntı Char"/>
    <w:basedOn w:val="VarsaylanParagrafYazTipi"/>
    <w:link w:val="GlAlnt"/>
    <w:uiPriority w:val="98"/>
    <w:semiHidden/>
    <w:rsid w:val="00644C86"/>
    <w:rPr>
      <w:b/>
      <w:bCs/>
      <w:i/>
      <w:iCs/>
      <w:sz w:val="24"/>
      <w:szCs w:val="24"/>
      <w:lang w:val="en-GB" w:bidi="en-US"/>
    </w:rPr>
  </w:style>
  <w:style w:type="character" w:styleId="GlBavuru">
    <w:name w:val="Intense Reference"/>
    <w:uiPriority w:val="98"/>
    <w:semiHidden/>
    <w:qFormat/>
    <w:rsid w:val="00644C86"/>
    <w:rPr>
      <w:smallCaps/>
      <w:spacing w:val="5"/>
      <w:u w:val="single"/>
    </w:rPr>
  </w:style>
  <w:style w:type="paragraph" w:styleId="ListeParagraf">
    <w:name w:val="List Paragraph"/>
    <w:basedOn w:val="Normal"/>
    <w:uiPriority w:val="98"/>
    <w:semiHidden/>
    <w:qFormat/>
    <w:rsid w:val="00644C86"/>
    <w:pPr>
      <w:ind w:left="720"/>
      <w:contextualSpacing/>
    </w:pPr>
  </w:style>
  <w:style w:type="table" w:customStyle="1" w:styleId="LtrTableAddress">
    <w:name w:val="Ltr_Table_Address"/>
    <w:aliases w:val="ECHR_Ltr_Table_Address"/>
    <w:basedOn w:val="NormalTablo"/>
    <w:uiPriority w:val="99"/>
    <w:rsid w:val="00644C86"/>
    <w:rPr>
      <w:sz w:val="24"/>
      <w:szCs w:val="24"/>
    </w:rPr>
    <w:tblPr>
      <w:tblInd w:w="5103" w:type="dxa"/>
    </w:tblPr>
  </w:style>
  <w:style w:type="paragraph" w:styleId="Alnt">
    <w:name w:val="Quote"/>
    <w:basedOn w:val="Normal"/>
    <w:next w:val="Normal"/>
    <w:link w:val="AlntChar"/>
    <w:uiPriority w:val="98"/>
    <w:semiHidden/>
    <w:qFormat/>
    <w:rsid w:val="00644C86"/>
    <w:pPr>
      <w:spacing w:before="200"/>
      <w:ind w:left="360" w:right="360"/>
    </w:pPr>
    <w:rPr>
      <w:i/>
      <w:iCs/>
      <w:lang w:bidi="en-US"/>
    </w:rPr>
  </w:style>
  <w:style w:type="character" w:customStyle="1" w:styleId="AlntChar">
    <w:name w:val="Alıntı Char"/>
    <w:basedOn w:val="VarsaylanParagrafYazTipi"/>
    <w:link w:val="Alnt"/>
    <w:uiPriority w:val="98"/>
    <w:semiHidden/>
    <w:rsid w:val="00644C86"/>
    <w:rPr>
      <w:i/>
      <w:iCs/>
      <w:sz w:val="24"/>
      <w:szCs w:val="24"/>
      <w:lang w:val="en-GB" w:bidi="en-US"/>
    </w:rPr>
  </w:style>
  <w:style w:type="character" w:styleId="HafifBavuru">
    <w:name w:val="Subtle Reference"/>
    <w:uiPriority w:val="98"/>
    <w:semiHidden/>
    <w:qFormat/>
    <w:rsid w:val="00644C86"/>
    <w:rPr>
      <w:smallCaps/>
    </w:rPr>
  </w:style>
  <w:style w:type="table" w:styleId="TabloKlavuzu">
    <w:name w:val="Table Grid"/>
    <w:basedOn w:val="NormalTablo"/>
    <w:uiPriority w:val="59"/>
    <w:semiHidden/>
    <w:rsid w:val="00644C86"/>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98"/>
    <w:semiHidden/>
    <w:rsid w:val="00644C86"/>
    <w:pPr>
      <w:keepNext/>
      <w:tabs>
        <w:tab w:val="right" w:leader="dot" w:pos="7371"/>
      </w:tabs>
      <w:spacing w:before="160" w:after="60" w:line="240" w:lineRule="exact"/>
      <w:ind w:left="340" w:right="567" w:hanging="340"/>
    </w:pPr>
    <w:rPr>
      <w:b/>
      <w:sz w:val="22"/>
    </w:rPr>
  </w:style>
  <w:style w:type="paragraph" w:styleId="T2">
    <w:name w:val="toc 2"/>
    <w:basedOn w:val="Normal"/>
    <w:next w:val="Normal"/>
    <w:autoRedefine/>
    <w:uiPriority w:val="98"/>
    <w:semiHidden/>
    <w:rsid w:val="00644C86"/>
    <w:pPr>
      <w:keepNext/>
      <w:tabs>
        <w:tab w:val="right" w:leader="dot" w:pos="7371"/>
      </w:tabs>
      <w:spacing w:after="60" w:line="240" w:lineRule="exact"/>
      <w:ind w:left="680" w:right="567" w:hanging="340"/>
    </w:pPr>
    <w:rPr>
      <w:sz w:val="22"/>
    </w:rPr>
  </w:style>
  <w:style w:type="paragraph" w:styleId="T3">
    <w:name w:val="toc 3"/>
    <w:basedOn w:val="Normal"/>
    <w:next w:val="Normal"/>
    <w:autoRedefine/>
    <w:uiPriority w:val="98"/>
    <w:semiHidden/>
    <w:rsid w:val="00644C86"/>
    <w:pPr>
      <w:keepNext/>
      <w:tabs>
        <w:tab w:val="right" w:leader="dot" w:pos="7371"/>
      </w:tabs>
      <w:spacing w:after="60" w:line="240" w:lineRule="exact"/>
      <w:ind w:left="1020" w:right="567" w:hanging="340"/>
    </w:pPr>
    <w:rPr>
      <w:sz w:val="20"/>
    </w:rPr>
  </w:style>
  <w:style w:type="paragraph" w:styleId="T4">
    <w:name w:val="toc 4"/>
    <w:basedOn w:val="Normal"/>
    <w:next w:val="Normal"/>
    <w:autoRedefine/>
    <w:uiPriority w:val="98"/>
    <w:semiHidden/>
    <w:rsid w:val="00644C86"/>
    <w:pPr>
      <w:keepNext/>
      <w:tabs>
        <w:tab w:val="right" w:leader="dot" w:pos="7371"/>
      </w:tabs>
      <w:spacing w:after="60" w:line="240" w:lineRule="exact"/>
      <w:ind w:left="1361" w:right="567" w:hanging="340"/>
    </w:pPr>
    <w:rPr>
      <w:sz w:val="20"/>
    </w:rPr>
  </w:style>
  <w:style w:type="paragraph" w:styleId="T5">
    <w:name w:val="toc 5"/>
    <w:basedOn w:val="Normal"/>
    <w:next w:val="Normal"/>
    <w:autoRedefine/>
    <w:uiPriority w:val="98"/>
    <w:semiHidden/>
    <w:rsid w:val="00644C86"/>
    <w:pPr>
      <w:tabs>
        <w:tab w:val="right" w:leader="dot" w:pos="7371"/>
      </w:tabs>
      <w:spacing w:after="60" w:line="240" w:lineRule="exact"/>
      <w:ind w:left="1701" w:right="567" w:hanging="340"/>
    </w:pPr>
    <w:rPr>
      <w:sz w:val="20"/>
    </w:rPr>
  </w:style>
  <w:style w:type="paragraph" w:styleId="TBal">
    <w:name w:val="TOC Heading"/>
    <w:basedOn w:val="Normal"/>
    <w:next w:val="Normal"/>
    <w:uiPriority w:val="98"/>
    <w:semiHidden/>
    <w:qFormat/>
    <w:rsid w:val="00644C86"/>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NormalTablo"/>
    <w:uiPriority w:val="99"/>
    <w:rsid w:val="00644C86"/>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NormalTablo"/>
    <w:uiPriority w:val="99"/>
    <w:rsid w:val="00644C86"/>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NormalTablo"/>
    <w:uiPriority w:val="99"/>
    <w:rsid w:val="00644C86"/>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NormalTablo"/>
    <w:uiPriority w:val="99"/>
    <w:rsid w:val="00644C86"/>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NormalTablo"/>
    <w:uiPriority w:val="99"/>
    <w:rsid w:val="00644C86"/>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NormalTablo"/>
    <w:uiPriority w:val="99"/>
    <w:rsid w:val="00644C86"/>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KaynakaBal">
    <w:name w:val="toa heading"/>
    <w:basedOn w:val="Normal"/>
    <w:next w:val="Normal"/>
    <w:uiPriority w:val="98"/>
    <w:semiHidden/>
    <w:rsid w:val="00644C86"/>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Altyaz">
    <w:name w:val="Subtitle"/>
    <w:basedOn w:val="Normal"/>
    <w:next w:val="Normal"/>
    <w:link w:val="AltyazChar"/>
    <w:uiPriority w:val="98"/>
    <w:semiHidden/>
    <w:qFormat/>
    <w:rsid w:val="00644C86"/>
    <w:pPr>
      <w:spacing w:after="600"/>
    </w:pPr>
    <w:rPr>
      <w:rFonts w:asciiTheme="majorHAnsi" w:eastAsiaTheme="majorEastAsia" w:hAnsiTheme="majorHAnsi" w:cstheme="majorBidi"/>
      <w:i/>
      <w:iCs/>
      <w:spacing w:val="13"/>
      <w:lang w:bidi="en-US"/>
    </w:rPr>
  </w:style>
  <w:style w:type="character" w:customStyle="1" w:styleId="AltyazChar">
    <w:name w:val="Altyazı Char"/>
    <w:basedOn w:val="VarsaylanParagrafYazTipi"/>
    <w:link w:val="Altyaz"/>
    <w:uiPriority w:val="98"/>
    <w:semiHidden/>
    <w:rsid w:val="00644C86"/>
    <w:rPr>
      <w:rFonts w:asciiTheme="majorHAnsi" w:eastAsiaTheme="majorEastAsia" w:hAnsiTheme="majorHAnsi" w:cstheme="majorBidi"/>
      <w:i/>
      <w:iCs/>
      <w:spacing w:val="13"/>
      <w:sz w:val="24"/>
      <w:szCs w:val="24"/>
      <w:lang w:val="en-GB" w:bidi="en-US"/>
    </w:rPr>
  </w:style>
  <w:style w:type="numbering" w:styleId="111111">
    <w:name w:val="Outline List 2"/>
    <w:basedOn w:val="ListeYok"/>
    <w:uiPriority w:val="99"/>
    <w:semiHidden/>
    <w:unhideWhenUsed/>
    <w:rsid w:val="00644C86"/>
    <w:pPr>
      <w:numPr>
        <w:numId w:val="4"/>
      </w:numPr>
    </w:pPr>
  </w:style>
  <w:style w:type="paragraph" w:customStyle="1" w:styleId="JuPara">
    <w:name w:val="Ju_Para"/>
    <w:aliases w:val="_Para"/>
    <w:basedOn w:val="NormalJustified"/>
    <w:link w:val="JuParaChar"/>
    <w:uiPriority w:val="4"/>
    <w:qFormat/>
    <w:rsid w:val="00644C86"/>
    <w:pPr>
      <w:ind w:firstLine="284"/>
    </w:pPr>
  </w:style>
  <w:style w:type="numbering" w:styleId="1ai">
    <w:name w:val="Outline List 1"/>
    <w:basedOn w:val="ListeYok"/>
    <w:uiPriority w:val="99"/>
    <w:semiHidden/>
    <w:unhideWhenUsed/>
    <w:rsid w:val="00644C86"/>
    <w:pPr>
      <w:numPr>
        <w:numId w:val="5"/>
      </w:numPr>
    </w:pPr>
  </w:style>
  <w:style w:type="table" w:customStyle="1" w:styleId="ECHRTableSimpleBox">
    <w:name w:val="ECHR_Table_Simple_Box"/>
    <w:basedOn w:val="NormalTablo"/>
    <w:uiPriority w:val="99"/>
    <w:rsid w:val="00644C86"/>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NormalTablo"/>
    <w:uiPriority w:val="99"/>
    <w:rsid w:val="00644C86"/>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MakaleBlm">
    <w:name w:val="Outline List 3"/>
    <w:basedOn w:val="ListeYok"/>
    <w:uiPriority w:val="99"/>
    <w:semiHidden/>
    <w:unhideWhenUsed/>
    <w:rsid w:val="00644C86"/>
    <w:pPr>
      <w:numPr>
        <w:numId w:val="6"/>
      </w:numPr>
    </w:pPr>
  </w:style>
  <w:style w:type="table" w:customStyle="1" w:styleId="ECHRTableForInternalUse">
    <w:name w:val="ECHR_Table_For_Internal_Use"/>
    <w:basedOn w:val="NormalTablo"/>
    <w:uiPriority w:val="99"/>
    <w:rsid w:val="00644C86"/>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NormalTablo"/>
    <w:uiPriority w:val="99"/>
    <w:rsid w:val="00644C86"/>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styleId="Kaynaka">
    <w:name w:val="Bibliography"/>
    <w:basedOn w:val="Normal"/>
    <w:next w:val="Normal"/>
    <w:uiPriority w:val="98"/>
    <w:semiHidden/>
    <w:rsid w:val="00644C86"/>
  </w:style>
  <w:style w:type="paragraph" w:styleId="bekMetni">
    <w:name w:val="Block Text"/>
    <w:basedOn w:val="Normal"/>
    <w:uiPriority w:val="98"/>
    <w:semiHidden/>
    <w:rsid w:val="00644C8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NormalTablo"/>
    <w:uiPriority w:val="99"/>
    <w:rsid w:val="00644C86"/>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GvdeMetni">
    <w:name w:val="Body Text"/>
    <w:basedOn w:val="Normal"/>
    <w:link w:val="GvdeMetniChar"/>
    <w:uiPriority w:val="98"/>
    <w:semiHidden/>
    <w:rsid w:val="00644C86"/>
    <w:pPr>
      <w:spacing w:after="120"/>
    </w:pPr>
  </w:style>
  <w:style w:type="character" w:customStyle="1" w:styleId="GvdeMetniChar">
    <w:name w:val="Gövde Metni Char"/>
    <w:basedOn w:val="VarsaylanParagrafYazTipi"/>
    <w:link w:val="GvdeMetni"/>
    <w:uiPriority w:val="98"/>
    <w:semiHidden/>
    <w:rsid w:val="00644C86"/>
    <w:rPr>
      <w:sz w:val="24"/>
      <w:szCs w:val="24"/>
      <w:lang w:val="en-GB"/>
    </w:rPr>
  </w:style>
  <w:style w:type="table" w:customStyle="1" w:styleId="ECHRTableOddBanded">
    <w:name w:val="ECHR_Table_Odd_Banded"/>
    <w:basedOn w:val="NormalTablo"/>
    <w:uiPriority w:val="99"/>
    <w:rsid w:val="00644C86"/>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GvdeMetni2">
    <w:name w:val="Body Text 2"/>
    <w:basedOn w:val="Normal"/>
    <w:link w:val="GvdeMetni2Char"/>
    <w:uiPriority w:val="98"/>
    <w:semiHidden/>
    <w:rsid w:val="00644C86"/>
    <w:pPr>
      <w:spacing w:after="120" w:line="480" w:lineRule="auto"/>
    </w:pPr>
  </w:style>
  <w:style w:type="table" w:customStyle="1" w:styleId="ECHRHeaderTableReduced">
    <w:name w:val="ECHR_Header_Table_Reduced"/>
    <w:basedOn w:val="NormalTablo"/>
    <w:uiPriority w:val="99"/>
    <w:rsid w:val="00644C86"/>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644C86"/>
    <w:pPr>
      <w:ind w:firstLine="284"/>
    </w:pPr>
    <w:rPr>
      <w:b/>
    </w:rPr>
  </w:style>
  <w:style w:type="character" w:styleId="SayfaNumaras">
    <w:name w:val="page number"/>
    <w:uiPriority w:val="98"/>
    <w:semiHidden/>
    <w:rsid w:val="00644C86"/>
    <w:rPr>
      <w:sz w:val="18"/>
    </w:rPr>
  </w:style>
  <w:style w:type="paragraph" w:styleId="ListeMaddemi">
    <w:name w:val="List Bullet"/>
    <w:basedOn w:val="Normal"/>
    <w:uiPriority w:val="98"/>
    <w:semiHidden/>
    <w:rsid w:val="00644C86"/>
    <w:pPr>
      <w:numPr>
        <w:numId w:val="7"/>
      </w:numPr>
    </w:pPr>
  </w:style>
  <w:style w:type="paragraph" w:styleId="ListeMaddemi3">
    <w:name w:val="List Bullet 3"/>
    <w:basedOn w:val="Normal"/>
    <w:uiPriority w:val="98"/>
    <w:semiHidden/>
    <w:rsid w:val="00644C86"/>
    <w:pPr>
      <w:numPr>
        <w:numId w:val="9"/>
      </w:numPr>
      <w:contextualSpacing/>
    </w:pPr>
  </w:style>
  <w:style w:type="character" w:customStyle="1" w:styleId="GvdeMetni2Char">
    <w:name w:val="Gövde Metni 2 Char"/>
    <w:basedOn w:val="VarsaylanParagrafYazTipi"/>
    <w:link w:val="GvdeMetni2"/>
    <w:uiPriority w:val="98"/>
    <w:semiHidden/>
    <w:rsid w:val="00644C86"/>
    <w:rPr>
      <w:sz w:val="24"/>
      <w:szCs w:val="24"/>
      <w:lang w:val="en-GB"/>
    </w:rPr>
  </w:style>
  <w:style w:type="paragraph" w:styleId="GvdeMetni3">
    <w:name w:val="Body Text 3"/>
    <w:basedOn w:val="Normal"/>
    <w:link w:val="GvdeMetni3Char"/>
    <w:uiPriority w:val="98"/>
    <w:semiHidden/>
    <w:rsid w:val="00644C86"/>
    <w:pPr>
      <w:spacing w:after="120"/>
    </w:pPr>
    <w:rPr>
      <w:sz w:val="16"/>
      <w:szCs w:val="16"/>
    </w:rPr>
  </w:style>
  <w:style w:type="character" w:customStyle="1" w:styleId="GvdeMetni3Char">
    <w:name w:val="Gövde Metni 3 Char"/>
    <w:basedOn w:val="VarsaylanParagrafYazTipi"/>
    <w:link w:val="GvdeMetni3"/>
    <w:uiPriority w:val="98"/>
    <w:semiHidden/>
    <w:rsid w:val="00644C86"/>
    <w:rPr>
      <w:sz w:val="16"/>
      <w:szCs w:val="16"/>
      <w:lang w:val="en-GB"/>
    </w:rPr>
  </w:style>
  <w:style w:type="paragraph" w:styleId="GvdeMetnilkGirintisi">
    <w:name w:val="Body Text First Indent"/>
    <w:basedOn w:val="GvdeMetni"/>
    <w:link w:val="GvdeMetnilkGirintisiChar"/>
    <w:uiPriority w:val="98"/>
    <w:semiHidden/>
    <w:rsid w:val="00644C86"/>
    <w:pPr>
      <w:spacing w:after="0"/>
      <w:ind w:firstLine="360"/>
    </w:pPr>
  </w:style>
  <w:style w:type="character" w:customStyle="1" w:styleId="GvdeMetnilkGirintisiChar">
    <w:name w:val="Gövde Metni İlk Girintisi Char"/>
    <w:basedOn w:val="GvdeMetniChar"/>
    <w:link w:val="GvdeMetnilkGirintisi"/>
    <w:uiPriority w:val="98"/>
    <w:semiHidden/>
    <w:rsid w:val="00644C86"/>
    <w:rPr>
      <w:sz w:val="24"/>
      <w:szCs w:val="24"/>
      <w:lang w:val="en-GB"/>
    </w:rPr>
  </w:style>
  <w:style w:type="paragraph" w:styleId="GvdeMetniGirintisi">
    <w:name w:val="Body Text Indent"/>
    <w:basedOn w:val="Normal"/>
    <w:link w:val="GvdeMetniGirintisiChar"/>
    <w:uiPriority w:val="98"/>
    <w:semiHidden/>
    <w:rsid w:val="00644C86"/>
    <w:pPr>
      <w:spacing w:after="120"/>
      <w:ind w:left="283"/>
    </w:pPr>
  </w:style>
  <w:style w:type="character" w:customStyle="1" w:styleId="GvdeMetniGirintisiChar">
    <w:name w:val="Gövde Metni Girintisi Char"/>
    <w:basedOn w:val="VarsaylanParagrafYazTipi"/>
    <w:link w:val="GvdeMetniGirintisi"/>
    <w:uiPriority w:val="98"/>
    <w:semiHidden/>
    <w:rsid w:val="00644C86"/>
    <w:rPr>
      <w:sz w:val="24"/>
      <w:szCs w:val="24"/>
      <w:lang w:val="en-GB"/>
    </w:rPr>
  </w:style>
  <w:style w:type="paragraph" w:styleId="GvdeMetnilkGirintisi2">
    <w:name w:val="Body Text First Indent 2"/>
    <w:basedOn w:val="GvdeMetniGirintisi"/>
    <w:link w:val="GvdeMetnilkGirintisi2Char"/>
    <w:uiPriority w:val="98"/>
    <w:semiHidden/>
    <w:rsid w:val="00644C86"/>
    <w:pPr>
      <w:spacing w:after="0"/>
      <w:ind w:left="360" w:firstLine="360"/>
    </w:pPr>
  </w:style>
  <w:style w:type="character" w:customStyle="1" w:styleId="GvdeMetnilkGirintisi2Char">
    <w:name w:val="Gövde Metni İlk Girintisi 2 Char"/>
    <w:basedOn w:val="GvdeMetniGirintisiChar"/>
    <w:link w:val="GvdeMetnilkGirintisi2"/>
    <w:uiPriority w:val="98"/>
    <w:semiHidden/>
    <w:rsid w:val="00644C86"/>
    <w:rPr>
      <w:sz w:val="24"/>
      <w:szCs w:val="24"/>
      <w:lang w:val="en-GB"/>
    </w:rPr>
  </w:style>
  <w:style w:type="paragraph" w:styleId="GvdeMetniGirintisi2">
    <w:name w:val="Body Text Indent 2"/>
    <w:basedOn w:val="Normal"/>
    <w:link w:val="GvdeMetniGirintisi2Char"/>
    <w:uiPriority w:val="98"/>
    <w:semiHidden/>
    <w:rsid w:val="00644C86"/>
    <w:pPr>
      <w:spacing w:after="120" w:line="480" w:lineRule="auto"/>
      <w:ind w:left="283"/>
    </w:pPr>
  </w:style>
  <w:style w:type="character" w:customStyle="1" w:styleId="GvdeMetniGirintisi2Char">
    <w:name w:val="Gövde Metni Girintisi 2 Char"/>
    <w:basedOn w:val="VarsaylanParagrafYazTipi"/>
    <w:link w:val="GvdeMetniGirintisi2"/>
    <w:uiPriority w:val="98"/>
    <w:semiHidden/>
    <w:rsid w:val="00644C86"/>
    <w:rPr>
      <w:sz w:val="24"/>
      <w:szCs w:val="24"/>
      <w:lang w:val="en-GB"/>
    </w:rPr>
  </w:style>
  <w:style w:type="paragraph" w:styleId="GvdeMetniGirintisi3">
    <w:name w:val="Body Text Indent 3"/>
    <w:basedOn w:val="Normal"/>
    <w:link w:val="GvdeMetniGirintisi3Char"/>
    <w:uiPriority w:val="98"/>
    <w:semiHidden/>
    <w:rsid w:val="00644C86"/>
    <w:pPr>
      <w:spacing w:after="120"/>
      <w:ind w:left="283"/>
    </w:pPr>
    <w:rPr>
      <w:sz w:val="16"/>
      <w:szCs w:val="16"/>
    </w:rPr>
  </w:style>
  <w:style w:type="character" w:customStyle="1" w:styleId="GvdeMetniGirintisi3Char">
    <w:name w:val="Gövde Metni Girintisi 3 Char"/>
    <w:basedOn w:val="VarsaylanParagrafYazTipi"/>
    <w:link w:val="GvdeMetniGirintisi3"/>
    <w:uiPriority w:val="98"/>
    <w:semiHidden/>
    <w:rsid w:val="00644C86"/>
    <w:rPr>
      <w:sz w:val="16"/>
      <w:szCs w:val="16"/>
      <w:lang w:val="en-GB"/>
    </w:rPr>
  </w:style>
  <w:style w:type="paragraph" w:styleId="ResimYazs">
    <w:name w:val="caption"/>
    <w:basedOn w:val="Normal"/>
    <w:next w:val="Normal"/>
    <w:uiPriority w:val="98"/>
    <w:semiHidden/>
    <w:qFormat/>
    <w:rsid w:val="00644C86"/>
    <w:pPr>
      <w:spacing w:after="200"/>
    </w:pPr>
    <w:rPr>
      <w:b/>
      <w:bCs/>
      <w:color w:val="0072BC" w:themeColor="accent1"/>
      <w:sz w:val="18"/>
      <w:szCs w:val="18"/>
    </w:rPr>
  </w:style>
  <w:style w:type="paragraph" w:styleId="Kapan">
    <w:name w:val="Closing"/>
    <w:basedOn w:val="Normal"/>
    <w:link w:val="KapanChar"/>
    <w:uiPriority w:val="98"/>
    <w:semiHidden/>
    <w:rsid w:val="00644C86"/>
    <w:pPr>
      <w:ind w:left="4252"/>
    </w:pPr>
  </w:style>
  <w:style w:type="character" w:customStyle="1" w:styleId="KapanChar">
    <w:name w:val="Kapanış Char"/>
    <w:basedOn w:val="VarsaylanParagrafYazTipi"/>
    <w:link w:val="Kapan"/>
    <w:uiPriority w:val="98"/>
    <w:semiHidden/>
    <w:rsid w:val="00644C86"/>
    <w:rPr>
      <w:sz w:val="24"/>
      <w:szCs w:val="24"/>
      <w:lang w:val="en-GB"/>
    </w:rPr>
  </w:style>
  <w:style w:type="table" w:styleId="RenkliKlavuz">
    <w:name w:val="Colorful Grid"/>
    <w:basedOn w:val="NormalTablo"/>
    <w:uiPriority w:val="73"/>
    <w:semiHidden/>
    <w:rsid w:val="00644C86"/>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semiHidden/>
    <w:rsid w:val="00644C86"/>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nkliKlavuz-Vurgu2">
    <w:name w:val="Colorful Grid Accent 2"/>
    <w:basedOn w:val="NormalTablo"/>
    <w:uiPriority w:val="73"/>
    <w:semiHidden/>
    <w:rsid w:val="00644C86"/>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nkliKlavuz-Vurgu3">
    <w:name w:val="Colorful Grid Accent 3"/>
    <w:basedOn w:val="NormalTablo"/>
    <w:uiPriority w:val="73"/>
    <w:semiHidden/>
    <w:rsid w:val="00644C86"/>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RenkliKlavuz-Vurgu4">
    <w:name w:val="Colorful Grid Accent 4"/>
    <w:basedOn w:val="NormalTablo"/>
    <w:uiPriority w:val="73"/>
    <w:semiHidden/>
    <w:rsid w:val="00644C86"/>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nkliKlavuz-Vurgu5">
    <w:name w:val="Colorful Grid Accent 5"/>
    <w:basedOn w:val="NormalTablo"/>
    <w:uiPriority w:val="73"/>
    <w:semiHidden/>
    <w:rsid w:val="00644C86"/>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nkliKlavuz-Vurgu6">
    <w:name w:val="Colorful Grid Accent 6"/>
    <w:basedOn w:val="NormalTablo"/>
    <w:uiPriority w:val="73"/>
    <w:semiHidden/>
    <w:rsid w:val="00644C86"/>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RenkliListe">
    <w:name w:val="Colorful List"/>
    <w:basedOn w:val="NormalTablo"/>
    <w:uiPriority w:val="72"/>
    <w:semiHidden/>
    <w:rsid w:val="00644C86"/>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semiHidden/>
    <w:rsid w:val="00644C86"/>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RenkliListe-Vurgu2">
    <w:name w:val="Colorful List Accent 2"/>
    <w:basedOn w:val="NormalTablo"/>
    <w:uiPriority w:val="72"/>
    <w:semiHidden/>
    <w:rsid w:val="00644C86"/>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RenkliListe-Vurgu3">
    <w:name w:val="Colorful List Accent 3"/>
    <w:basedOn w:val="NormalTablo"/>
    <w:uiPriority w:val="72"/>
    <w:semiHidden/>
    <w:rsid w:val="00644C86"/>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RenkliListe-Vurgu4">
    <w:name w:val="Colorful List Accent 4"/>
    <w:basedOn w:val="NormalTablo"/>
    <w:uiPriority w:val="72"/>
    <w:semiHidden/>
    <w:rsid w:val="00644C86"/>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RenkliListe-Vurgu5">
    <w:name w:val="Colorful List Accent 5"/>
    <w:basedOn w:val="NormalTablo"/>
    <w:uiPriority w:val="72"/>
    <w:semiHidden/>
    <w:rsid w:val="00644C86"/>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RenkliListe-Vurgu6">
    <w:name w:val="Colorful List Accent 6"/>
    <w:basedOn w:val="NormalTablo"/>
    <w:uiPriority w:val="72"/>
    <w:semiHidden/>
    <w:rsid w:val="00644C86"/>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RenkliGlgeleme">
    <w:name w:val="Colorful Shading"/>
    <w:basedOn w:val="NormalTablo"/>
    <w:uiPriority w:val="71"/>
    <w:semiHidden/>
    <w:rsid w:val="00644C86"/>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semiHidden/>
    <w:rsid w:val="00644C86"/>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semiHidden/>
    <w:rsid w:val="00644C86"/>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semiHidden/>
    <w:rsid w:val="00644C86"/>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RenkliGlgeleme-Vurgu4">
    <w:name w:val="Colorful Shading Accent 4"/>
    <w:basedOn w:val="NormalTablo"/>
    <w:uiPriority w:val="71"/>
    <w:semiHidden/>
    <w:rsid w:val="00644C86"/>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semiHidden/>
    <w:rsid w:val="00644C86"/>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semiHidden/>
    <w:rsid w:val="00644C86"/>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AklamaBavurusu">
    <w:name w:val="annotation reference"/>
    <w:basedOn w:val="VarsaylanParagrafYazTipi"/>
    <w:uiPriority w:val="98"/>
    <w:semiHidden/>
    <w:rsid w:val="00644C86"/>
    <w:rPr>
      <w:sz w:val="16"/>
      <w:szCs w:val="16"/>
    </w:rPr>
  </w:style>
  <w:style w:type="paragraph" w:styleId="AklamaMetni">
    <w:name w:val="annotation text"/>
    <w:basedOn w:val="Normal"/>
    <w:link w:val="AklamaMetniChar"/>
    <w:uiPriority w:val="98"/>
    <w:semiHidden/>
    <w:rsid w:val="00644C86"/>
    <w:rPr>
      <w:sz w:val="20"/>
      <w:szCs w:val="20"/>
    </w:rPr>
  </w:style>
  <w:style w:type="character" w:customStyle="1" w:styleId="AklamaMetniChar">
    <w:name w:val="Açıklama Metni Char"/>
    <w:basedOn w:val="VarsaylanParagrafYazTipi"/>
    <w:link w:val="AklamaMetni"/>
    <w:uiPriority w:val="98"/>
    <w:semiHidden/>
    <w:rsid w:val="00644C86"/>
    <w:rPr>
      <w:sz w:val="20"/>
      <w:szCs w:val="20"/>
      <w:lang w:val="en-GB"/>
    </w:rPr>
  </w:style>
  <w:style w:type="paragraph" w:styleId="AklamaKonusu">
    <w:name w:val="annotation subject"/>
    <w:basedOn w:val="AklamaMetni"/>
    <w:next w:val="AklamaMetni"/>
    <w:link w:val="AklamaKonusuChar"/>
    <w:uiPriority w:val="98"/>
    <w:semiHidden/>
    <w:rsid w:val="00644C86"/>
    <w:rPr>
      <w:b/>
      <w:bCs/>
    </w:rPr>
  </w:style>
  <w:style w:type="character" w:customStyle="1" w:styleId="AklamaKonusuChar">
    <w:name w:val="Açıklama Konusu Char"/>
    <w:basedOn w:val="AklamaMetniChar"/>
    <w:link w:val="AklamaKonusu"/>
    <w:uiPriority w:val="98"/>
    <w:semiHidden/>
    <w:rsid w:val="00644C86"/>
    <w:rPr>
      <w:b/>
      <w:bCs/>
      <w:sz w:val="20"/>
      <w:szCs w:val="20"/>
      <w:lang w:val="en-GB"/>
    </w:rPr>
  </w:style>
  <w:style w:type="table" w:styleId="KoyuListe">
    <w:name w:val="Dark List"/>
    <w:basedOn w:val="NormalTablo"/>
    <w:uiPriority w:val="70"/>
    <w:semiHidden/>
    <w:rsid w:val="00644C86"/>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semiHidden/>
    <w:rsid w:val="00644C86"/>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KoyuListe-Vurgu2">
    <w:name w:val="Dark List Accent 2"/>
    <w:basedOn w:val="NormalTablo"/>
    <w:uiPriority w:val="70"/>
    <w:semiHidden/>
    <w:rsid w:val="00644C86"/>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KoyuListe-Vurgu3">
    <w:name w:val="Dark List Accent 3"/>
    <w:basedOn w:val="NormalTablo"/>
    <w:uiPriority w:val="70"/>
    <w:semiHidden/>
    <w:rsid w:val="00644C86"/>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KoyuListe-Vurgu4">
    <w:name w:val="Dark List Accent 4"/>
    <w:basedOn w:val="NormalTablo"/>
    <w:uiPriority w:val="70"/>
    <w:semiHidden/>
    <w:rsid w:val="00644C86"/>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KoyuListe-Vurgu5">
    <w:name w:val="Dark List Accent 5"/>
    <w:basedOn w:val="NormalTablo"/>
    <w:uiPriority w:val="70"/>
    <w:semiHidden/>
    <w:rsid w:val="00644C86"/>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KoyuListe-Vurgu6">
    <w:name w:val="Dark List Accent 6"/>
    <w:basedOn w:val="NormalTablo"/>
    <w:uiPriority w:val="70"/>
    <w:semiHidden/>
    <w:rsid w:val="00644C86"/>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Tarih">
    <w:name w:val="Date"/>
    <w:basedOn w:val="Normal"/>
    <w:next w:val="Normal"/>
    <w:link w:val="TarihChar"/>
    <w:uiPriority w:val="98"/>
    <w:semiHidden/>
    <w:rsid w:val="00644C86"/>
  </w:style>
  <w:style w:type="character" w:customStyle="1" w:styleId="TarihChar">
    <w:name w:val="Tarih Char"/>
    <w:basedOn w:val="VarsaylanParagrafYazTipi"/>
    <w:link w:val="Tarih"/>
    <w:uiPriority w:val="98"/>
    <w:semiHidden/>
    <w:rsid w:val="00644C86"/>
    <w:rPr>
      <w:sz w:val="24"/>
      <w:szCs w:val="24"/>
      <w:lang w:val="en-GB"/>
    </w:rPr>
  </w:style>
  <w:style w:type="paragraph" w:styleId="BelgeBalantlar">
    <w:name w:val="Document Map"/>
    <w:basedOn w:val="Normal"/>
    <w:link w:val="BelgeBalantlarChar"/>
    <w:uiPriority w:val="98"/>
    <w:semiHidden/>
    <w:rsid w:val="00644C86"/>
    <w:rPr>
      <w:rFonts w:ascii="Tahoma" w:hAnsi="Tahoma" w:cs="Tahoma"/>
      <w:sz w:val="16"/>
      <w:szCs w:val="16"/>
    </w:rPr>
  </w:style>
  <w:style w:type="character" w:customStyle="1" w:styleId="BelgeBalantlarChar">
    <w:name w:val="Belge Bağlantıları Char"/>
    <w:basedOn w:val="VarsaylanParagrafYazTipi"/>
    <w:link w:val="BelgeBalantlar"/>
    <w:uiPriority w:val="98"/>
    <w:semiHidden/>
    <w:rsid w:val="00644C86"/>
    <w:rPr>
      <w:rFonts w:ascii="Tahoma" w:hAnsi="Tahoma" w:cs="Tahoma"/>
      <w:sz w:val="16"/>
      <w:szCs w:val="16"/>
      <w:lang w:val="en-GB"/>
    </w:rPr>
  </w:style>
  <w:style w:type="paragraph" w:styleId="E-postamzas">
    <w:name w:val="E-mail Signature"/>
    <w:basedOn w:val="Normal"/>
    <w:link w:val="E-postamzasChar"/>
    <w:uiPriority w:val="98"/>
    <w:semiHidden/>
    <w:rsid w:val="00644C86"/>
  </w:style>
  <w:style w:type="character" w:customStyle="1" w:styleId="E-postamzasChar">
    <w:name w:val="E-posta İmzası Char"/>
    <w:basedOn w:val="VarsaylanParagrafYazTipi"/>
    <w:link w:val="E-postamzas"/>
    <w:uiPriority w:val="98"/>
    <w:semiHidden/>
    <w:rsid w:val="00644C86"/>
    <w:rPr>
      <w:sz w:val="24"/>
      <w:szCs w:val="24"/>
      <w:lang w:val="en-GB"/>
    </w:rPr>
  </w:style>
  <w:style w:type="character" w:styleId="SonNotBavurusu">
    <w:name w:val="endnote reference"/>
    <w:basedOn w:val="VarsaylanParagrafYazTipi"/>
    <w:uiPriority w:val="98"/>
    <w:semiHidden/>
    <w:rsid w:val="00644C86"/>
    <w:rPr>
      <w:vertAlign w:val="superscript"/>
    </w:rPr>
  </w:style>
  <w:style w:type="paragraph" w:styleId="SonNotMetni">
    <w:name w:val="endnote text"/>
    <w:basedOn w:val="Normal"/>
    <w:link w:val="SonNotMetniChar"/>
    <w:uiPriority w:val="98"/>
    <w:semiHidden/>
    <w:rsid w:val="00644C86"/>
    <w:rPr>
      <w:sz w:val="20"/>
      <w:szCs w:val="20"/>
    </w:rPr>
  </w:style>
  <w:style w:type="character" w:customStyle="1" w:styleId="SonNotMetniChar">
    <w:name w:val="Son Not Metni Char"/>
    <w:basedOn w:val="VarsaylanParagrafYazTipi"/>
    <w:link w:val="SonNotMetni"/>
    <w:uiPriority w:val="98"/>
    <w:semiHidden/>
    <w:rsid w:val="00644C86"/>
    <w:rPr>
      <w:sz w:val="20"/>
      <w:szCs w:val="20"/>
      <w:lang w:val="en-GB"/>
    </w:rPr>
  </w:style>
  <w:style w:type="paragraph" w:styleId="MektupAdresi">
    <w:name w:val="envelope address"/>
    <w:basedOn w:val="Normal"/>
    <w:uiPriority w:val="98"/>
    <w:semiHidden/>
    <w:rsid w:val="00644C86"/>
    <w:pPr>
      <w:framePr w:w="7938" w:h="1985" w:hRule="exact" w:hSpace="141" w:wrap="auto" w:hAnchor="page" w:xAlign="center" w:yAlign="bottom"/>
      <w:ind w:left="2835"/>
    </w:pPr>
    <w:rPr>
      <w:rFonts w:asciiTheme="majorHAnsi" w:eastAsiaTheme="majorEastAsia" w:hAnsiTheme="majorHAnsi" w:cstheme="majorBidi"/>
    </w:rPr>
  </w:style>
  <w:style w:type="paragraph" w:styleId="ZarfDn">
    <w:name w:val="envelope return"/>
    <w:basedOn w:val="Normal"/>
    <w:uiPriority w:val="98"/>
    <w:semiHidden/>
    <w:rsid w:val="00644C86"/>
    <w:rPr>
      <w:rFonts w:asciiTheme="majorHAnsi" w:eastAsiaTheme="majorEastAsia" w:hAnsiTheme="majorHAnsi" w:cstheme="majorBidi"/>
      <w:sz w:val="20"/>
      <w:szCs w:val="20"/>
    </w:rPr>
  </w:style>
  <w:style w:type="character" w:styleId="zlenenKpr">
    <w:name w:val="FollowedHyperlink"/>
    <w:basedOn w:val="VarsaylanParagrafYazTipi"/>
    <w:uiPriority w:val="98"/>
    <w:semiHidden/>
    <w:rsid w:val="00644C86"/>
    <w:rPr>
      <w:color w:val="7030A0" w:themeColor="followedHyperlink"/>
      <w:u w:val="single"/>
    </w:rPr>
  </w:style>
  <w:style w:type="character" w:styleId="HTMLKsaltmas">
    <w:name w:val="HTML Acronym"/>
    <w:basedOn w:val="VarsaylanParagrafYazTipi"/>
    <w:uiPriority w:val="98"/>
    <w:semiHidden/>
    <w:rsid w:val="00644C86"/>
  </w:style>
  <w:style w:type="paragraph" w:styleId="HTMLAdresi">
    <w:name w:val="HTML Address"/>
    <w:basedOn w:val="Normal"/>
    <w:link w:val="HTMLAdresiChar"/>
    <w:uiPriority w:val="98"/>
    <w:semiHidden/>
    <w:rsid w:val="00644C86"/>
    <w:rPr>
      <w:i/>
      <w:iCs/>
    </w:rPr>
  </w:style>
  <w:style w:type="character" w:customStyle="1" w:styleId="HTMLAdresiChar">
    <w:name w:val="HTML Adresi Char"/>
    <w:basedOn w:val="VarsaylanParagrafYazTipi"/>
    <w:link w:val="HTMLAdresi"/>
    <w:uiPriority w:val="98"/>
    <w:semiHidden/>
    <w:rsid w:val="00644C86"/>
    <w:rPr>
      <w:i/>
      <w:iCs/>
      <w:sz w:val="24"/>
      <w:szCs w:val="24"/>
      <w:lang w:val="en-GB"/>
    </w:rPr>
  </w:style>
  <w:style w:type="character" w:styleId="HTMLCite">
    <w:name w:val="HTML Cite"/>
    <w:basedOn w:val="VarsaylanParagrafYazTipi"/>
    <w:uiPriority w:val="98"/>
    <w:semiHidden/>
    <w:rsid w:val="00644C86"/>
    <w:rPr>
      <w:i/>
      <w:iCs/>
    </w:rPr>
  </w:style>
  <w:style w:type="character" w:styleId="HTMLKodu">
    <w:name w:val="HTML Code"/>
    <w:basedOn w:val="VarsaylanParagrafYazTipi"/>
    <w:uiPriority w:val="98"/>
    <w:semiHidden/>
    <w:rsid w:val="00644C86"/>
    <w:rPr>
      <w:rFonts w:ascii="Consolas" w:hAnsi="Consolas" w:cs="Consolas"/>
      <w:sz w:val="20"/>
      <w:szCs w:val="20"/>
    </w:rPr>
  </w:style>
  <w:style w:type="character" w:styleId="HTMLTanm">
    <w:name w:val="HTML Definition"/>
    <w:basedOn w:val="VarsaylanParagrafYazTipi"/>
    <w:uiPriority w:val="98"/>
    <w:semiHidden/>
    <w:rsid w:val="00644C86"/>
    <w:rPr>
      <w:i/>
      <w:iCs/>
    </w:rPr>
  </w:style>
  <w:style w:type="character" w:styleId="HTMLKlavye">
    <w:name w:val="HTML Keyboard"/>
    <w:basedOn w:val="VarsaylanParagrafYazTipi"/>
    <w:uiPriority w:val="98"/>
    <w:semiHidden/>
    <w:rsid w:val="00644C86"/>
    <w:rPr>
      <w:rFonts w:ascii="Consolas" w:hAnsi="Consolas" w:cs="Consolas"/>
      <w:sz w:val="20"/>
      <w:szCs w:val="20"/>
    </w:rPr>
  </w:style>
  <w:style w:type="paragraph" w:styleId="HTMLncedenBiimlendirilmi">
    <w:name w:val="HTML Preformatted"/>
    <w:basedOn w:val="Normal"/>
    <w:link w:val="HTMLncedenBiimlendirilmiChar"/>
    <w:uiPriority w:val="98"/>
    <w:semiHidden/>
    <w:rsid w:val="00644C86"/>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8"/>
    <w:semiHidden/>
    <w:rsid w:val="00644C86"/>
    <w:rPr>
      <w:rFonts w:ascii="Consolas" w:hAnsi="Consolas" w:cs="Consolas"/>
      <w:sz w:val="20"/>
      <w:szCs w:val="20"/>
      <w:lang w:val="en-GB"/>
    </w:rPr>
  </w:style>
  <w:style w:type="character" w:styleId="HTMLrnek">
    <w:name w:val="HTML Sample"/>
    <w:basedOn w:val="VarsaylanParagrafYazTipi"/>
    <w:uiPriority w:val="98"/>
    <w:semiHidden/>
    <w:rsid w:val="00644C86"/>
    <w:rPr>
      <w:rFonts w:ascii="Consolas" w:hAnsi="Consolas" w:cs="Consolas"/>
      <w:sz w:val="24"/>
      <w:szCs w:val="24"/>
    </w:rPr>
  </w:style>
  <w:style w:type="character" w:styleId="HTMLDaktilo">
    <w:name w:val="HTML Typewriter"/>
    <w:basedOn w:val="VarsaylanParagrafYazTipi"/>
    <w:uiPriority w:val="98"/>
    <w:semiHidden/>
    <w:rsid w:val="00644C86"/>
    <w:rPr>
      <w:rFonts w:ascii="Consolas" w:hAnsi="Consolas" w:cs="Consolas"/>
      <w:sz w:val="20"/>
      <w:szCs w:val="20"/>
    </w:rPr>
  </w:style>
  <w:style w:type="character" w:styleId="HTMLDeiken">
    <w:name w:val="HTML Variable"/>
    <w:basedOn w:val="VarsaylanParagrafYazTipi"/>
    <w:uiPriority w:val="98"/>
    <w:semiHidden/>
    <w:rsid w:val="00644C86"/>
    <w:rPr>
      <w:i/>
      <w:iCs/>
    </w:rPr>
  </w:style>
  <w:style w:type="paragraph" w:styleId="Dizin1">
    <w:name w:val="index 1"/>
    <w:basedOn w:val="Normal"/>
    <w:next w:val="Normal"/>
    <w:autoRedefine/>
    <w:uiPriority w:val="98"/>
    <w:semiHidden/>
    <w:rsid w:val="00644C86"/>
    <w:pPr>
      <w:ind w:left="240" w:hanging="240"/>
    </w:pPr>
  </w:style>
  <w:style w:type="paragraph" w:styleId="Dizin2">
    <w:name w:val="index 2"/>
    <w:basedOn w:val="Normal"/>
    <w:next w:val="Normal"/>
    <w:autoRedefine/>
    <w:uiPriority w:val="98"/>
    <w:semiHidden/>
    <w:rsid w:val="00644C86"/>
    <w:pPr>
      <w:ind w:left="480" w:hanging="240"/>
    </w:pPr>
  </w:style>
  <w:style w:type="paragraph" w:styleId="Dizin3">
    <w:name w:val="index 3"/>
    <w:basedOn w:val="Normal"/>
    <w:next w:val="Normal"/>
    <w:autoRedefine/>
    <w:uiPriority w:val="98"/>
    <w:semiHidden/>
    <w:rsid w:val="00644C86"/>
    <w:pPr>
      <w:ind w:left="720" w:hanging="240"/>
    </w:pPr>
  </w:style>
  <w:style w:type="paragraph" w:styleId="Dizin4">
    <w:name w:val="index 4"/>
    <w:basedOn w:val="Normal"/>
    <w:next w:val="Normal"/>
    <w:autoRedefine/>
    <w:uiPriority w:val="98"/>
    <w:semiHidden/>
    <w:rsid w:val="00644C86"/>
    <w:pPr>
      <w:ind w:left="960" w:hanging="240"/>
    </w:pPr>
  </w:style>
  <w:style w:type="paragraph" w:styleId="Dizin5">
    <w:name w:val="index 5"/>
    <w:basedOn w:val="Normal"/>
    <w:next w:val="Normal"/>
    <w:autoRedefine/>
    <w:uiPriority w:val="98"/>
    <w:semiHidden/>
    <w:rsid w:val="00644C86"/>
    <w:pPr>
      <w:ind w:left="1200" w:hanging="240"/>
    </w:pPr>
  </w:style>
  <w:style w:type="paragraph" w:styleId="Dizin6">
    <w:name w:val="index 6"/>
    <w:basedOn w:val="Normal"/>
    <w:next w:val="Normal"/>
    <w:autoRedefine/>
    <w:uiPriority w:val="98"/>
    <w:semiHidden/>
    <w:rsid w:val="00644C86"/>
    <w:pPr>
      <w:ind w:left="1440" w:hanging="240"/>
    </w:pPr>
  </w:style>
  <w:style w:type="paragraph" w:styleId="Dizin7">
    <w:name w:val="index 7"/>
    <w:basedOn w:val="Normal"/>
    <w:next w:val="Normal"/>
    <w:autoRedefine/>
    <w:uiPriority w:val="98"/>
    <w:semiHidden/>
    <w:rsid w:val="00644C86"/>
    <w:pPr>
      <w:ind w:left="1680" w:hanging="240"/>
    </w:pPr>
  </w:style>
  <w:style w:type="paragraph" w:styleId="Dizin8">
    <w:name w:val="index 8"/>
    <w:basedOn w:val="Normal"/>
    <w:next w:val="Normal"/>
    <w:autoRedefine/>
    <w:uiPriority w:val="98"/>
    <w:semiHidden/>
    <w:rsid w:val="00644C86"/>
    <w:pPr>
      <w:ind w:left="1920" w:hanging="240"/>
    </w:pPr>
  </w:style>
  <w:style w:type="paragraph" w:styleId="Dizin9">
    <w:name w:val="index 9"/>
    <w:basedOn w:val="Normal"/>
    <w:next w:val="Normal"/>
    <w:autoRedefine/>
    <w:uiPriority w:val="98"/>
    <w:semiHidden/>
    <w:rsid w:val="00644C86"/>
    <w:pPr>
      <w:ind w:left="2160" w:hanging="240"/>
    </w:pPr>
  </w:style>
  <w:style w:type="paragraph" w:styleId="DizinBal">
    <w:name w:val="index heading"/>
    <w:basedOn w:val="Normal"/>
    <w:next w:val="Dizin1"/>
    <w:uiPriority w:val="98"/>
    <w:semiHidden/>
    <w:rsid w:val="00644C86"/>
    <w:rPr>
      <w:rFonts w:asciiTheme="majorHAnsi" w:eastAsiaTheme="majorEastAsia" w:hAnsiTheme="majorHAnsi" w:cstheme="majorBidi"/>
      <w:b/>
      <w:bCs/>
    </w:rPr>
  </w:style>
  <w:style w:type="table" w:styleId="AkKlavuz">
    <w:name w:val="Light Grid"/>
    <w:basedOn w:val="NormalTablo"/>
    <w:uiPriority w:val="62"/>
    <w:semiHidden/>
    <w:rsid w:val="00644C86"/>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semiHidden/>
    <w:rsid w:val="00644C86"/>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AkKlavuz-Vurgu2">
    <w:name w:val="Light Grid Accent 2"/>
    <w:basedOn w:val="NormalTablo"/>
    <w:uiPriority w:val="62"/>
    <w:semiHidden/>
    <w:rsid w:val="00644C86"/>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AkKlavuz-Vurgu3">
    <w:name w:val="Light Grid Accent 3"/>
    <w:basedOn w:val="NormalTablo"/>
    <w:uiPriority w:val="62"/>
    <w:semiHidden/>
    <w:rsid w:val="00644C86"/>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AkKlavuz-Vurgu4">
    <w:name w:val="Light Grid Accent 4"/>
    <w:basedOn w:val="NormalTablo"/>
    <w:uiPriority w:val="62"/>
    <w:semiHidden/>
    <w:rsid w:val="00644C86"/>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AkKlavuz-Vurgu5">
    <w:name w:val="Light Grid Accent 5"/>
    <w:basedOn w:val="NormalTablo"/>
    <w:uiPriority w:val="62"/>
    <w:semiHidden/>
    <w:rsid w:val="00644C86"/>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AkKlavuz-Vurgu6">
    <w:name w:val="Light Grid Accent 6"/>
    <w:basedOn w:val="NormalTablo"/>
    <w:uiPriority w:val="62"/>
    <w:semiHidden/>
    <w:rsid w:val="00644C86"/>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kListe">
    <w:name w:val="Light List"/>
    <w:basedOn w:val="NormalTablo"/>
    <w:uiPriority w:val="61"/>
    <w:semiHidden/>
    <w:rsid w:val="00644C86"/>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semiHidden/>
    <w:rsid w:val="00644C86"/>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AkListe-Vurgu2">
    <w:name w:val="Light List Accent 2"/>
    <w:basedOn w:val="NormalTablo"/>
    <w:uiPriority w:val="61"/>
    <w:semiHidden/>
    <w:rsid w:val="00644C86"/>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AkListe-Vurgu3">
    <w:name w:val="Light List Accent 3"/>
    <w:basedOn w:val="NormalTablo"/>
    <w:uiPriority w:val="61"/>
    <w:semiHidden/>
    <w:rsid w:val="00644C86"/>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AkListe-Vurgu4">
    <w:name w:val="Light List Accent 4"/>
    <w:basedOn w:val="NormalTablo"/>
    <w:uiPriority w:val="61"/>
    <w:semiHidden/>
    <w:rsid w:val="00644C86"/>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AkListe-Vurgu5">
    <w:name w:val="Light List Accent 5"/>
    <w:basedOn w:val="NormalTablo"/>
    <w:uiPriority w:val="61"/>
    <w:semiHidden/>
    <w:rsid w:val="00644C86"/>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AkListe-Vurgu6">
    <w:name w:val="Light List Accent 6"/>
    <w:basedOn w:val="NormalTablo"/>
    <w:uiPriority w:val="61"/>
    <w:semiHidden/>
    <w:rsid w:val="00644C86"/>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kGlgeleme">
    <w:name w:val="Light Shading"/>
    <w:basedOn w:val="NormalTablo"/>
    <w:uiPriority w:val="60"/>
    <w:semiHidden/>
    <w:rsid w:val="00644C86"/>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semiHidden/>
    <w:rsid w:val="00644C86"/>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AkGlgeleme-Vurgu2">
    <w:name w:val="Light Shading Accent 2"/>
    <w:basedOn w:val="NormalTablo"/>
    <w:uiPriority w:val="60"/>
    <w:semiHidden/>
    <w:rsid w:val="00644C86"/>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AkGlgeleme-Vurgu3">
    <w:name w:val="Light Shading Accent 3"/>
    <w:basedOn w:val="NormalTablo"/>
    <w:uiPriority w:val="60"/>
    <w:semiHidden/>
    <w:rsid w:val="00644C86"/>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AkGlgeleme-Vurgu4">
    <w:name w:val="Light Shading Accent 4"/>
    <w:basedOn w:val="NormalTablo"/>
    <w:uiPriority w:val="60"/>
    <w:semiHidden/>
    <w:rsid w:val="00644C86"/>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AkGlgeleme-Vurgu5">
    <w:name w:val="Light Shading Accent 5"/>
    <w:basedOn w:val="NormalTablo"/>
    <w:uiPriority w:val="60"/>
    <w:semiHidden/>
    <w:rsid w:val="00644C86"/>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AkGlgeleme-Vurgu6">
    <w:name w:val="Light Shading Accent 6"/>
    <w:basedOn w:val="NormalTablo"/>
    <w:uiPriority w:val="60"/>
    <w:semiHidden/>
    <w:rsid w:val="00644C86"/>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SatrNumaras">
    <w:name w:val="line number"/>
    <w:basedOn w:val="VarsaylanParagrafYazTipi"/>
    <w:uiPriority w:val="98"/>
    <w:semiHidden/>
    <w:rsid w:val="00644C86"/>
  </w:style>
  <w:style w:type="paragraph" w:styleId="Liste">
    <w:name w:val="List"/>
    <w:basedOn w:val="Normal"/>
    <w:uiPriority w:val="98"/>
    <w:semiHidden/>
    <w:rsid w:val="00644C86"/>
    <w:pPr>
      <w:ind w:left="283" w:hanging="283"/>
      <w:contextualSpacing/>
    </w:pPr>
  </w:style>
  <w:style w:type="paragraph" w:styleId="Liste2">
    <w:name w:val="List 2"/>
    <w:basedOn w:val="Normal"/>
    <w:uiPriority w:val="98"/>
    <w:semiHidden/>
    <w:rsid w:val="00644C86"/>
    <w:pPr>
      <w:ind w:left="566" w:hanging="283"/>
      <w:contextualSpacing/>
    </w:pPr>
  </w:style>
  <w:style w:type="paragraph" w:styleId="Liste3">
    <w:name w:val="List 3"/>
    <w:basedOn w:val="Normal"/>
    <w:uiPriority w:val="98"/>
    <w:semiHidden/>
    <w:rsid w:val="00644C86"/>
    <w:pPr>
      <w:ind w:left="849" w:hanging="283"/>
      <w:contextualSpacing/>
    </w:pPr>
  </w:style>
  <w:style w:type="paragraph" w:styleId="Liste4">
    <w:name w:val="List 4"/>
    <w:basedOn w:val="Normal"/>
    <w:uiPriority w:val="98"/>
    <w:semiHidden/>
    <w:rsid w:val="00644C86"/>
    <w:pPr>
      <w:ind w:left="1132" w:hanging="283"/>
      <w:contextualSpacing/>
    </w:pPr>
  </w:style>
  <w:style w:type="paragraph" w:styleId="Liste5">
    <w:name w:val="List 5"/>
    <w:basedOn w:val="Normal"/>
    <w:uiPriority w:val="98"/>
    <w:semiHidden/>
    <w:rsid w:val="00644C86"/>
    <w:pPr>
      <w:ind w:left="1415" w:hanging="283"/>
      <w:contextualSpacing/>
    </w:pPr>
  </w:style>
  <w:style w:type="paragraph" w:styleId="ListeMaddemi2">
    <w:name w:val="List Bullet 2"/>
    <w:basedOn w:val="Normal"/>
    <w:uiPriority w:val="98"/>
    <w:semiHidden/>
    <w:rsid w:val="00644C86"/>
    <w:pPr>
      <w:numPr>
        <w:numId w:val="8"/>
      </w:numPr>
      <w:contextualSpacing/>
    </w:pPr>
  </w:style>
  <w:style w:type="paragraph" w:styleId="ListeMaddemi4">
    <w:name w:val="List Bullet 4"/>
    <w:basedOn w:val="Normal"/>
    <w:uiPriority w:val="98"/>
    <w:semiHidden/>
    <w:rsid w:val="00644C86"/>
    <w:pPr>
      <w:contextualSpacing/>
    </w:pPr>
  </w:style>
  <w:style w:type="paragraph" w:styleId="ListeMaddemi5">
    <w:name w:val="List Bullet 5"/>
    <w:basedOn w:val="Normal"/>
    <w:uiPriority w:val="98"/>
    <w:semiHidden/>
    <w:rsid w:val="00644C86"/>
    <w:pPr>
      <w:numPr>
        <w:numId w:val="10"/>
      </w:numPr>
      <w:contextualSpacing/>
    </w:pPr>
  </w:style>
  <w:style w:type="paragraph" w:styleId="ListeDevam">
    <w:name w:val="List Continue"/>
    <w:basedOn w:val="Normal"/>
    <w:uiPriority w:val="98"/>
    <w:semiHidden/>
    <w:rsid w:val="00644C86"/>
    <w:pPr>
      <w:spacing w:after="120"/>
      <w:ind w:left="283"/>
      <w:contextualSpacing/>
    </w:pPr>
  </w:style>
  <w:style w:type="paragraph" w:styleId="ListeDevam2">
    <w:name w:val="List Continue 2"/>
    <w:basedOn w:val="Normal"/>
    <w:uiPriority w:val="98"/>
    <w:semiHidden/>
    <w:rsid w:val="00644C86"/>
    <w:pPr>
      <w:spacing w:after="120"/>
      <w:ind w:left="566"/>
      <w:contextualSpacing/>
    </w:pPr>
  </w:style>
  <w:style w:type="paragraph" w:styleId="ListeDevam3">
    <w:name w:val="List Continue 3"/>
    <w:basedOn w:val="Normal"/>
    <w:uiPriority w:val="98"/>
    <w:semiHidden/>
    <w:rsid w:val="00644C86"/>
    <w:pPr>
      <w:spacing w:after="120"/>
      <w:ind w:left="849"/>
      <w:contextualSpacing/>
    </w:pPr>
  </w:style>
  <w:style w:type="paragraph" w:styleId="ListeDevam4">
    <w:name w:val="List Continue 4"/>
    <w:basedOn w:val="Normal"/>
    <w:uiPriority w:val="98"/>
    <w:semiHidden/>
    <w:rsid w:val="00644C86"/>
    <w:pPr>
      <w:spacing w:after="120"/>
      <w:ind w:left="1132"/>
      <w:contextualSpacing/>
    </w:pPr>
  </w:style>
  <w:style w:type="paragraph" w:styleId="ListeDevam5">
    <w:name w:val="List Continue 5"/>
    <w:basedOn w:val="Normal"/>
    <w:uiPriority w:val="98"/>
    <w:semiHidden/>
    <w:rsid w:val="00644C86"/>
    <w:pPr>
      <w:spacing w:after="120"/>
      <w:ind w:left="1415"/>
      <w:contextualSpacing/>
    </w:pPr>
  </w:style>
  <w:style w:type="paragraph" w:styleId="ListeNumaras">
    <w:name w:val="List Number"/>
    <w:basedOn w:val="Normal"/>
    <w:uiPriority w:val="98"/>
    <w:semiHidden/>
    <w:rsid w:val="00644C86"/>
    <w:pPr>
      <w:numPr>
        <w:numId w:val="11"/>
      </w:numPr>
      <w:contextualSpacing/>
    </w:pPr>
  </w:style>
  <w:style w:type="paragraph" w:styleId="ListeNumaras2">
    <w:name w:val="List Number 2"/>
    <w:basedOn w:val="Normal"/>
    <w:uiPriority w:val="98"/>
    <w:semiHidden/>
    <w:rsid w:val="00644C86"/>
    <w:pPr>
      <w:numPr>
        <w:numId w:val="12"/>
      </w:numPr>
      <w:contextualSpacing/>
    </w:pPr>
  </w:style>
  <w:style w:type="paragraph" w:styleId="ListeNumaras3">
    <w:name w:val="List Number 3"/>
    <w:basedOn w:val="Normal"/>
    <w:uiPriority w:val="98"/>
    <w:semiHidden/>
    <w:rsid w:val="00644C86"/>
    <w:pPr>
      <w:numPr>
        <w:numId w:val="13"/>
      </w:numPr>
      <w:contextualSpacing/>
    </w:pPr>
  </w:style>
  <w:style w:type="paragraph" w:styleId="ListeNumaras4">
    <w:name w:val="List Number 4"/>
    <w:basedOn w:val="Normal"/>
    <w:uiPriority w:val="98"/>
    <w:semiHidden/>
    <w:rsid w:val="00644C86"/>
    <w:pPr>
      <w:numPr>
        <w:numId w:val="14"/>
      </w:numPr>
      <w:contextualSpacing/>
    </w:pPr>
  </w:style>
  <w:style w:type="paragraph" w:styleId="ListeNumaras5">
    <w:name w:val="List Number 5"/>
    <w:basedOn w:val="Normal"/>
    <w:uiPriority w:val="98"/>
    <w:semiHidden/>
    <w:rsid w:val="00644C86"/>
    <w:pPr>
      <w:numPr>
        <w:numId w:val="15"/>
      </w:numPr>
      <w:contextualSpacing/>
    </w:pPr>
  </w:style>
  <w:style w:type="paragraph" w:styleId="MakroMetni">
    <w:name w:val="macro"/>
    <w:link w:val="MakroMetniChar"/>
    <w:uiPriority w:val="98"/>
    <w:semiHidden/>
    <w:rsid w:val="00644C86"/>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kroMetniChar">
    <w:name w:val="Makro Metni Char"/>
    <w:basedOn w:val="VarsaylanParagrafYazTipi"/>
    <w:link w:val="MakroMetni"/>
    <w:uiPriority w:val="98"/>
    <w:semiHidden/>
    <w:rsid w:val="00644C86"/>
    <w:rPr>
      <w:rFonts w:ascii="Consolas" w:eastAsiaTheme="minorEastAsia" w:hAnsi="Consolas" w:cs="Consolas"/>
      <w:sz w:val="20"/>
      <w:szCs w:val="20"/>
    </w:rPr>
  </w:style>
  <w:style w:type="table" w:styleId="OrtaKlavuz1">
    <w:name w:val="Medium Grid 1"/>
    <w:basedOn w:val="NormalTablo"/>
    <w:uiPriority w:val="67"/>
    <w:semiHidden/>
    <w:rsid w:val="00644C86"/>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semiHidden/>
    <w:rsid w:val="00644C86"/>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OrtaKlavuz1-Vurgu2">
    <w:name w:val="Medium Grid 1 Accent 2"/>
    <w:basedOn w:val="NormalTablo"/>
    <w:uiPriority w:val="67"/>
    <w:semiHidden/>
    <w:rsid w:val="00644C86"/>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OrtaKlavuz1-Vurgu3">
    <w:name w:val="Medium Grid 1 Accent 3"/>
    <w:basedOn w:val="NormalTablo"/>
    <w:uiPriority w:val="67"/>
    <w:semiHidden/>
    <w:rsid w:val="00644C86"/>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OrtaKlavuz1-Vurgu4">
    <w:name w:val="Medium Grid 1 Accent 4"/>
    <w:basedOn w:val="NormalTablo"/>
    <w:uiPriority w:val="67"/>
    <w:semiHidden/>
    <w:rsid w:val="00644C86"/>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OrtaKlavuz1-Vurgu5">
    <w:name w:val="Medium Grid 1 Accent 5"/>
    <w:basedOn w:val="NormalTablo"/>
    <w:uiPriority w:val="67"/>
    <w:semiHidden/>
    <w:rsid w:val="00644C86"/>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OrtaKlavuz1-Vurgu6">
    <w:name w:val="Medium Grid 1 Accent 6"/>
    <w:basedOn w:val="NormalTablo"/>
    <w:uiPriority w:val="67"/>
    <w:semiHidden/>
    <w:rsid w:val="00644C86"/>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OrtaKlavuz2">
    <w:name w:val="Medium Grid 2"/>
    <w:basedOn w:val="NormalTablo"/>
    <w:uiPriority w:val="68"/>
    <w:semiHidden/>
    <w:rsid w:val="00644C86"/>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semiHidden/>
    <w:rsid w:val="00644C86"/>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semiHidden/>
    <w:rsid w:val="00644C86"/>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semiHidden/>
    <w:rsid w:val="00644C86"/>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semiHidden/>
    <w:rsid w:val="00644C86"/>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semiHidden/>
    <w:rsid w:val="00644C86"/>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semiHidden/>
    <w:rsid w:val="00644C86"/>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semiHidden/>
    <w:rsid w:val="00644C8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semiHidden/>
    <w:rsid w:val="00644C8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OrtaKlavuz3-Vurgu2">
    <w:name w:val="Medium Grid 3 Accent 2"/>
    <w:basedOn w:val="NormalTablo"/>
    <w:uiPriority w:val="69"/>
    <w:semiHidden/>
    <w:rsid w:val="00644C8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OrtaKlavuz3-Vurgu3">
    <w:name w:val="Medium Grid 3 Accent 3"/>
    <w:basedOn w:val="NormalTablo"/>
    <w:uiPriority w:val="69"/>
    <w:semiHidden/>
    <w:rsid w:val="00644C8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OrtaKlavuz3-Vurgu4">
    <w:name w:val="Medium Grid 3 Accent 4"/>
    <w:basedOn w:val="NormalTablo"/>
    <w:uiPriority w:val="69"/>
    <w:semiHidden/>
    <w:rsid w:val="00644C8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OrtaKlavuz3-Vurgu5">
    <w:name w:val="Medium Grid 3 Accent 5"/>
    <w:basedOn w:val="NormalTablo"/>
    <w:uiPriority w:val="69"/>
    <w:semiHidden/>
    <w:rsid w:val="00644C8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OrtaKlavuz3-Vurgu6">
    <w:name w:val="Medium Grid 3 Accent 6"/>
    <w:basedOn w:val="NormalTablo"/>
    <w:uiPriority w:val="69"/>
    <w:semiHidden/>
    <w:rsid w:val="00644C86"/>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OrtaListe1">
    <w:name w:val="Medium List 1"/>
    <w:basedOn w:val="NormalTablo"/>
    <w:uiPriority w:val="65"/>
    <w:semiHidden/>
    <w:rsid w:val="00644C86"/>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semiHidden/>
    <w:rsid w:val="00644C86"/>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OrtaListe1-Vurgu2">
    <w:name w:val="Medium List 1 Accent 2"/>
    <w:basedOn w:val="NormalTablo"/>
    <w:uiPriority w:val="65"/>
    <w:semiHidden/>
    <w:rsid w:val="00644C86"/>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OrtaListe1-Vurgu3">
    <w:name w:val="Medium List 1 Accent 3"/>
    <w:basedOn w:val="NormalTablo"/>
    <w:uiPriority w:val="65"/>
    <w:semiHidden/>
    <w:rsid w:val="00644C86"/>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OrtaListe1-Vurgu4">
    <w:name w:val="Medium List 1 Accent 4"/>
    <w:basedOn w:val="NormalTablo"/>
    <w:uiPriority w:val="65"/>
    <w:semiHidden/>
    <w:rsid w:val="00644C86"/>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OrtaListe1-Vurgu5">
    <w:name w:val="Medium List 1 Accent 5"/>
    <w:basedOn w:val="NormalTablo"/>
    <w:uiPriority w:val="65"/>
    <w:semiHidden/>
    <w:rsid w:val="00644C86"/>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OrtaListe1-Vurgu6">
    <w:name w:val="Medium List 1 Accent 6"/>
    <w:basedOn w:val="NormalTablo"/>
    <w:uiPriority w:val="65"/>
    <w:semiHidden/>
    <w:rsid w:val="00644C86"/>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OrtaListe2">
    <w:name w:val="Medium List 2"/>
    <w:basedOn w:val="NormalTablo"/>
    <w:uiPriority w:val="66"/>
    <w:semiHidden/>
    <w:rsid w:val="00644C86"/>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semiHidden/>
    <w:rsid w:val="00644C86"/>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semiHidden/>
    <w:rsid w:val="00644C86"/>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semiHidden/>
    <w:rsid w:val="00644C86"/>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semiHidden/>
    <w:rsid w:val="00644C86"/>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semiHidden/>
    <w:rsid w:val="00644C86"/>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semiHidden/>
    <w:rsid w:val="00644C86"/>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
    <w:name w:val="Medium Shading 1"/>
    <w:basedOn w:val="NormalTablo"/>
    <w:uiPriority w:val="63"/>
    <w:semiHidden/>
    <w:rsid w:val="00644C86"/>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semiHidden/>
    <w:rsid w:val="00644C86"/>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semiHidden/>
    <w:rsid w:val="00644C86"/>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semiHidden/>
    <w:rsid w:val="00644C86"/>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semiHidden/>
    <w:rsid w:val="00644C86"/>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semiHidden/>
    <w:rsid w:val="00644C86"/>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semiHidden/>
    <w:rsid w:val="00644C86"/>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semiHidden/>
    <w:rsid w:val="00644C8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semiHidden/>
    <w:rsid w:val="00644C8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semiHidden/>
    <w:rsid w:val="00644C8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semiHidden/>
    <w:rsid w:val="00644C8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semiHidden/>
    <w:rsid w:val="00644C8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semiHidden/>
    <w:rsid w:val="00644C8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semiHidden/>
    <w:rsid w:val="00644C86"/>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etistBilgisi">
    <w:name w:val="Message Header"/>
    <w:basedOn w:val="Normal"/>
    <w:link w:val="letistBilgisiChar"/>
    <w:uiPriority w:val="98"/>
    <w:semiHidden/>
    <w:rsid w:val="00644C8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letistBilgisiChar">
    <w:name w:val="İleti Üst Bilgisi Char"/>
    <w:basedOn w:val="VarsaylanParagrafYazTipi"/>
    <w:link w:val="letistBilgisi"/>
    <w:uiPriority w:val="98"/>
    <w:semiHidden/>
    <w:rsid w:val="00644C86"/>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8"/>
    <w:semiHidden/>
    <w:rsid w:val="00644C86"/>
    <w:rPr>
      <w:rFonts w:ascii="Times New Roman" w:hAnsi="Times New Roman" w:cs="Times New Roman"/>
    </w:rPr>
  </w:style>
  <w:style w:type="paragraph" w:styleId="NormalGirinti">
    <w:name w:val="Normal Indent"/>
    <w:basedOn w:val="Normal"/>
    <w:uiPriority w:val="98"/>
    <w:semiHidden/>
    <w:rsid w:val="00644C86"/>
    <w:pPr>
      <w:ind w:left="720"/>
    </w:pPr>
  </w:style>
  <w:style w:type="paragraph" w:styleId="NotBal">
    <w:name w:val="Note Heading"/>
    <w:basedOn w:val="Normal"/>
    <w:next w:val="Normal"/>
    <w:link w:val="NotBalChar"/>
    <w:uiPriority w:val="98"/>
    <w:semiHidden/>
    <w:rsid w:val="00644C86"/>
  </w:style>
  <w:style w:type="character" w:customStyle="1" w:styleId="NotBalChar">
    <w:name w:val="Not Başlığı Char"/>
    <w:basedOn w:val="VarsaylanParagrafYazTipi"/>
    <w:link w:val="NotBal"/>
    <w:uiPriority w:val="98"/>
    <w:semiHidden/>
    <w:rsid w:val="00644C86"/>
    <w:rPr>
      <w:sz w:val="24"/>
      <w:szCs w:val="24"/>
      <w:lang w:val="en-GB"/>
    </w:rPr>
  </w:style>
  <w:style w:type="character" w:styleId="YerTutucuMetni">
    <w:name w:val="Placeholder Text"/>
    <w:basedOn w:val="VarsaylanParagrafYazTipi"/>
    <w:uiPriority w:val="98"/>
    <w:semiHidden/>
    <w:rsid w:val="00644C86"/>
    <w:rPr>
      <w:color w:val="auto"/>
      <w:bdr w:val="none" w:sz="0" w:space="0" w:color="auto"/>
      <w:shd w:val="clear" w:color="auto" w:fill="DFDFDF" w:themeFill="background2" w:themeFillShade="E6"/>
    </w:rPr>
  </w:style>
  <w:style w:type="paragraph" w:styleId="DzMetin">
    <w:name w:val="Plain Text"/>
    <w:basedOn w:val="Normal"/>
    <w:link w:val="DzMetinChar"/>
    <w:uiPriority w:val="98"/>
    <w:semiHidden/>
    <w:rsid w:val="00644C86"/>
    <w:rPr>
      <w:rFonts w:ascii="Consolas" w:hAnsi="Consolas" w:cs="Consolas"/>
      <w:sz w:val="21"/>
      <w:szCs w:val="21"/>
    </w:rPr>
  </w:style>
  <w:style w:type="character" w:customStyle="1" w:styleId="DzMetinChar">
    <w:name w:val="Düz Metin Char"/>
    <w:basedOn w:val="VarsaylanParagrafYazTipi"/>
    <w:link w:val="DzMetin"/>
    <w:uiPriority w:val="98"/>
    <w:semiHidden/>
    <w:rsid w:val="00644C86"/>
    <w:rPr>
      <w:rFonts w:ascii="Consolas" w:hAnsi="Consolas" w:cs="Consolas"/>
      <w:sz w:val="21"/>
      <w:szCs w:val="21"/>
      <w:lang w:val="en-GB"/>
    </w:rPr>
  </w:style>
  <w:style w:type="paragraph" w:styleId="Selamlama">
    <w:name w:val="Salutation"/>
    <w:basedOn w:val="Normal"/>
    <w:next w:val="Normal"/>
    <w:link w:val="SelamlamaChar"/>
    <w:uiPriority w:val="98"/>
    <w:semiHidden/>
    <w:rsid w:val="00644C86"/>
  </w:style>
  <w:style w:type="character" w:customStyle="1" w:styleId="SelamlamaChar">
    <w:name w:val="Selamlama Char"/>
    <w:basedOn w:val="VarsaylanParagrafYazTipi"/>
    <w:link w:val="Selamlama"/>
    <w:uiPriority w:val="98"/>
    <w:semiHidden/>
    <w:rsid w:val="00644C86"/>
    <w:rPr>
      <w:sz w:val="24"/>
      <w:szCs w:val="24"/>
      <w:lang w:val="en-GB"/>
    </w:rPr>
  </w:style>
  <w:style w:type="paragraph" w:styleId="mza">
    <w:name w:val="Signature"/>
    <w:basedOn w:val="Normal"/>
    <w:link w:val="mzaChar"/>
    <w:uiPriority w:val="98"/>
    <w:semiHidden/>
    <w:rsid w:val="00644C86"/>
    <w:pPr>
      <w:ind w:left="4252"/>
    </w:pPr>
  </w:style>
  <w:style w:type="character" w:customStyle="1" w:styleId="mzaChar">
    <w:name w:val="İmza Char"/>
    <w:basedOn w:val="VarsaylanParagrafYazTipi"/>
    <w:link w:val="mza"/>
    <w:uiPriority w:val="98"/>
    <w:semiHidden/>
    <w:rsid w:val="00644C86"/>
    <w:rPr>
      <w:sz w:val="24"/>
      <w:szCs w:val="24"/>
      <w:lang w:val="en-GB"/>
    </w:rPr>
  </w:style>
  <w:style w:type="table" w:styleId="Tablo3Befektler1">
    <w:name w:val="Table 3D effects 1"/>
    <w:basedOn w:val="NormalTablo"/>
    <w:uiPriority w:val="99"/>
    <w:semiHidden/>
    <w:unhideWhenUsed/>
    <w:rsid w:val="00644C86"/>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644C86"/>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644C86"/>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644C86"/>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644C86"/>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644C86"/>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644C86"/>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644C86"/>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644C86"/>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644C86"/>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644C86"/>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644C86"/>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644C86"/>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644C86"/>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644C86"/>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644C86"/>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644C86"/>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unhideWhenUsed/>
    <w:rsid w:val="00644C86"/>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644C86"/>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644C86"/>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644C86"/>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644C86"/>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644C86"/>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644C86"/>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644C86"/>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Liste1">
    <w:name w:val="Table List 1"/>
    <w:basedOn w:val="NormalTablo"/>
    <w:uiPriority w:val="99"/>
    <w:semiHidden/>
    <w:unhideWhenUsed/>
    <w:rsid w:val="00644C86"/>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644C86"/>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644C86"/>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644C86"/>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644C86"/>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644C86"/>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644C86"/>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644C86"/>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aynaka0">
    <w:name w:val="table of authorities"/>
    <w:basedOn w:val="Normal"/>
    <w:next w:val="Normal"/>
    <w:uiPriority w:val="98"/>
    <w:semiHidden/>
    <w:rsid w:val="00644C86"/>
    <w:pPr>
      <w:ind w:left="240" w:hanging="240"/>
    </w:pPr>
  </w:style>
  <w:style w:type="paragraph" w:styleId="ekillerTablosu">
    <w:name w:val="table of figures"/>
    <w:basedOn w:val="Normal"/>
    <w:next w:val="Normal"/>
    <w:uiPriority w:val="98"/>
    <w:semiHidden/>
    <w:rsid w:val="00644C86"/>
  </w:style>
  <w:style w:type="table" w:styleId="TabloProfesyonel">
    <w:name w:val="Table Professional"/>
    <w:basedOn w:val="NormalTablo"/>
    <w:uiPriority w:val="99"/>
    <w:semiHidden/>
    <w:unhideWhenUsed/>
    <w:rsid w:val="00644C86"/>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644C86"/>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644C86"/>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644C86"/>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644C86"/>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644C86"/>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644C86"/>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uiPriority w:val="99"/>
    <w:semiHidden/>
    <w:unhideWhenUsed/>
    <w:rsid w:val="00644C86"/>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644C86"/>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644C86"/>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6">
    <w:name w:val="toc 6"/>
    <w:basedOn w:val="Normal"/>
    <w:next w:val="Normal"/>
    <w:autoRedefine/>
    <w:uiPriority w:val="98"/>
    <w:semiHidden/>
    <w:rsid w:val="00644C86"/>
    <w:pPr>
      <w:tabs>
        <w:tab w:val="right" w:leader="dot" w:pos="7371"/>
      </w:tabs>
      <w:spacing w:after="60" w:line="240" w:lineRule="exact"/>
      <w:ind w:left="2041" w:right="567" w:hanging="340"/>
    </w:pPr>
    <w:rPr>
      <w:sz w:val="20"/>
    </w:rPr>
  </w:style>
  <w:style w:type="paragraph" w:styleId="T7">
    <w:name w:val="toc 7"/>
    <w:basedOn w:val="Normal"/>
    <w:next w:val="Normal"/>
    <w:autoRedefine/>
    <w:uiPriority w:val="98"/>
    <w:semiHidden/>
    <w:rsid w:val="00644C86"/>
    <w:pPr>
      <w:tabs>
        <w:tab w:val="right" w:leader="dot" w:pos="7371"/>
      </w:tabs>
      <w:spacing w:after="60" w:line="240" w:lineRule="exact"/>
      <w:ind w:left="2381" w:right="567" w:hanging="340"/>
    </w:pPr>
    <w:rPr>
      <w:sz w:val="20"/>
    </w:rPr>
  </w:style>
  <w:style w:type="paragraph" w:styleId="T8">
    <w:name w:val="toc 8"/>
    <w:basedOn w:val="Normal"/>
    <w:next w:val="Normal"/>
    <w:autoRedefine/>
    <w:uiPriority w:val="98"/>
    <w:semiHidden/>
    <w:rsid w:val="00644C86"/>
    <w:pPr>
      <w:spacing w:after="100"/>
      <w:ind w:left="1680"/>
    </w:pPr>
  </w:style>
  <w:style w:type="paragraph" w:styleId="T9">
    <w:name w:val="toc 9"/>
    <w:basedOn w:val="Normal"/>
    <w:next w:val="Normal"/>
    <w:autoRedefine/>
    <w:uiPriority w:val="98"/>
    <w:semiHidden/>
    <w:rsid w:val="00644C86"/>
    <w:pPr>
      <w:spacing w:after="100"/>
      <w:ind w:left="1920"/>
    </w:pPr>
  </w:style>
  <w:style w:type="paragraph" w:customStyle="1" w:styleId="ECHRFooter">
    <w:name w:val="ECHR_Footer"/>
    <w:aliases w:val="Footer_ECHR"/>
    <w:basedOn w:val="AltBilgi"/>
    <w:uiPriority w:val="57"/>
    <w:semiHidden/>
    <w:rsid w:val="0064393B"/>
    <w:rPr>
      <w:sz w:val="8"/>
    </w:rPr>
  </w:style>
  <w:style w:type="paragraph" w:customStyle="1" w:styleId="ECHRFooterLine">
    <w:name w:val="ECHR_Footer_Line"/>
    <w:aliases w:val="_Footer_Line"/>
    <w:basedOn w:val="Normal"/>
    <w:next w:val="Normal"/>
    <w:uiPriority w:val="30"/>
    <w:semiHidden/>
    <w:rsid w:val="00644C86"/>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644C86"/>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644C86"/>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644C86"/>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644C86"/>
    <w:pPr>
      <w:numPr>
        <w:numId w:val="19"/>
      </w:numPr>
      <w:spacing w:before="60" w:after="60"/>
    </w:pPr>
  </w:style>
  <w:style w:type="paragraph" w:customStyle="1" w:styleId="ECHRBullet2">
    <w:name w:val="ECHR_Bullet_2"/>
    <w:aliases w:val="_Bul_2"/>
    <w:basedOn w:val="ECHRBullet1"/>
    <w:uiPriority w:val="23"/>
    <w:semiHidden/>
    <w:rsid w:val="00644C86"/>
    <w:pPr>
      <w:numPr>
        <w:ilvl w:val="1"/>
      </w:numPr>
    </w:pPr>
  </w:style>
  <w:style w:type="paragraph" w:customStyle="1" w:styleId="ECHRBullet3">
    <w:name w:val="ECHR_Bullet_3"/>
    <w:aliases w:val="_Bul_3"/>
    <w:basedOn w:val="ECHRBullet2"/>
    <w:uiPriority w:val="23"/>
    <w:semiHidden/>
    <w:rsid w:val="00644C86"/>
    <w:pPr>
      <w:numPr>
        <w:ilvl w:val="2"/>
      </w:numPr>
    </w:pPr>
  </w:style>
  <w:style w:type="paragraph" w:customStyle="1" w:styleId="ECHRBullet4">
    <w:name w:val="ECHR_Bullet_4"/>
    <w:aliases w:val="_Bul_4"/>
    <w:basedOn w:val="ECHRBullet3"/>
    <w:uiPriority w:val="23"/>
    <w:semiHidden/>
    <w:rsid w:val="00644C86"/>
    <w:pPr>
      <w:numPr>
        <w:ilvl w:val="3"/>
      </w:numPr>
    </w:pPr>
  </w:style>
  <w:style w:type="paragraph" w:customStyle="1" w:styleId="ECHRConfidential">
    <w:name w:val="ECHR_Confidential"/>
    <w:aliases w:val="_Confidential"/>
    <w:basedOn w:val="Normal"/>
    <w:next w:val="Normal"/>
    <w:uiPriority w:val="42"/>
    <w:semiHidden/>
    <w:qFormat/>
    <w:rsid w:val="00644C86"/>
    <w:pPr>
      <w:jc w:val="right"/>
    </w:pPr>
    <w:rPr>
      <w:color w:val="C00000"/>
      <w:sz w:val="20"/>
    </w:rPr>
  </w:style>
  <w:style w:type="paragraph" w:customStyle="1" w:styleId="ECHRDecisionBody">
    <w:name w:val="ECHR_Decision_Body"/>
    <w:aliases w:val="_Decision_Body"/>
    <w:basedOn w:val="NormalJustified"/>
    <w:uiPriority w:val="54"/>
    <w:semiHidden/>
    <w:rsid w:val="00644C86"/>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644C86"/>
    <w:pPr>
      <w:contextualSpacing/>
      <w:jc w:val="center"/>
    </w:pPr>
    <w:rPr>
      <w:rFonts w:ascii="Arial" w:hAnsi="Arial"/>
      <w:i/>
      <w:color w:val="002856"/>
      <w:sz w:val="32"/>
    </w:rPr>
  </w:style>
  <w:style w:type="character" w:customStyle="1" w:styleId="ECHRDivisionNameChar">
    <w:name w:val="ECHR_DivisionName Char"/>
    <w:aliases w:val="_Div_Name Char"/>
    <w:basedOn w:val="VarsaylanParagrafYazTipi"/>
    <w:link w:val="ECHRDivisionName"/>
    <w:uiPriority w:val="41"/>
    <w:semiHidden/>
    <w:rsid w:val="00644C86"/>
    <w:rPr>
      <w:rFonts w:ascii="Arial" w:hAnsi="Arial"/>
      <w:i/>
      <w:color w:val="002856"/>
      <w:sz w:val="32"/>
      <w:szCs w:val="24"/>
      <w:lang w:val="en-GB"/>
    </w:rPr>
  </w:style>
  <w:style w:type="paragraph" w:customStyle="1" w:styleId="ECHRFooterLineLandscape">
    <w:name w:val="ECHR_Footer_Line_Landscape"/>
    <w:aliases w:val="_Footer_Line_Landscape"/>
    <w:basedOn w:val="Normal"/>
    <w:uiPriority w:val="30"/>
    <w:semiHidden/>
    <w:rsid w:val="00644C86"/>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644C86"/>
    <w:pPr>
      <w:jc w:val="right"/>
    </w:pPr>
    <w:rPr>
      <w:sz w:val="20"/>
    </w:rPr>
  </w:style>
  <w:style w:type="paragraph" w:customStyle="1" w:styleId="ECHRHeaderRefIt">
    <w:name w:val="ECHR_Header_Ref_It"/>
    <w:aliases w:val="_Ref_Ital"/>
    <w:basedOn w:val="Normal"/>
    <w:next w:val="ECHRHeaderDate"/>
    <w:uiPriority w:val="43"/>
    <w:qFormat/>
    <w:rsid w:val="00644C86"/>
    <w:pPr>
      <w:jc w:val="right"/>
    </w:pPr>
    <w:rPr>
      <w:i/>
      <w:sz w:val="20"/>
    </w:rPr>
  </w:style>
  <w:style w:type="paragraph" w:customStyle="1" w:styleId="ECHRHeading9">
    <w:name w:val="ECHR_Heading_9"/>
    <w:aliases w:val="_Head_9"/>
    <w:basedOn w:val="Balk9"/>
    <w:uiPriority w:val="17"/>
    <w:semiHidden/>
    <w:rsid w:val="00644C86"/>
    <w:pPr>
      <w:keepNext/>
      <w:keepLines/>
      <w:numPr>
        <w:ilvl w:val="8"/>
        <w:numId w:val="21"/>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644C86"/>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644C86"/>
    <w:pPr>
      <w:numPr>
        <w:numId w:val="20"/>
      </w:numPr>
      <w:spacing w:before="60" w:after="60"/>
    </w:pPr>
  </w:style>
  <w:style w:type="paragraph" w:customStyle="1" w:styleId="ECHRNumberedList2">
    <w:name w:val="ECHR_Numbered_List_2"/>
    <w:aliases w:val="_Num_2"/>
    <w:basedOn w:val="ECHRNumberedList1"/>
    <w:uiPriority w:val="23"/>
    <w:semiHidden/>
    <w:rsid w:val="00644C86"/>
    <w:pPr>
      <w:numPr>
        <w:ilvl w:val="1"/>
      </w:numPr>
    </w:pPr>
  </w:style>
  <w:style w:type="paragraph" w:customStyle="1" w:styleId="ECHRNumberedList3">
    <w:name w:val="ECHR_Numbered_List_3"/>
    <w:aliases w:val="_Num_3"/>
    <w:basedOn w:val="ECHRNumberedList2"/>
    <w:uiPriority w:val="23"/>
    <w:semiHidden/>
    <w:rsid w:val="00644C86"/>
    <w:pPr>
      <w:numPr>
        <w:ilvl w:val="2"/>
      </w:numPr>
    </w:pPr>
  </w:style>
  <w:style w:type="paragraph" w:customStyle="1" w:styleId="ECHRParaHanging">
    <w:name w:val="ECHR_Para_Hanging"/>
    <w:aliases w:val="_Hanging"/>
    <w:basedOn w:val="NormalJustified"/>
    <w:uiPriority w:val="8"/>
    <w:semiHidden/>
    <w:qFormat/>
    <w:rsid w:val="00644C86"/>
    <w:pPr>
      <w:ind w:left="567" w:hanging="567"/>
    </w:pPr>
  </w:style>
  <w:style w:type="paragraph" w:customStyle="1" w:styleId="ECHRParaIndent">
    <w:name w:val="ECHR_Para_Indent"/>
    <w:aliases w:val="_Indent"/>
    <w:basedOn w:val="NormalJustified"/>
    <w:uiPriority w:val="7"/>
    <w:semiHidden/>
    <w:qFormat/>
    <w:rsid w:val="00644C86"/>
    <w:pPr>
      <w:spacing w:before="120" w:after="120"/>
      <w:ind w:left="284"/>
    </w:pPr>
  </w:style>
  <w:style w:type="character" w:customStyle="1" w:styleId="ECHRRed">
    <w:name w:val="ECHR_Red"/>
    <w:aliases w:val="_Red"/>
    <w:basedOn w:val="VarsaylanParagrafYazTipi"/>
    <w:uiPriority w:val="15"/>
    <w:semiHidden/>
    <w:qFormat/>
    <w:rsid w:val="00644C86"/>
    <w:rPr>
      <w:color w:val="C00000" w:themeColor="accent2"/>
    </w:rPr>
  </w:style>
  <w:style w:type="paragraph" w:customStyle="1" w:styleId="DecList">
    <w:name w:val="Dec_List"/>
    <w:aliases w:val="_List"/>
    <w:basedOn w:val="JuList"/>
    <w:uiPriority w:val="22"/>
    <w:rsid w:val="00644C86"/>
    <w:pPr>
      <w:numPr>
        <w:numId w:val="0"/>
      </w:numPr>
      <w:ind w:left="284"/>
    </w:pPr>
  </w:style>
  <w:style w:type="table" w:customStyle="1" w:styleId="ECHRTable2">
    <w:name w:val="ECHR_Table_2"/>
    <w:basedOn w:val="NormalTablo"/>
    <w:uiPriority w:val="99"/>
    <w:rsid w:val="00644C86"/>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NormalTablo"/>
    <w:uiPriority w:val="99"/>
    <w:rsid w:val="00644C86"/>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644C86"/>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644C86"/>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644C86"/>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644C86"/>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644C86"/>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644C86"/>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644C86"/>
    <w:pPr>
      <w:outlineLvl w:val="0"/>
    </w:pPr>
  </w:style>
  <w:style w:type="paragraph" w:customStyle="1" w:styleId="ECHRTitleTOC1">
    <w:name w:val="ECHR_Title_TOC_1"/>
    <w:aliases w:val="_Title_L_TOC"/>
    <w:basedOn w:val="ECHRTitle1"/>
    <w:next w:val="Normal"/>
    <w:uiPriority w:val="27"/>
    <w:semiHidden/>
    <w:qFormat/>
    <w:rsid w:val="00644C86"/>
    <w:pPr>
      <w:outlineLvl w:val="0"/>
    </w:pPr>
  </w:style>
  <w:style w:type="paragraph" w:customStyle="1" w:styleId="ECHRPlaceholder">
    <w:name w:val="ECHR_Placeholder"/>
    <w:aliases w:val="_Placeholder"/>
    <w:basedOn w:val="JuSigned"/>
    <w:uiPriority w:val="31"/>
    <w:rsid w:val="00644C86"/>
    <w:rPr>
      <w:color w:val="FFFFFF"/>
    </w:rPr>
  </w:style>
  <w:style w:type="paragraph" w:customStyle="1" w:styleId="ECHRSpacer">
    <w:name w:val="ECHR_Spacer"/>
    <w:aliases w:val="_Spacer"/>
    <w:basedOn w:val="Normal"/>
    <w:uiPriority w:val="45"/>
    <w:semiHidden/>
    <w:rsid w:val="00644C86"/>
    <w:rPr>
      <w:sz w:val="4"/>
    </w:rPr>
  </w:style>
  <w:style w:type="table" w:customStyle="1" w:styleId="ECHRTableGrey">
    <w:name w:val="ECHR_Table_Grey"/>
    <w:basedOn w:val="NormalTablo"/>
    <w:uiPriority w:val="99"/>
    <w:rsid w:val="00644C86"/>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zmlenmeyenBahsetme1">
    <w:name w:val="Çözümlenmeyen Bahsetme1"/>
    <w:basedOn w:val="VarsaylanParagrafYazTipi"/>
    <w:uiPriority w:val="99"/>
    <w:semiHidden/>
    <w:unhideWhenUsed/>
    <w:rsid w:val="00644C86"/>
    <w:rPr>
      <w:color w:val="605E5C"/>
      <w:shd w:val="clear" w:color="auto" w:fill="E1DFDD"/>
    </w:rPr>
  </w:style>
  <w:style w:type="character" w:customStyle="1" w:styleId="JuParaChar">
    <w:name w:val="Ju_Para Char"/>
    <w:aliases w:val="_Para Char"/>
    <w:link w:val="JuPara"/>
    <w:uiPriority w:val="4"/>
    <w:rsid w:val="004B341A"/>
    <w:rPr>
      <w:sz w:val="24"/>
      <w:szCs w:val="24"/>
      <w:lang w:val="en-GB"/>
    </w:rPr>
  </w:style>
  <w:style w:type="table" w:styleId="KlavuzTablo1Ak">
    <w:name w:val="Grid Table 1 Light"/>
    <w:basedOn w:val="NormalTablo"/>
    <w:uiPriority w:val="46"/>
    <w:semiHidden/>
    <w:rsid w:val="004B341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JuList4">
    <w:name w:val="Ju_List_4"/>
    <w:aliases w:val="N_Bul_4"/>
    <w:basedOn w:val="JuListi"/>
    <w:uiPriority w:val="19"/>
    <w:rsid w:val="004B341A"/>
    <w:pPr>
      <w:numPr>
        <w:ilvl w:val="0"/>
        <w:numId w:val="0"/>
      </w:numPr>
      <w:tabs>
        <w:tab w:val="num" w:pos="1701"/>
      </w:tabs>
      <w:spacing w:before="60" w:after="60" w:line="240" w:lineRule="exact"/>
      <w:ind w:left="1703" w:hanging="284"/>
      <w:contextualSpacing/>
    </w:pPr>
    <w:rPr>
      <w:sz w:val="22"/>
      <w:lang w:val="fr-FR" w:eastAsia="fr-FR"/>
    </w:rPr>
  </w:style>
  <w:style w:type="table" w:styleId="KlavuzTablo1Ak-Vurgu1">
    <w:name w:val="Grid Table 1 Light Accent 1"/>
    <w:basedOn w:val="NormalTablo"/>
    <w:uiPriority w:val="46"/>
    <w:semiHidden/>
    <w:rsid w:val="004B341A"/>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KlavuzTablo1Ak-Vurgu2">
    <w:name w:val="Grid Table 1 Light Accent 2"/>
    <w:basedOn w:val="NormalTablo"/>
    <w:uiPriority w:val="46"/>
    <w:semiHidden/>
    <w:rsid w:val="004B341A"/>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KlavuzTablo1Ak-Vurgu3">
    <w:name w:val="Grid Table 1 Light Accent 3"/>
    <w:basedOn w:val="NormalTablo"/>
    <w:uiPriority w:val="46"/>
    <w:semiHidden/>
    <w:rsid w:val="004B341A"/>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styleId="KlavuzTablo1Ak-Vurgu4">
    <w:name w:val="Grid Table 1 Light Accent 4"/>
    <w:basedOn w:val="NormalTablo"/>
    <w:uiPriority w:val="46"/>
    <w:semiHidden/>
    <w:rsid w:val="004B341A"/>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KlavuzTablo1Ak-Vurgu5">
    <w:name w:val="Grid Table 1 Light Accent 5"/>
    <w:basedOn w:val="NormalTablo"/>
    <w:uiPriority w:val="46"/>
    <w:semiHidden/>
    <w:rsid w:val="004B341A"/>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KlavuzTablo1Ak-Vurgu6">
    <w:name w:val="Grid Table 1 Light Accent 6"/>
    <w:basedOn w:val="NormalTablo"/>
    <w:uiPriority w:val="46"/>
    <w:semiHidden/>
    <w:rsid w:val="004B341A"/>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KlavuzTablo2">
    <w:name w:val="Grid Table 2"/>
    <w:basedOn w:val="NormalTablo"/>
    <w:uiPriority w:val="47"/>
    <w:semiHidden/>
    <w:rsid w:val="004B341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2-Vurgu1">
    <w:name w:val="Grid Table 2 Accent 1"/>
    <w:basedOn w:val="NormalTablo"/>
    <w:uiPriority w:val="47"/>
    <w:semiHidden/>
    <w:rsid w:val="004B341A"/>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KlavuzTablo2-Vurgu2">
    <w:name w:val="Grid Table 2 Accent 2"/>
    <w:basedOn w:val="NormalTablo"/>
    <w:uiPriority w:val="47"/>
    <w:semiHidden/>
    <w:rsid w:val="004B341A"/>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KlavuzTablo2-Vurgu3">
    <w:name w:val="Grid Table 2 Accent 3"/>
    <w:basedOn w:val="NormalTablo"/>
    <w:uiPriority w:val="47"/>
    <w:semiHidden/>
    <w:rsid w:val="004B341A"/>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KlavuzTablo2-Vurgu4">
    <w:name w:val="Grid Table 2 Accent 4"/>
    <w:basedOn w:val="NormalTablo"/>
    <w:uiPriority w:val="47"/>
    <w:semiHidden/>
    <w:rsid w:val="004B341A"/>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KlavuzTablo2-Vurgu5">
    <w:name w:val="Grid Table 2 Accent 5"/>
    <w:basedOn w:val="NormalTablo"/>
    <w:uiPriority w:val="47"/>
    <w:semiHidden/>
    <w:rsid w:val="004B341A"/>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KlavuzTablo2-Vurgu6">
    <w:name w:val="Grid Table 2 Accent 6"/>
    <w:basedOn w:val="NormalTablo"/>
    <w:uiPriority w:val="47"/>
    <w:semiHidden/>
    <w:rsid w:val="004B341A"/>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KlavuzTablo3">
    <w:name w:val="Grid Table 3"/>
    <w:basedOn w:val="NormalTablo"/>
    <w:uiPriority w:val="48"/>
    <w:semiHidden/>
    <w:rsid w:val="004B341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3-Vurgu1">
    <w:name w:val="Grid Table 3 Accent 1"/>
    <w:basedOn w:val="NormalTablo"/>
    <w:uiPriority w:val="48"/>
    <w:semiHidden/>
    <w:rsid w:val="004B341A"/>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KlavuzTablo3-Vurgu2">
    <w:name w:val="Grid Table 3 Accent 2"/>
    <w:basedOn w:val="NormalTablo"/>
    <w:uiPriority w:val="48"/>
    <w:semiHidden/>
    <w:rsid w:val="004B341A"/>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KlavuzTablo3-Vurgu3">
    <w:name w:val="Grid Table 3 Accent 3"/>
    <w:basedOn w:val="NormalTablo"/>
    <w:uiPriority w:val="48"/>
    <w:semiHidden/>
    <w:rsid w:val="004B341A"/>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KlavuzTablo3-Vurgu4">
    <w:name w:val="Grid Table 3 Accent 4"/>
    <w:basedOn w:val="NormalTablo"/>
    <w:uiPriority w:val="48"/>
    <w:semiHidden/>
    <w:rsid w:val="004B341A"/>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KlavuzTablo3-Vurgu5">
    <w:name w:val="Grid Table 3 Accent 5"/>
    <w:basedOn w:val="NormalTablo"/>
    <w:uiPriority w:val="48"/>
    <w:semiHidden/>
    <w:rsid w:val="004B341A"/>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KlavuzTablo3-Vurgu6">
    <w:name w:val="Grid Table 3 Accent 6"/>
    <w:basedOn w:val="NormalTablo"/>
    <w:uiPriority w:val="48"/>
    <w:semiHidden/>
    <w:rsid w:val="004B341A"/>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KlavuzuTablo4">
    <w:name w:val="Grid Table 4"/>
    <w:basedOn w:val="NormalTablo"/>
    <w:uiPriority w:val="49"/>
    <w:semiHidden/>
    <w:rsid w:val="004B341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uTablo4-Vurgu1">
    <w:name w:val="Grid Table 4 Accent 1"/>
    <w:basedOn w:val="NormalTablo"/>
    <w:uiPriority w:val="49"/>
    <w:semiHidden/>
    <w:rsid w:val="004B341A"/>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KlavuzuTablo4-Vurgu2">
    <w:name w:val="Grid Table 4 Accent 2"/>
    <w:basedOn w:val="NormalTablo"/>
    <w:uiPriority w:val="49"/>
    <w:semiHidden/>
    <w:rsid w:val="004B341A"/>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KlavuzuTablo4-Vurgu3">
    <w:name w:val="Grid Table 4 Accent 3"/>
    <w:basedOn w:val="NormalTablo"/>
    <w:uiPriority w:val="49"/>
    <w:semiHidden/>
    <w:rsid w:val="004B341A"/>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KlavuzuTablo4-Vurgu4">
    <w:name w:val="Grid Table 4 Accent 4"/>
    <w:basedOn w:val="NormalTablo"/>
    <w:uiPriority w:val="49"/>
    <w:semiHidden/>
    <w:rsid w:val="004B341A"/>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KlavuzuTablo4-Vurgu5">
    <w:name w:val="Grid Table 4 Accent 5"/>
    <w:basedOn w:val="NormalTablo"/>
    <w:uiPriority w:val="49"/>
    <w:semiHidden/>
    <w:rsid w:val="004B341A"/>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KlavuzuTablo4-Vurgu6">
    <w:name w:val="Grid Table 4 Accent 6"/>
    <w:basedOn w:val="NormalTablo"/>
    <w:uiPriority w:val="49"/>
    <w:semiHidden/>
    <w:rsid w:val="004B341A"/>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KlavuzTablo5Koyu">
    <w:name w:val="Grid Table 5 Dark"/>
    <w:basedOn w:val="NormalTablo"/>
    <w:uiPriority w:val="50"/>
    <w:semiHidden/>
    <w:rsid w:val="004B34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KlavuzTablo5Koyu-Vurgu1">
    <w:name w:val="Grid Table 5 Dark Accent 1"/>
    <w:basedOn w:val="NormalTablo"/>
    <w:uiPriority w:val="50"/>
    <w:semiHidden/>
    <w:rsid w:val="004B34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KlavuzTablo5Koyu-Vurgu2">
    <w:name w:val="Grid Table 5 Dark Accent 2"/>
    <w:basedOn w:val="NormalTablo"/>
    <w:uiPriority w:val="50"/>
    <w:semiHidden/>
    <w:rsid w:val="004B34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KlavuzTablo5Koyu-Vurgu3">
    <w:name w:val="Grid Table 5 Dark Accent 3"/>
    <w:basedOn w:val="NormalTablo"/>
    <w:uiPriority w:val="50"/>
    <w:semiHidden/>
    <w:rsid w:val="004B34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styleId="KlavuzTablo5Koyu-Vurgu4">
    <w:name w:val="Grid Table 5 Dark Accent 4"/>
    <w:basedOn w:val="NormalTablo"/>
    <w:uiPriority w:val="50"/>
    <w:semiHidden/>
    <w:rsid w:val="004B34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KlavuzTablo5Koyu-Vurgu5">
    <w:name w:val="Grid Table 5 Dark Accent 5"/>
    <w:basedOn w:val="NormalTablo"/>
    <w:uiPriority w:val="50"/>
    <w:semiHidden/>
    <w:rsid w:val="004B34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KlavuzTablo5Koyu-Vurgu6">
    <w:name w:val="Grid Table 5 Dark Accent 6"/>
    <w:basedOn w:val="NormalTablo"/>
    <w:uiPriority w:val="50"/>
    <w:semiHidden/>
    <w:rsid w:val="004B34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KlavuzTablo6Renkli">
    <w:name w:val="Grid Table 6 Colorful"/>
    <w:basedOn w:val="NormalTablo"/>
    <w:uiPriority w:val="51"/>
    <w:semiHidden/>
    <w:rsid w:val="004B341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6Renkli-Vurgu1">
    <w:name w:val="Grid Table 6 Colorful Accent 1"/>
    <w:basedOn w:val="NormalTablo"/>
    <w:uiPriority w:val="51"/>
    <w:semiHidden/>
    <w:rsid w:val="004B341A"/>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KlavuzTablo6-Renkli-Vurgu2">
    <w:name w:val="Grid Table 6 Colorful Accent 2"/>
    <w:basedOn w:val="NormalTablo"/>
    <w:uiPriority w:val="51"/>
    <w:semiHidden/>
    <w:rsid w:val="004B341A"/>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KlavuzTablo6-Renkli-Vurgu3">
    <w:name w:val="Grid Table 6 Colorful Accent 3"/>
    <w:basedOn w:val="NormalTablo"/>
    <w:uiPriority w:val="51"/>
    <w:semiHidden/>
    <w:rsid w:val="004B341A"/>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KlavuzTablo6-Renkli-Vurgu4">
    <w:name w:val="Grid Table 6 Colorful Accent 4"/>
    <w:basedOn w:val="NormalTablo"/>
    <w:uiPriority w:val="51"/>
    <w:semiHidden/>
    <w:rsid w:val="004B341A"/>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KlavuzTablo6-Renkli-Vurgu5">
    <w:name w:val="Grid Table 6 Colorful Accent 5"/>
    <w:basedOn w:val="NormalTablo"/>
    <w:uiPriority w:val="51"/>
    <w:semiHidden/>
    <w:rsid w:val="004B341A"/>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KlavuzTablo6Renkli-Vurgu6">
    <w:name w:val="Grid Table 6 Colorful Accent 6"/>
    <w:basedOn w:val="NormalTablo"/>
    <w:uiPriority w:val="51"/>
    <w:semiHidden/>
    <w:rsid w:val="004B341A"/>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KlavuzTablo7Renkli">
    <w:name w:val="Grid Table 7 Colorful"/>
    <w:basedOn w:val="NormalTablo"/>
    <w:uiPriority w:val="52"/>
    <w:semiHidden/>
    <w:rsid w:val="004B341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7Renkli-Vurgu1">
    <w:name w:val="Grid Table 7 Colorful Accent 1"/>
    <w:basedOn w:val="NormalTablo"/>
    <w:uiPriority w:val="52"/>
    <w:semiHidden/>
    <w:rsid w:val="004B341A"/>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KlavuzTablo7Renkli-Vurgu2">
    <w:name w:val="Grid Table 7 Colorful Accent 2"/>
    <w:basedOn w:val="NormalTablo"/>
    <w:uiPriority w:val="52"/>
    <w:semiHidden/>
    <w:rsid w:val="004B341A"/>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KlavuzTablo7Renkli-Vurgu3">
    <w:name w:val="Grid Table 7 Colorful Accent 3"/>
    <w:basedOn w:val="NormalTablo"/>
    <w:uiPriority w:val="52"/>
    <w:semiHidden/>
    <w:rsid w:val="004B341A"/>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KlavuzTablo7Renkli-Vurgu4">
    <w:name w:val="Grid Table 7 Colorful Accent 4"/>
    <w:basedOn w:val="NormalTablo"/>
    <w:uiPriority w:val="52"/>
    <w:semiHidden/>
    <w:rsid w:val="004B341A"/>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KlavuzTablo7Renkli-Vurgu5">
    <w:name w:val="Grid Table 7 Colorful Accent 5"/>
    <w:basedOn w:val="NormalTablo"/>
    <w:uiPriority w:val="52"/>
    <w:semiHidden/>
    <w:rsid w:val="004B341A"/>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KlavuzTablo7Renkli-Vurgu6">
    <w:name w:val="Grid Table 7 Colorful Accent 6"/>
    <w:basedOn w:val="NormalTablo"/>
    <w:uiPriority w:val="52"/>
    <w:semiHidden/>
    <w:rsid w:val="004B341A"/>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Etiket1">
    <w:name w:val="Etiket1"/>
    <w:basedOn w:val="VarsaylanParagrafYazTipi"/>
    <w:uiPriority w:val="99"/>
    <w:semiHidden/>
    <w:unhideWhenUsed/>
    <w:rsid w:val="004B341A"/>
    <w:rPr>
      <w:color w:val="2B579A"/>
      <w:shd w:val="clear" w:color="auto" w:fill="E1DFDD"/>
    </w:rPr>
  </w:style>
  <w:style w:type="table" w:styleId="ListeTablo1Ak">
    <w:name w:val="List Table 1 Light"/>
    <w:basedOn w:val="NormalTablo"/>
    <w:uiPriority w:val="46"/>
    <w:semiHidden/>
    <w:rsid w:val="004B341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1">
    <w:name w:val="List Table 1 Light Accent 1"/>
    <w:basedOn w:val="NormalTablo"/>
    <w:uiPriority w:val="46"/>
    <w:semiHidden/>
    <w:rsid w:val="004B341A"/>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eTablo1Ak-Vurgu2">
    <w:name w:val="List Table 1 Light Accent 2"/>
    <w:basedOn w:val="NormalTablo"/>
    <w:uiPriority w:val="46"/>
    <w:semiHidden/>
    <w:rsid w:val="004B341A"/>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eTablo1Ak-Vurgu3">
    <w:name w:val="List Table 1 Light Accent 3"/>
    <w:basedOn w:val="NormalTablo"/>
    <w:uiPriority w:val="46"/>
    <w:semiHidden/>
    <w:rsid w:val="004B341A"/>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eTablo1Ak-Vurgu4">
    <w:name w:val="List Table 1 Light Accent 4"/>
    <w:basedOn w:val="NormalTablo"/>
    <w:uiPriority w:val="46"/>
    <w:semiHidden/>
    <w:rsid w:val="004B341A"/>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eTablo1Ak-Vurgu5">
    <w:name w:val="List Table 1 Light Accent 5"/>
    <w:basedOn w:val="NormalTablo"/>
    <w:uiPriority w:val="46"/>
    <w:semiHidden/>
    <w:rsid w:val="004B341A"/>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eTablo1Ak-Vurgu6">
    <w:name w:val="List Table 1 Light Accent 6"/>
    <w:basedOn w:val="NormalTablo"/>
    <w:uiPriority w:val="46"/>
    <w:semiHidden/>
    <w:rsid w:val="004B341A"/>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eTablo2">
    <w:name w:val="List Table 2"/>
    <w:basedOn w:val="NormalTablo"/>
    <w:uiPriority w:val="47"/>
    <w:semiHidden/>
    <w:rsid w:val="004B341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2-Vurgu1">
    <w:name w:val="List Table 2 Accent 1"/>
    <w:basedOn w:val="NormalTablo"/>
    <w:uiPriority w:val="47"/>
    <w:semiHidden/>
    <w:rsid w:val="004B341A"/>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eTablo2-Vurgu2">
    <w:name w:val="List Table 2 Accent 2"/>
    <w:basedOn w:val="NormalTablo"/>
    <w:uiPriority w:val="47"/>
    <w:semiHidden/>
    <w:rsid w:val="004B341A"/>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eTablo2-Vurgu3">
    <w:name w:val="List Table 2 Accent 3"/>
    <w:basedOn w:val="NormalTablo"/>
    <w:uiPriority w:val="47"/>
    <w:semiHidden/>
    <w:rsid w:val="004B341A"/>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eTablo2-Vurgu4">
    <w:name w:val="List Table 2 Accent 4"/>
    <w:basedOn w:val="NormalTablo"/>
    <w:uiPriority w:val="47"/>
    <w:semiHidden/>
    <w:rsid w:val="004B341A"/>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eTablo2-Vurgu5">
    <w:name w:val="List Table 2 Accent 5"/>
    <w:basedOn w:val="NormalTablo"/>
    <w:uiPriority w:val="47"/>
    <w:semiHidden/>
    <w:rsid w:val="004B341A"/>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eTablo2-Vurgu6">
    <w:name w:val="List Table 2 Accent 6"/>
    <w:basedOn w:val="NormalTablo"/>
    <w:uiPriority w:val="47"/>
    <w:semiHidden/>
    <w:rsid w:val="004B341A"/>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eTablo3">
    <w:name w:val="List Table 3"/>
    <w:basedOn w:val="NormalTablo"/>
    <w:uiPriority w:val="48"/>
    <w:semiHidden/>
    <w:rsid w:val="004B341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lo3-Vurgu1">
    <w:name w:val="List Table 3 Accent 1"/>
    <w:basedOn w:val="NormalTablo"/>
    <w:uiPriority w:val="48"/>
    <w:semiHidden/>
    <w:rsid w:val="004B341A"/>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eTablo3-Vurgu2">
    <w:name w:val="List Table 3 Accent 2"/>
    <w:basedOn w:val="NormalTablo"/>
    <w:uiPriority w:val="48"/>
    <w:semiHidden/>
    <w:rsid w:val="004B341A"/>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eTablo3-Vurgu3">
    <w:name w:val="List Table 3 Accent 3"/>
    <w:basedOn w:val="NormalTablo"/>
    <w:uiPriority w:val="48"/>
    <w:semiHidden/>
    <w:rsid w:val="004B341A"/>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styleId="ListeTablo3-Vurgu4">
    <w:name w:val="List Table 3 Accent 4"/>
    <w:basedOn w:val="NormalTablo"/>
    <w:uiPriority w:val="48"/>
    <w:semiHidden/>
    <w:rsid w:val="004B341A"/>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eTablo3-Vurgu5">
    <w:name w:val="List Table 3 Accent 5"/>
    <w:basedOn w:val="NormalTablo"/>
    <w:uiPriority w:val="48"/>
    <w:semiHidden/>
    <w:rsid w:val="004B341A"/>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eTablo3-Vurgu6">
    <w:name w:val="List Table 3 Accent 6"/>
    <w:basedOn w:val="NormalTablo"/>
    <w:uiPriority w:val="48"/>
    <w:semiHidden/>
    <w:rsid w:val="004B341A"/>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eTablo4">
    <w:name w:val="List Table 4"/>
    <w:basedOn w:val="NormalTablo"/>
    <w:uiPriority w:val="49"/>
    <w:semiHidden/>
    <w:rsid w:val="004B341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4-Vurgu1">
    <w:name w:val="List Table 4 Accent 1"/>
    <w:basedOn w:val="NormalTablo"/>
    <w:uiPriority w:val="49"/>
    <w:semiHidden/>
    <w:rsid w:val="004B341A"/>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eTablo4-Vurgu2">
    <w:name w:val="List Table 4 Accent 2"/>
    <w:basedOn w:val="NormalTablo"/>
    <w:uiPriority w:val="49"/>
    <w:semiHidden/>
    <w:rsid w:val="004B341A"/>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eTablo4-Vurgu3">
    <w:name w:val="List Table 4 Accent 3"/>
    <w:basedOn w:val="NormalTablo"/>
    <w:uiPriority w:val="49"/>
    <w:semiHidden/>
    <w:rsid w:val="004B341A"/>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eTablo4-Vurgu4">
    <w:name w:val="List Table 4 Accent 4"/>
    <w:basedOn w:val="NormalTablo"/>
    <w:uiPriority w:val="49"/>
    <w:semiHidden/>
    <w:rsid w:val="004B341A"/>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eTablo4-Vurgu5">
    <w:name w:val="List Table 4 Accent 5"/>
    <w:basedOn w:val="NormalTablo"/>
    <w:uiPriority w:val="49"/>
    <w:semiHidden/>
    <w:rsid w:val="004B341A"/>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eTablo4-Vurgu6">
    <w:name w:val="List Table 4 Accent 6"/>
    <w:basedOn w:val="NormalTablo"/>
    <w:uiPriority w:val="49"/>
    <w:semiHidden/>
    <w:rsid w:val="004B341A"/>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eTablo5-Koyu">
    <w:name w:val="List Table 5 Dark"/>
    <w:basedOn w:val="NormalTablo"/>
    <w:uiPriority w:val="50"/>
    <w:semiHidden/>
    <w:rsid w:val="004B341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1">
    <w:name w:val="List Table 5 Dark Accent 1"/>
    <w:basedOn w:val="NormalTablo"/>
    <w:uiPriority w:val="50"/>
    <w:semiHidden/>
    <w:rsid w:val="004B341A"/>
    <w:rPr>
      <w:color w:val="FFFFFF"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2">
    <w:name w:val="List Table 5 Dark Accent 2"/>
    <w:basedOn w:val="NormalTablo"/>
    <w:uiPriority w:val="50"/>
    <w:semiHidden/>
    <w:rsid w:val="004B341A"/>
    <w:rPr>
      <w:color w:val="FFFFFF"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3">
    <w:name w:val="List Table 5 Dark Accent 3"/>
    <w:basedOn w:val="NormalTablo"/>
    <w:uiPriority w:val="50"/>
    <w:semiHidden/>
    <w:rsid w:val="004B341A"/>
    <w:rPr>
      <w:color w:val="FFFFFF" w:themeColor="background1"/>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4">
    <w:name w:val="List Table 5 Dark Accent 4"/>
    <w:basedOn w:val="NormalTablo"/>
    <w:uiPriority w:val="50"/>
    <w:semiHidden/>
    <w:rsid w:val="004B341A"/>
    <w:rPr>
      <w:color w:val="FFFFFF"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5">
    <w:name w:val="List Table 5 Dark Accent 5"/>
    <w:basedOn w:val="NormalTablo"/>
    <w:uiPriority w:val="50"/>
    <w:semiHidden/>
    <w:rsid w:val="004B341A"/>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6">
    <w:name w:val="List Table 5 Dark Accent 6"/>
    <w:basedOn w:val="NormalTablo"/>
    <w:uiPriority w:val="50"/>
    <w:semiHidden/>
    <w:rsid w:val="004B341A"/>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6Renkli">
    <w:name w:val="List Table 6 Colorful"/>
    <w:basedOn w:val="NormalTablo"/>
    <w:uiPriority w:val="51"/>
    <w:semiHidden/>
    <w:rsid w:val="004B341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6Renkli-Vurgu1">
    <w:name w:val="List Table 6 Colorful Accent 1"/>
    <w:basedOn w:val="NormalTablo"/>
    <w:uiPriority w:val="51"/>
    <w:semiHidden/>
    <w:rsid w:val="004B341A"/>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eTablo6Renkli-Vurgu2">
    <w:name w:val="List Table 6 Colorful Accent 2"/>
    <w:basedOn w:val="NormalTablo"/>
    <w:uiPriority w:val="51"/>
    <w:semiHidden/>
    <w:rsid w:val="004B341A"/>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eTablo6Renkli-Vurgu3">
    <w:name w:val="List Table 6 Colorful Accent 3"/>
    <w:basedOn w:val="NormalTablo"/>
    <w:uiPriority w:val="51"/>
    <w:semiHidden/>
    <w:rsid w:val="004B341A"/>
    <w:rPr>
      <w:color w:val="424242" w:themeColor="accent3" w:themeShade="BF"/>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eTablo6Renkli-Vurgu4">
    <w:name w:val="List Table 6 Colorful Accent 4"/>
    <w:basedOn w:val="NormalTablo"/>
    <w:uiPriority w:val="51"/>
    <w:semiHidden/>
    <w:rsid w:val="004B341A"/>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eTablo6Renkli-Vurgu5">
    <w:name w:val="List Table 6 Colorful Accent 5"/>
    <w:basedOn w:val="NormalTablo"/>
    <w:uiPriority w:val="51"/>
    <w:semiHidden/>
    <w:rsid w:val="004B341A"/>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eTablo6Renkli-Vurgu6">
    <w:name w:val="List Table 6 Colorful Accent 6"/>
    <w:basedOn w:val="NormalTablo"/>
    <w:uiPriority w:val="51"/>
    <w:semiHidden/>
    <w:rsid w:val="004B341A"/>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eTablo7Renkli">
    <w:name w:val="List Table 7 Colorful"/>
    <w:basedOn w:val="NormalTablo"/>
    <w:uiPriority w:val="52"/>
    <w:semiHidden/>
    <w:rsid w:val="004B341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1">
    <w:name w:val="List Table 7 Colorful Accent 1"/>
    <w:basedOn w:val="NormalTablo"/>
    <w:uiPriority w:val="52"/>
    <w:semiHidden/>
    <w:rsid w:val="004B341A"/>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2">
    <w:name w:val="List Table 7 Colorful Accent 2"/>
    <w:basedOn w:val="NormalTablo"/>
    <w:uiPriority w:val="52"/>
    <w:semiHidden/>
    <w:rsid w:val="004B341A"/>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semiHidden/>
    <w:rsid w:val="004B341A"/>
    <w:rPr>
      <w:color w:val="42424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4">
    <w:name w:val="List Table 7 Colorful Accent 4"/>
    <w:basedOn w:val="NormalTablo"/>
    <w:uiPriority w:val="52"/>
    <w:semiHidden/>
    <w:rsid w:val="004B341A"/>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5">
    <w:name w:val="List Table 7 Colorful Accent 5"/>
    <w:basedOn w:val="NormalTablo"/>
    <w:uiPriority w:val="52"/>
    <w:semiHidden/>
    <w:rsid w:val="004B341A"/>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6">
    <w:name w:val="List Table 7 Colorful Accent 6"/>
    <w:basedOn w:val="NormalTablo"/>
    <w:uiPriority w:val="52"/>
    <w:semiHidden/>
    <w:rsid w:val="004B341A"/>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ahset1">
    <w:name w:val="Bahset1"/>
    <w:basedOn w:val="VarsaylanParagrafYazTipi"/>
    <w:uiPriority w:val="99"/>
    <w:semiHidden/>
    <w:unhideWhenUsed/>
    <w:rsid w:val="004B341A"/>
    <w:rPr>
      <w:color w:val="2B579A"/>
      <w:shd w:val="clear" w:color="auto" w:fill="E1DFDD"/>
    </w:rPr>
  </w:style>
  <w:style w:type="table" w:styleId="DzTablo1">
    <w:name w:val="Plain Table 1"/>
    <w:basedOn w:val="NormalTablo"/>
    <w:uiPriority w:val="41"/>
    <w:semiHidden/>
    <w:rsid w:val="004B341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2">
    <w:name w:val="Plain Table 2"/>
    <w:basedOn w:val="NormalTablo"/>
    <w:uiPriority w:val="42"/>
    <w:semiHidden/>
    <w:rsid w:val="004B341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3">
    <w:name w:val="Plain Table 3"/>
    <w:basedOn w:val="NormalTablo"/>
    <w:uiPriority w:val="43"/>
    <w:semiHidden/>
    <w:rsid w:val="004B341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4">
    <w:name w:val="Plain Table 4"/>
    <w:basedOn w:val="NormalTablo"/>
    <w:uiPriority w:val="44"/>
    <w:semiHidden/>
    <w:rsid w:val="004B341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5">
    <w:name w:val="Plain Table 5"/>
    <w:basedOn w:val="NormalTablo"/>
    <w:uiPriority w:val="45"/>
    <w:semiHidden/>
    <w:rsid w:val="004B341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kllKpr1">
    <w:name w:val="Akıllı Köprü1"/>
    <w:basedOn w:val="VarsaylanParagrafYazTipi"/>
    <w:uiPriority w:val="99"/>
    <w:semiHidden/>
    <w:unhideWhenUsed/>
    <w:rsid w:val="004B341A"/>
    <w:rPr>
      <w:u w:val="dotted"/>
    </w:rPr>
  </w:style>
  <w:style w:type="character" w:customStyle="1" w:styleId="SmartLink">
    <w:name w:val="Smart Link"/>
    <w:basedOn w:val="VarsaylanParagrafYazTipi"/>
    <w:uiPriority w:val="99"/>
    <w:semiHidden/>
    <w:unhideWhenUsed/>
    <w:rsid w:val="004B341A"/>
    <w:rPr>
      <w:color w:val="0000FF"/>
      <w:u w:val="single"/>
      <w:shd w:val="clear" w:color="auto" w:fill="F3F2F1"/>
    </w:rPr>
  </w:style>
  <w:style w:type="table" w:styleId="TabloKlavuzuAk">
    <w:name w:val="Grid Table Light"/>
    <w:basedOn w:val="NormalTablo"/>
    <w:uiPriority w:val="40"/>
    <w:semiHidden/>
    <w:rsid w:val="004B34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JuHAChar">
    <w:name w:val="Ju_H_A Char"/>
    <w:link w:val="JuHA"/>
    <w:uiPriority w:val="17"/>
    <w:rsid w:val="004B341A"/>
    <w:rPr>
      <w:rFonts w:asciiTheme="majorHAnsi" w:eastAsiaTheme="majorEastAsia" w:hAnsiTheme="majorHAnsi" w:cstheme="majorBidi"/>
      <w:b/>
      <w:bCs/>
      <w:sz w:val="24"/>
      <w:lang w:val="en-GB"/>
    </w:rPr>
  </w:style>
  <w:style w:type="paragraph" w:styleId="Dzeltme">
    <w:name w:val="Revision"/>
    <w:hidden/>
    <w:uiPriority w:val="99"/>
    <w:semiHidden/>
    <w:rsid w:val="004B341A"/>
    <w:rPr>
      <w:sz w:val="24"/>
      <w:szCs w:val="24"/>
      <w:lang w:val="en-GB"/>
    </w:rPr>
  </w:style>
  <w:style w:type="character" w:customStyle="1" w:styleId="sbb9ee52a">
    <w:name w:val="sbb9ee52a"/>
    <w:basedOn w:val="VarsaylanParagrafYazTipi"/>
    <w:rsid w:val="003F1D43"/>
  </w:style>
  <w:style w:type="character" w:customStyle="1" w:styleId="s29100277">
    <w:name w:val="s29100277"/>
    <w:basedOn w:val="VarsaylanParagrafYazTipi"/>
    <w:rsid w:val="003F1D43"/>
  </w:style>
  <w:style w:type="paragraph" w:customStyle="1" w:styleId="sbe253893">
    <w:name w:val="sbe253893"/>
    <w:basedOn w:val="Normal"/>
    <w:rsid w:val="003F1D43"/>
    <w:pPr>
      <w:spacing w:before="100" w:beforeAutospacing="1" w:after="100" w:afterAutospacing="1"/>
    </w:pPr>
    <w:rPr>
      <w:rFonts w:ascii="Times New Roman" w:eastAsia="Times New Roman" w:hAnsi="Times New Roman" w:cs="Times New Roman"/>
      <w:lang w:val="tr-TR" w:eastAsia="tr-TR"/>
    </w:rPr>
  </w:style>
  <w:style w:type="character" w:customStyle="1" w:styleId="sa36b60a1">
    <w:name w:val="sa36b60a1"/>
    <w:basedOn w:val="VarsaylanParagrafYazTipi"/>
    <w:rsid w:val="003F1D43"/>
  </w:style>
  <w:style w:type="character" w:customStyle="1" w:styleId="sb9d5cabb">
    <w:name w:val="sb9d5cabb"/>
    <w:basedOn w:val="VarsaylanParagrafYazTipi"/>
    <w:rsid w:val="003F1D43"/>
  </w:style>
  <w:style w:type="paragraph" w:customStyle="1" w:styleId="s794a0466">
    <w:name w:val="s794a0466"/>
    <w:basedOn w:val="Normal"/>
    <w:rsid w:val="003F1D43"/>
    <w:pPr>
      <w:spacing w:before="100" w:beforeAutospacing="1" w:after="100" w:afterAutospacing="1"/>
    </w:pPr>
    <w:rPr>
      <w:rFonts w:ascii="Times New Roman" w:eastAsia="Times New Roman" w:hAnsi="Times New Roman" w:cs="Times New Roman"/>
      <w:lang w:val="tr-TR" w:eastAsia="tr-TR"/>
    </w:rPr>
  </w:style>
  <w:style w:type="paragraph" w:customStyle="1" w:styleId="s31eee7e5">
    <w:name w:val="s31eee7e5"/>
    <w:basedOn w:val="Normal"/>
    <w:rsid w:val="003F1D43"/>
    <w:pPr>
      <w:spacing w:before="100" w:beforeAutospacing="1" w:after="100" w:afterAutospacing="1"/>
    </w:pPr>
    <w:rPr>
      <w:rFonts w:ascii="Times New Roman" w:eastAsia="Times New Roman" w:hAnsi="Times New Roman" w:cs="Times New Roman"/>
      <w:lang w:val="tr-TR" w:eastAsia="tr-TR"/>
    </w:rPr>
  </w:style>
  <w:style w:type="character" w:styleId="zmlenmeyenBahsetme">
    <w:name w:val="Unresolved Mention"/>
    <w:basedOn w:val="VarsaylanParagrafYazTipi"/>
    <w:uiPriority w:val="98"/>
    <w:rsid w:val="00051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55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enice.coe.int/webforms/documents/default.aspx?pdffile=CDL-AD(2016)037-tu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s://justicesquare.org/"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twitter.com/JJusticesquare" TargetMode="External"/><Relationship Id="rId1" Type="http://schemas.openxmlformats.org/officeDocument/2006/relationships/hyperlink" Target="https://justicesquar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E23E2-B048-41B1-920B-CD1B33F63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12454</Words>
  <Characters>70989</Characters>
  <Application>Microsoft Office Word</Application>
  <DocSecurity>0</DocSecurity>
  <Lines>591</Lines>
  <Paragraphs>166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ECHR</vt:lpstr>
      <vt:lpstr>ECHR</vt:lpstr>
    </vt:vector>
  </TitlesOfParts>
  <Company/>
  <LinksUpToDate>false</LinksUpToDate>
  <CharactersWithSpaces>83277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docId:3BC3D2B77206274D995C8739751E5D4C</cp:keywords>
  <cp:lastModifiedBy/>
  <cp:revision>1</cp:revision>
  <dcterms:created xsi:type="dcterms:W3CDTF">2023-11-15T13:47:00Z</dcterms:created>
  <dcterms:modified xsi:type="dcterms:W3CDTF">2023-11-18T12:48:00Z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1452099</vt:lpwstr>
  </property>
  <property fmtid="{D5CDD505-2E9C-101B-9397-08002B2CF9AE}" pid="3" name="cstLanguage">
    <vt:i4>2057</vt:i4>
  </property>
  <property fmtid="{D5CDD505-2E9C-101B-9397-08002B2CF9AE}" pid="4" name="RegisteredNo">
    <vt:lpwstr>24074/19</vt:lpwstr>
  </property>
</Properties>
</file>